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F73C97" w14:textId="3AD0CDBE" w:rsidR="005F5F3C" w:rsidRPr="005B071D" w:rsidRDefault="00094884" w:rsidP="00F078A2">
      <w:pPr>
        <w:pStyle w:val="Heading4"/>
        <w:spacing w:before="0"/>
        <w:ind w:right="166"/>
        <w:contextualSpacing/>
        <w:jc w:val="both"/>
        <w:rPr>
          <w:rFonts w:asciiTheme="minorHAnsi" w:hAnsiTheme="minorHAnsi" w:cstheme="minorHAnsi"/>
          <w:lang w:val="en-GB"/>
        </w:rPr>
      </w:pPr>
      <w:r>
        <w:rPr>
          <w:rFonts w:asciiTheme="minorHAnsi" w:hAnsiTheme="minorHAnsi" w:cstheme="minorHAnsi"/>
          <w:noProof/>
          <w:lang w:val="en-US"/>
        </w:rPr>
        <mc:AlternateContent>
          <mc:Choice Requires="wps">
            <w:drawing>
              <wp:anchor distT="0" distB="0" distL="114300" distR="114300" simplePos="0" relativeHeight="251657728" behindDoc="0" locked="0" layoutInCell="1" allowOverlap="1" wp14:anchorId="3B84E3FB" wp14:editId="73345C96">
                <wp:simplePos x="0" y="0"/>
                <wp:positionH relativeFrom="margin">
                  <wp:posOffset>-539750</wp:posOffset>
                </wp:positionH>
                <wp:positionV relativeFrom="paragraph">
                  <wp:posOffset>-304800</wp:posOffset>
                </wp:positionV>
                <wp:extent cx="7562850" cy="619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619125"/>
                        </a:xfrm>
                        <a:prstGeom prst="rect">
                          <a:avLst/>
                        </a:prstGeom>
                        <a:solidFill>
                          <a:srgbClr val="5E82C4"/>
                        </a:solidFill>
                        <a:ln w="9525">
                          <a:solidFill>
                            <a:srgbClr val="4F81BD"/>
                          </a:solidFill>
                          <a:miter lim="800000"/>
                          <a:headEnd/>
                          <a:tailEnd/>
                        </a:ln>
                      </wps:spPr>
                      <wps:txbx>
                        <w:txbxContent>
                          <w:p w14:paraId="28A1F4B1" w14:textId="39181ABE" w:rsidR="00A946AD" w:rsidRPr="00C11FDE" w:rsidRDefault="00A946AD" w:rsidP="00DD35B2">
                            <w:pPr>
                              <w:spacing w:before="240" w:line="480" w:lineRule="auto"/>
                              <w:ind w:left="708"/>
                              <w:jc w:val="center"/>
                              <w:rPr>
                                <w:rFonts w:cs="Calibri"/>
                                <w:sz w:val="28"/>
                                <w:szCs w:val="28"/>
                              </w:rPr>
                            </w:pPr>
                            <w:r>
                              <w:rPr>
                                <w:color w:val="EEECE1"/>
                                <w:sz w:val="28"/>
                                <w:szCs w:val="28"/>
                              </w:rPr>
                              <w:t>Bekaa</w:t>
                            </w:r>
                            <w:r w:rsidRPr="00C11FDE">
                              <w:rPr>
                                <w:color w:val="EEECE1"/>
                                <w:sz w:val="28"/>
                                <w:szCs w:val="28"/>
                              </w:rPr>
                              <w:t xml:space="preserve"> Livelihoods </w:t>
                            </w:r>
                            <w:r>
                              <w:rPr>
                                <w:color w:val="EEECE1"/>
                                <w:sz w:val="28"/>
                                <w:szCs w:val="28"/>
                              </w:rPr>
                              <w:t>and Social Stability Working Group Meeting Minutes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4E3FB" id="_x0000_t202" coordsize="21600,21600" o:spt="202" path="m,l,21600r21600,l21600,xe">
                <v:stroke joinstyle="miter"/>
                <v:path gradientshapeok="t" o:connecttype="rect"/>
              </v:shapetype>
              <v:shape id="Text Box 2" o:spid="_x0000_s1026" type="#_x0000_t202" style="position:absolute;left:0;text-align:left;margin-left:-42.5pt;margin-top:-24pt;width:595.5pt;height:48.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" fillcolor="#5e82c4" strokecolor="#4f81bd">
                <v:textbox>
                  <w:txbxContent>
                    <w:p w14:paraId="28A1F4B1" w14:textId="39181ABE" w:rsidR="00A946AD" w:rsidRPr="00C11FDE" w:rsidRDefault="00A946AD" w:rsidP="00DD35B2">
                      <w:pPr>
                        <w:spacing w:before="240" w:line="480" w:lineRule="auto"/>
                        <w:ind w:left="708"/>
                        <w:jc w:val="center"/>
                        <w:rPr>
                          <w:rFonts w:cs="Calibri"/>
                          <w:sz w:val="28"/>
                          <w:szCs w:val="28"/>
                        </w:rPr>
                      </w:pPr>
                      <w:proofErr w:type="spellStart"/>
                      <w:r>
                        <w:rPr>
                          <w:color w:val="EEECE1"/>
                          <w:sz w:val="28"/>
                          <w:szCs w:val="28"/>
                        </w:rPr>
                        <w:t>Bekaa</w:t>
                      </w:r>
                      <w:proofErr w:type="spellEnd"/>
                      <w:r w:rsidRPr="00C11FDE">
                        <w:rPr>
                          <w:color w:val="EEECE1"/>
                          <w:sz w:val="28"/>
                          <w:szCs w:val="28"/>
                        </w:rPr>
                        <w:t xml:space="preserve"> Livelihoods </w:t>
                      </w:r>
                      <w:r>
                        <w:rPr>
                          <w:color w:val="EEECE1"/>
                          <w:sz w:val="28"/>
                          <w:szCs w:val="28"/>
                        </w:rPr>
                        <w:t>and Social Stability Working Group Meeting Minutes</w:t>
                      </w:r>
                    </w:p>
                  </w:txbxContent>
                </v:textbox>
                <w10:wrap anchorx="margin"/>
              </v:shape>
            </w:pict>
          </mc:Fallback>
        </mc:AlternateContent>
      </w:r>
    </w:p>
    <w:tbl>
      <w:tblPr>
        <w:tblpPr w:leftFromText="180" w:rightFromText="180" w:vertAnchor="text" w:horzAnchor="margin" w:tblpY="14"/>
        <w:tblOverlap w:val="neve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4172"/>
        <w:gridCol w:w="1991"/>
        <w:gridCol w:w="2150"/>
      </w:tblGrid>
      <w:tr w:rsidR="004D7420" w:rsidRPr="005B071D" w14:paraId="0B2D2A6A" w14:textId="77777777" w:rsidTr="00263EEC">
        <w:trPr>
          <w:cantSplit/>
          <w:trHeight w:val="269"/>
        </w:trPr>
        <w:tc>
          <w:tcPr>
            <w:tcW w:w="5000" w:type="pct"/>
            <w:gridSpan w:val="4"/>
          </w:tcPr>
          <w:p w14:paraId="0FDC22BB" w14:textId="77777777" w:rsidR="004D7420" w:rsidRPr="005B071D" w:rsidRDefault="004D7420" w:rsidP="00F078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66"/>
              <w:contextualSpacing/>
              <w:jc w:val="both"/>
              <w:rPr>
                <w:rFonts w:asciiTheme="minorHAnsi" w:hAnsiTheme="minorHAnsi" w:cstheme="minorHAnsi"/>
                <w:b/>
                <w:color w:val="5E82C4"/>
                <w:sz w:val="22"/>
                <w:szCs w:val="22"/>
              </w:rPr>
            </w:pPr>
          </w:p>
        </w:tc>
      </w:tr>
      <w:tr w:rsidR="004D7420" w:rsidRPr="005B071D" w14:paraId="7D58457C" w14:textId="77777777" w:rsidTr="00263EEC">
        <w:trPr>
          <w:cantSplit/>
          <w:trHeight w:val="269"/>
        </w:trPr>
        <w:tc>
          <w:tcPr>
            <w:tcW w:w="1017" w:type="pct"/>
          </w:tcPr>
          <w:p w14:paraId="5EC0ED1D" w14:textId="77777777" w:rsidR="004D7420" w:rsidRPr="005B071D" w:rsidRDefault="004D7420" w:rsidP="00F078A2">
            <w:pPr>
              <w:ind w:right="166"/>
              <w:contextualSpacing/>
              <w:jc w:val="both"/>
              <w:rPr>
                <w:rFonts w:asciiTheme="minorHAnsi" w:hAnsiTheme="minorHAnsi" w:cstheme="minorHAnsi"/>
                <w:b/>
                <w:lang w:val="en-GB"/>
              </w:rPr>
            </w:pPr>
            <w:r w:rsidRPr="005B071D">
              <w:rPr>
                <w:rFonts w:asciiTheme="minorHAnsi" w:hAnsiTheme="minorHAnsi" w:cstheme="minorHAnsi"/>
                <w:b/>
                <w:lang w:val="en-GB"/>
              </w:rPr>
              <w:t>Name</w:t>
            </w:r>
          </w:p>
        </w:tc>
        <w:tc>
          <w:tcPr>
            <w:tcW w:w="1999" w:type="pct"/>
          </w:tcPr>
          <w:p w14:paraId="2A554BC0" w14:textId="77777777" w:rsidR="004D7420" w:rsidRPr="005B071D" w:rsidRDefault="002856AD" w:rsidP="00F078A2">
            <w:pPr>
              <w:ind w:right="166"/>
              <w:contextualSpacing/>
              <w:jc w:val="both"/>
              <w:rPr>
                <w:rFonts w:asciiTheme="minorHAnsi" w:hAnsiTheme="minorHAnsi" w:cstheme="minorHAnsi"/>
                <w:lang w:val="en-GB"/>
              </w:rPr>
            </w:pPr>
            <w:r>
              <w:rPr>
                <w:rFonts w:asciiTheme="minorHAnsi" w:hAnsiTheme="minorHAnsi" w:cstheme="minorHAnsi"/>
                <w:lang w:val="en-GB"/>
              </w:rPr>
              <w:t>Livelihoods</w:t>
            </w:r>
            <w:r w:rsidR="003B13C3">
              <w:rPr>
                <w:rFonts w:asciiTheme="minorHAnsi" w:hAnsiTheme="minorHAnsi" w:cstheme="minorHAnsi"/>
                <w:lang w:val="en-GB"/>
              </w:rPr>
              <w:t xml:space="preserve"> and Social Stability</w:t>
            </w:r>
            <w:r>
              <w:rPr>
                <w:rFonts w:asciiTheme="minorHAnsi" w:hAnsiTheme="minorHAnsi" w:cstheme="minorHAnsi"/>
                <w:lang w:val="en-GB"/>
              </w:rPr>
              <w:t xml:space="preserve"> WG</w:t>
            </w:r>
            <w:r w:rsidR="004D7420" w:rsidRPr="005B071D">
              <w:rPr>
                <w:rFonts w:asciiTheme="minorHAnsi" w:hAnsiTheme="minorHAnsi" w:cstheme="minorHAnsi"/>
                <w:lang w:val="en-GB"/>
              </w:rPr>
              <w:t xml:space="preserve"> Meeting</w:t>
            </w:r>
          </w:p>
        </w:tc>
        <w:tc>
          <w:tcPr>
            <w:tcW w:w="954" w:type="pct"/>
          </w:tcPr>
          <w:p w14:paraId="2547D2E7" w14:textId="77777777" w:rsidR="004D7420" w:rsidRPr="005B071D" w:rsidRDefault="004D7420" w:rsidP="00F078A2">
            <w:pPr>
              <w:ind w:right="166"/>
              <w:contextualSpacing/>
              <w:jc w:val="both"/>
              <w:rPr>
                <w:rFonts w:asciiTheme="minorHAnsi" w:hAnsiTheme="minorHAnsi" w:cstheme="minorHAnsi"/>
                <w:b/>
                <w:lang w:val="en-GB"/>
              </w:rPr>
            </w:pPr>
            <w:r w:rsidRPr="005B071D">
              <w:rPr>
                <w:rFonts w:asciiTheme="minorHAnsi" w:hAnsiTheme="minorHAnsi" w:cstheme="minorHAnsi"/>
                <w:b/>
                <w:lang w:val="en-GB"/>
              </w:rPr>
              <w:t>Meeting date</w:t>
            </w:r>
          </w:p>
        </w:tc>
        <w:tc>
          <w:tcPr>
            <w:tcW w:w="1030" w:type="pct"/>
          </w:tcPr>
          <w:p w14:paraId="4F72ACB4" w14:textId="3E54E775" w:rsidR="004D7420" w:rsidRPr="005B071D" w:rsidRDefault="0008306B" w:rsidP="00F078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66"/>
              <w:contextualSpacing/>
              <w:jc w:val="both"/>
              <w:rPr>
                <w:rFonts w:asciiTheme="minorHAnsi" w:hAnsiTheme="minorHAnsi" w:cstheme="minorHAnsi"/>
                <w:sz w:val="22"/>
                <w:szCs w:val="22"/>
              </w:rPr>
            </w:pPr>
            <w:r>
              <w:rPr>
                <w:rFonts w:asciiTheme="minorHAnsi" w:hAnsiTheme="minorHAnsi" w:cstheme="minorHAnsi"/>
                <w:sz w:val="22"/>
                <w:szCs w:val="22"/>
              </w:rPr>
              <w:t>1</w:t>
            </w:r>
            <w:r w:rsidR="006A49E8">
              <w:rPr>
                <w:rFonts w:asciiTheme="minorHAnsi" w:hAnsiTheme="minorHAnsi" w:cstheme="minorHAnsi"/>
                <w:sz w:val="22"/>
                <w:szCs w:val="22"/>
              </w:rPr>
              <w:t>3 June</w:t>
            </w:r>
            <w:r w:rsidR="00263EEC">
              <w:rPr>
                <w:rFonts w:asciiTheme="minorHAnsi" w:hAnsiTheme="minorHAnsi" w:cstheme="minorHAnsi"/>
                <w:sz w:val="22"/>
                <w:szCs w:val="22"/>
              </w:rPr>
              <w:t xml:space="preserve"> 2017</w:t>
            </w:r>
          </w:p>
        </w:tc>
      </w:tr>
      <w:tr w:rsidR="004D7420" w:rsidRPr="005B071D" w14:paraId="5378A8CA" w14:textId="77777777" w:rsidTr="00263EEC">
        <w:trPr>
          <w:cantSplit/>
          <w:trHeight w:val="240"/>
        </w:trPr>
        <w:tc>
          <w:tcPr>
            <w:tcW w:w="1017" w:type="pct"/>
          </w:tcPr>
          <w:p w14:paraId="3E6EACEB" w14:textId="77777777" w:rsidR="004D7420" w:rsidRPr="005B071D" w:rsidRDefault="004D7420" w:rsidP="00F078A2">
            <w:pPr>
              <w:ind w:right="166"/>
              <w:contextualSpacing/>
              <w:jc w:val="both"/>
              <w:rPr>
                <w:rFonts w:asciiTheme="minorHAnsi" w:hAnsiTheme="minorHAnsi" w:cstheme="minorHAnsi"/>
                <w:b/>
                <w:lang w:val="en-GB"/>
              </w:rPr>
            </w:pPr>
            <w:r w:rsidRPr="005B071D">
              <w:rPr>
                <w:rFonts w:asciiTheme="minorHAnsi" w:hAnsiTheme="minorHAnsi" w:cstheme="minorHAnsi"/>
                <w:b/>
                <w:lang w:val="en-GB"/>
              </w:rPr>
              <w:t xml:space="preserve">Meeting location </w:t>
            </w:r>
          </w:p>
        </w:tc>
        <w:tc>
          <w:tcPr>
            <w:tcW w:w="1999" w:type="pct"/>
          </w:tcPr>
          <w:p w14:paraId="36EC8B6A" w14:textId="5D88FA97" w:rsidR="004D7420" w:rsidRPr="000D01F8" w:rsidRDefault="00BF0924" w:rsidP="00F87164">
            <w:r>
              <w:t>UNHCR Offices</w:t>
            </w:r>
            <w:r w:rsidR="000D01F8">
              <w:t>, Zahle</w:t>
            </w:r>
          </w:p>
        </w:tc>
        <w:tc>
          <w:tcPr>
            <w:tcW w:w="954" w:type="pct"/>
          </w:tcPr>
          <w:p w14:paraId="2BAD2565" w14:textId="77777777" w:rsidR="004D7420" w:rsidRPr="005B071D" w:rsidRDefault="004D7420" w:rsidP="00F078A2">
            <w:pPr>
              <w:ind w:right="166"/>
              <w:contextualSpacing/>
              <w:jc w:val="both"/>
              <w:rPr>
                <w:rFonts w:asciiTheme="minorHAnsi" w:hAnsiTheme="minorHAnsi" w:cstheme="minorHAnsi"/>
                <w:b/>
                <w:lang w:val="en-GB"/>
              </w:rPr>
            </w:pPr>
            <w:r w:rsidRPr="005B071D">
              <w:rPr>
                <w:rFonts w:asciiTheme="minorHAnsi" w:hAnsiTheme="minorHAnsi" w:cstheme="minorHAnsi"/>
                <w:b/>
                <w:lang w:val="en-GB"/>
              </w:rPr>
              <w:t>Meeting time</w:t>
            </w:r>
          </w:p>
        </w:tc>
        <w:tc>
          <w:tcPr>
            <w:tcW w:w="1030" w:type="pct"/>
          </w:tcPr>
          <w:p w14:paraId="2C805CE6" w14:textId="7F85E2B6" w:rsidR="004D7420" w:rsidRPr="00365908" w:rsidRDefault="00A72D83" w:rsidP="00F078A2">
            <w:pPr>
              <w:ind w:right="166"/>
              <w:contextualSpacing/>
              <w:jc w:val="both"/>
              <w:rPr>
                <w:rFonts w:asciiTheme="minorHAnsi" w:hAnsiTheme="minorHAnsi" w:cstheme="minorHAnsi"/>
                <w:lang w:val="en-GB"/>
              </w:rPr>
            </w:pPr>
            <w:r w:rsidRPr="00365908">
              <w:rPr>
                <w:rFonts w:asciiTheme="minorHAnsi" w:hAnsiTheme="minorHAnsi" w:cstheme="minorHAnsi"/>
                <w:lang w:val="en-GB"/>
              </w:rPr>
              <w:t>1</w:t>
            </w:r>
            <w:r w:rsidR="00726DD5">
              <w:rPr>
                <w:rFonts w:asciiTheme="minorHAnsi" w:hAnsiTheme="minorHAnsi" w:cstheme="minorHAnsi"/>
                <w:lang w:val="en-GB"/>
              </w:rPr>
              <w:t>0</w:t>
            </w:r>
            <w:r w:rsidRPr="00365908">
              <w:rPr>
                <w:rFonts w:asciiTheme="minorHAnsi" w:hAnsiTheme="minorHAnsi" w:cstheme="minorHAnsi"/>
                <w:lang w:val="en-GB"/>
              </w:rPr>
              <w:t>:0</w:t>
            </w:r>
            <w:r w:rsidR="004D7420" w:rsidRPr="00365908">
              <w:rPr>
                <w:rFonts w:asciiTheme="minorHAnsi" w:hAnsiTheme="minorHAnsi" w:cstheme="minorHAnsi"/>
                <w:lang w:val="en-GB"/>
              </w:rPr>
              <w:t>0</w:t>
            </w:r>
            <w:r w:rsidR="00726DD5">
              <w:rPr>
                <w:rFonts w:asciiTheme="minorHAnsi" w:hAnsiTheme="minorHAnsi" w:cstheme="minorHAnsi"/>
                <w:lang w:val="en-GB"/>
              </w:rPr>
              <w:t xml:space="preserve"> am</w:t>
            </w:r>
          </w:p>
        </w:tc>
      </w:tr>
      <w:tr w:rsidR="00BF0924" w:rsidRPr="005B071D" w14:paraId="6905983C" w14:textId="77777777" w:rsidTr="00263EEC">
        <w:trPr>
          <w:cantSplit/>
          <w:trHeight w:val="240"/>
        </w:trPr>
        <w:tc>
          <w:tcPr>
            <w:tcW w:w="1017" w:type="pct"/>
            <w:vMerge w:val="restart"/>
          </w:tcPr>
          <w:p w14:paraId="56F020ED" w14:textId="12736B68" w:rsidR="00BF0924" w:rsidRPr="005B071D" w:rsidRDefault="00BF0924" w:rsidP="00F078A2">
            <w:pPr>
              <w:pStyle w:val="Heading7"/>
              <w:spacing w:before="0"/>
              <w:ind w:right="166"/>
              <w:contextualSpacing/>
              <w:jc w:val="both"/>
              <w:rPr>
                <w:rFonts w:asciiTheme="minorHAnsi" w:hAnsiTheme="minorHAnsi" w:cstheme="minorHAnsi"/>
                <w:b/>
                <w:i w:val="0"/>
                <w:lang w:val="en-GB"/>
              </w:rPr>
            </w:pPr>
            <w:r w:rsidRPr="007A0B27">
              <w:rPr>
                <w:rFonts w:asciiTheme="minorHAnsi" w:hAnsiTheme="minorHAnsi" w:cstheme="minorHAnsi"/>
                <w:b/>
                <w:i w:val="0"/>
                <w:color w:val="auto"/>
                <w:lang w:val="en-GB"/>
              </w:rPr>
              <w:t xml:space="preserve">Chair </w:t>
            </w:r>
            <w:r>
              <w:rPr>
                <w:rFonts w:asciiTheme="minorHAnsi" w:hAnsiTheme="minorHAnsi" w:cstheme="minorHAnsi"/>
                <w:b/>
                <w:i w:val="0"/>
                <w:color w:val="auto"/>
                <w:lang w:val="en-GB"/>
              </w:rPr>
              <w:t>and co-chairs</w:t>
            </w:r>
          </w:p>
        </w:tc>
        <w:tc>
          <w:tcPr>
            <w:tcW w:w="1999" w:type="pct"/>
            <w:vMerge w:val="restart"/>
          </w:tcPr>
          <w:p w14:paraId="0E59AC09" w14:textId="77777777" w:rsidR="00BF0924" w:rsidRDefault="00BF0924" w:rsidP="00BF0924">
            <w:pPr>
              <w:ind w:right="166"/>
              <w:contextualSpacing/>
              <w:jc w:val="both"/>
              <w:rPr>
                <w:rFonts w:asciiTheme="minorHAnsi" w:hAnsiTheme="minorHAnsi" w:cstheme="minorHAnsi"/>
                <w:lang w:val="sv-SE"/>
              </w:rPr>
            </w:pPr>
            <w:r>
              <w:rPr>
                <w:rFonts w:asciiTheme="minorHAnsi" w:hAnsiTheme="minorHAnsi" w:cstheme="minorHAnsi"/>
                <w:lang w:val="sv-SE"/>
              </w:rPr>
              <w:t>UNHCR (Paul Sawaya)</w:t>
            </w:r>
          </w:p>
          <w:p w14:paraId="324BBEE6" w14:textId="76313256" w:rsidR="00BF0924" w:rsidRDefault="00BF0924" w:rsidP="00F078A2">
            <w:pPr>
              <w:ind w:right="166"/>
              <w:contextualSpacing/>
              <w:jc w:val="both"/>
              <w:rPr>
                <w:rFonts w:asciiTheme="minorHAnsi" w:hAnsiTheme="minorHAnsi" w:cstheme="minorHAnsi"/>
                <w:lang w:val="sv-SE"/>
              </w:rPr>
            </w:pPr>
            <w:r>
              <w:rPr>
                <w:rFonts w:asciiTheme="minorHAnsi" w:hAnsiTheme="minorHAnsi" w:cstheme="minorHAnsi"/>
                <w:lang w:val="sv-SE"/>
              </w:rPr>
              <w:t>UNDP (Leila Ullrich – Noemie Lanternier)</w:t>
            </w:r>
          </w:p>
          <w:p w14:paraId="552C123E" w14:textId="058E95F8" w:rsidR="00BF0924" w:rsidRPr="005B071D" w:rsidRDefault="00055B10" w:rsidP="00F078A2">
            <w:pPr>
              <w:ind w:right="166"/>
              <w:contextualSpacing/>
              <w:jc w:val="both"/>
              <w:rPr>
                <w:rFonts w:asciiTheme="minorHAnsi" w:hAnsiTheme="minorHAnsi" w:cstheme="minorHAnsi"/>
                <w:lang w:val="sv-SE"/>
              </w:rPr>
            </w:pPr>
            <w:r>
              <w:rPr>
                <w:rFonts w:asciiTheme="minorHAnsi" w:hAnsiTheme="minorHAnsi" w:cstheme="minorHAnsi"/>
                <w:lang w:val="sv-SE"/>
              </w:rPr>
              <w:t>MoSA (Hussein Salemm</w:t>
            </w:r>
            <w:r w:rsidR="00BF0924">
              <w:rPr>
                <w:rFonts w:asciiTheme="minorHAnsi" w:hAnsiTheme="minorHAnsi" w:cstheme="minorHAnsi"/>
                <w:lang w:val="sv-SE"/>
              </w:rPr>
              <w:t>)</w:t>
            </w:r>
          </w:p>
        </w:tc>
        <w:tc>
          <w:tcPr>
            <w:tcW w:w="954" w:type="pct"/>
          </w:tcPr>
          <w:p w14:paraId="16C4AED1" w14:textId="77777777" w:rsidR="00BF0924" w:rsidRPr="005B071D" w:rsidRDefault="00BF0924" w:rsidP="00F078A2">
            <w:pPr>
              <w:ind w:right="166"/>
              <w:contextualSpacing/>
              <w:jc w:val="both"/>
              <w:rPr>
                <w:rFonts w:asciiTheme="minorHAnsi" w:hAnsiTheme="minorHAnsi" w:cstheme="minorHAnsi"/>
                <w:b/>
                <w:lang w:val="en-GB"/>
              </w:rPr>
            </w:pPr>
            <w:r w:rsidRPr="005B071D">
              <w:rPr>
                <w:rFonts w:asciiTheme="minorHAnsi" w:hAnsiTheme="minorHAnsi" w:cstheme="minorHAnsi"/>
                <w:b/>
                <w:lang w:val="en-GB"/>
              </w:rPr>
              <w:t>Meeting duration</w:t>
            </w:r>
          </w:p>
        </w:tc>
        <w:tc>
          <w:tcPr>
            <w:tcW w:w="1030" w:type="pct"/>
          </w:tcPr>
          <w:p w14:paraId="127336AF" w14:textId="77777777" w:rsidR="00BF0924" w:rsidRPr="005B071D" w:rsidRDefault="00BF0924" w:rsidP="00F078A2">
            <w:pPr>
              <w:ind w:right="166"/>
              <w:contextualSpacing/>
              <w:jc w:val="both"/>
              <w:rPr>
                <w:rFonts w:asciiTheme="minorHAnsi" w:hAnsiTheme="minorHAnsi" w:cstheme="minorHAnsi"/>
                <w:lang w:val="en-GB"/>
              </w:rPr>
            </w:pPr>
            <w:r>
              <w:rPr>
                <w:rFonts w:asciiTheme="minorHAnsi" w:hAnsiTheme="minorHAnsi" w:cstheme="minorHAnsi"/>
                <w:lang w:val="en-GB"/>
              </w:rPr>
              <w:t>2.00</w:t>
            </w:r>
            <w:r w:rsidRPr="005B071D">
              <w:rPr>
                <w:rFonts w:asciiTheme="minorHAnsi" w:hAnsiTheme="minorHAnsi" w:cstheme="minorHAnsi"/>
                <w:lang w:val="en-GB"/>
              </w:rPr>
              <w:t xml:space="preserve"> hrs</w:t>
            </w:r>
          </w:p>
        </w:tc>
      </w:tr>
      <w:tr w:rsidR="00BF0924" w:rsidRPr="00812F2E" w14:paraId="265D47B4" w14:textId="77777777" w:rsidTr="00263EEC">
        <w:trPr>
          <w:cantSplit/>
          <w:trHeight w:val="240"/>
        </w:trPr>
        <w:tc>
          <w:tcPr>
            <w:tcW w:w="1017" w:type="pct"/>
            <w:vMerge/>
          </w:tcPr>
          <w:p w14:paraId="16AE2CA3" w14:textId="2BFEC896" w:rsidR="00BF0924" w:rsidRPr="005B071D" w:rsidRDefault="00BF0924" w:rsidP="00F078A2">
            <w:pPr>
              <w:ind w:right="166"/>
              <w:contextualSpacing/>
              <w:jc w:val="both"/>
              <w:rPr>
                <w:rFonts w:asciiTheme="minorHAnsi" w:hAnsiTheme="minorHAnsi" w:cstheme="minorHAnsi"/>
                <w:b/>
                <w:lang w:val="en-GB"/>
              </w:rPr>
            </w:pPr>
          </w:p>
        </w:tc>
        <w:tc>
          <w:tcPr>
            <w:tcW w:w="1999" w:type="pct"/>
            <w:vMerge/>
          </w:tcPr>
          <w:p w14:paraId="34193E8B" w14:textId="1BF7B06E" w:rsidR="00BF0924" w:rsidRPr="005B071D" w:rsidRDefault="00BF0924" w:rsidP="00F078A2">
            <w:pPr>
              <w:ind w:right="166"/>
              <w:contextualSpacing/>
              <w:jc w:val="both"/>
              <w:rPr>
                <w:rFonts w:asciiTheme="minorHAnsi" w:hAnsiTheme="minorHAnsi" w:cstheme="minorHAnsi"/>
                <w:lang w:val="sv-SE"/>
              </w:rPr>
            </w:pPr>
          </w:p>
        </w:tc>
        <w:tc>
          <w:tcPr>
            <w:tcW w:w="954" w:type="pct"/>
          </w:tcPr>
          <w:p w14:paraId="47812041" w14:textId="77777777" w:rsidR="00BF0924" w:rsidRPr="005B071D" w:rsidRDefault="00BF0924" w:rsidP="00F078A2">
            <w:pPr>
              <w:ind w:right="166"/>
              <w:contextualSpacing/>
              <w:jc w:val="both"/>
              <w:rPr>
                <w:rFonts w:asciiTheme="minorHAnsi" w:hAnsiTheme="minorHAnsi" w:cstheme="minorHAnsi"/>
                <w:lang w:val="sv-SE"/>
              </w:rPr>
            </w:pPr>
            <w:r w:rsidRPr="005B071D">
              <w:rPr>
                <w:rFonts w:asciiTheme="minorHAnsi" w:hAnsiTheme="minorHAnsi" w:cstheme="minorHAnsi"/>
                <w:b/>
                <w:lang w:val="en-GB"/>
              </w:rPr>
              <w:t>Minutes prepared by</w:t>
            </w:r>
          </w:p>
        </w:tc>
        <w:tc>
          <w:tcPr>
            <w:tcW w:w="1030" w:type="pct"/>
          </w:tcPr>
          <w:p w14:paraId="434EA02C" w14:textId="610B4A9D" w:rsidR="00BF0924" w:rsidRDefault="00BF0924" w:rsidP="00F078A2">
            <w:pPr>
              <w:ind w:right="166"/>
              <w:contextualSpacing/>
              <w:jc w:val="both"/>
              <w:rPr>
                <w:rFonts w:asciiTheme="minorHAnsi" w:hAnsiTheme="minorHAnsi" w:cstheme="minorHAnsi"/>
                <w:lang w:val="sv-SE"/>
              </w:rPr>
            </w:pPr>
            <w:r>
              <w:rPr>
                <w:rFonts w:asciiTheme="minorHAnsi" w:hAnsiTheme="minorHAnsi" w:cstheme="minorHAnsi"/>
                <w:lang w:val="sv-SE"/>
              </w:rPr>
              <w:t>Noemie Lanternier</w:t>
            </w:r>
          </w:p>
          <w:p w14:paraId="3FBF3B93" w14:textId="592D8B87" w:rsidR="00BF0924" w:rsidRPr="005B071D" w:rsidRDefault="00BF0924" w:rsidP="00F078A2">
            <w:pPr>
              <w:ind w:right="166"/>
              <w:contextualSpacing/>
              <w:jc w:val="both"/>
              <w:rPr>
                <w:rFonts w:asciiTheme="minorHAnsi" w:hAnsiTheme="minorHAnsi" w:cstheme="minorHAnsi"/>
                <w:lang w:val="sv-SE"/>
              </w:rPr>
            </w:pPr>
            <w:r>
              <w:rPr>
                <w:rFonts w:asciiTheme="minorHAnsi" w:hAnsiTheme="minorHAnsi" w:cstheme="minorHAnsi"/>
                <w:lang w:val="sv-SE"/>
              </w:rPr>
              <w:t xml:space="preserve"> (UNDP)</w:t>
            </w:r>
          </w:p>
        </w:tc>
      </w:tr>
      <w:tr w:rsidR="004D7420" w:rsidRPr="002F45CA" w14:paraId="0FCE85B3" w14:textId="77777777" w:rsidTr="00263EEC">
        <w:trPr>
          <w:cantSplit/>
          <w:trHeight w:val="305"/>
        </w:trPr>
        <w:tc>
          <w:tcPr>
            <w:tcW w:w="1017" w:type="pct"/>
          </w:tcPr>
          <w:p w14:paraId="63947AF0" w14:textId="77777777" w:rsidR="004D7420" w:rsidRPr="005B071D" w:rsidRDefault="004D7420" w:rsidP="00F078A2">
            <w:pPr>
              <w:ind w:right="166"/>
              <w:contextualSpacing/>
              <w:jc w:val="both"/>
              <w:rPr>
                <w:rFonts w:asciiTheme="minorHAnsi" w:hAnsiTheme="minorHAnsi" w:cstheme="minorHAnsi"/>
                <w:b/>
                <w:lang w:val="en-GB"/>
              </w:rPr>
            </w:pPr>
            <w:r w:rsidRPr="005B071D">
              <w:rPr>
                <w:rFonts w:asciiTheme="minorHAnsi" w:hAnsiTheme="minorHAnsi" w:cstheme="minorHAnsi"/>
                <w:b/>
                <w:lang w:val="en-GB"/>
              </w:rPr>
              <w:t>Participants</w:t>
            </w:r>
          </w:p>
        </w:tc>
        <w:tc>
          <w:tcPr>
            <w:tcW w:w="3983" w:type="pct"/>
            <w:gridSpan w:val="3"/>
          </w:tcPr>
          <w:p w14:paraId="449ED02C" w14:textId="77777777" w:rsidR="004D7420" w:rsidRDefault="00507DC1" w:rsidP="00606795">
            <w:pPr>
              <w:rPr>
                <w:rFonts w:cs="Times New Roman"/>
              </w:rPr>
            </w:pPr>
            <w:r w:rsidRPr="00507DC1">
              <w:rPr>
                <w:rFonts w:cs="Times New Roman"/>
              </w:rPr>
              <w:t>MoSA, MoIM, UNDP, UNHCR, ACF, Amel, Basmeh &amp; Zeitooneh, GVC, COSV, Fondation Jean-Paul II, Forum ZFD, LOST, Mercy Corps, Nabad for Development, NEF, INTERSOS, Peace of Art, SCFG, SCI, UNIDO, UNRWA, WFP, World Vision.</w:t>
            </w:r>
          </w:p>
          <w:p w14:paraId="523D2C04" w14:textId="4640F25E" w:rsidR="00507DC1" w:rsidRPr="00606795" w:rsidRDefault="00507DC1" w:rsidP="00606795">
            <w:pPr>
              <w:rPr>
                <w:rFonts w:cs="Times New Roman"/>
              </w:rPr>
            </w:pPr>
          </w:p>
        </w:tc>
      </w:tr>
      <w:tr w:rsidR="004D7420" w:rsidRPr="005B071D" w14:paraId="4ABBD656" w14:textId="77777777" w:rsidTr="00263EEC">
        <w:trPr>
          <w:cantSplit/>
          <w:trHeight w:val="240"/>
        </w:trPr>
        <w:tc>
          <w:tcPr>
            <w:tcW w:w="1017" w:type="pct"/>
          </w:tcPr>
          <w:p w14:paraId="00EBDB41" w14:textId="77777777" w:rsidR="004D7420" w:rsidRPr="00372414" w:rsidRDefault="004D7420" w:rsidP="00F078A2">
            <w:pPr>
              <w:ind w:right="166"/>
              <w:contextualSpacing/>
              <w:jc w:val="both"/>
              <w:rPr>
                <w:rFonts w:asciiTheme="minorHAnsi" w:hAnsiTheme="minorHAnsi" w:cstheme="minorHAnsi"/>
                <w:b/>
                <w:lang w:val="en-GB"/>
              </w:rPr>
            </w:pPr>
            <w:r w:rsidRPr="00372414">
              <w:rPr>
                <w:rFonts w:asciiTheme="minorHAnsi" w:hAnsiTheme="minorHAnsi" w:cstheme="minorHAnsi"/>
                <w:b/>
                <w:lang w:val="en-GB"/>
              </w:rPr>
              <w:t>Agenda of the meeting</w:t>
            </w:r>
          </w:p>
        </w:tc>
        <w:tc>
          <w:tcPr>
            <w:tcW w:w="3983" w:type="pct"/>
            <w:gridSpan w:val="3"/>
          </w:tcPr>
          <w:p w14:paraId="43FB6CF4" w14:textId="77777777" w:rsidR="00507DC1" w:rsidRPr="00507DC1" w:rsidRDefault="00507DC1" w:rsidP="005521FF">
            <w:pPr>
              <w:numPr>
                <w:ilvl w:val="0"/>
                <w:numId w:val="2"/>
              </w:numPr>
              <w:spacing w:line="259" w:lineRule="auto"/>
              <w:rPr>
                <w:rFonts w:cs="Times New Roman"/>
              </w:rPr>
            </w:pPr>
            <w:r w:rsidRPr="00507DC1">
              <w:rPr>
                <w:rFonts w:cs="Times New Roman"/>
              </w:rPr>
              <w:t>Welcome and introduction</w:t>
            </w:r>
          </w:p>
          <w:p w14:paraId="1F8FAFE3" w14:textId="77777777" w:rsidR="00507DC1" w:rsidRPr="00507DC1" w:rsidRDefault="00507DC1" w:rsidP="005521FF">
            <w:pPr>
              <w:numPr>
                <w:ilvl w:val="0"/>
                <w:numId w:val="2"/>
              </w:numPr>
              <w:spacing w:line="259" w:lineRule="auto"/>
              <w:rPr>
                <w:rFonts w:cs="Times New Roman"/>
              </w:rPr>
            </w:pPr>
            <w:r w:rsidRPr="00507DC1">
              <w:rPr>
                <w:rFonts w:cs="Times New Roman"/>
              </w:rPr>
              <w:t xml:space="preserve">Central update: </w:t>
            </w:r>
          </w:p>
          <w:p w14:paraId="665B4E29" w14:textId="77777777" w:rsidR="00507DC1" w:rsidRPr="00507DC1" w:rsidRDefault="00507DC1" w:rsidP="00507DC1">
            <w:pPr>
              <w:ind w:left="720" w:firstLine="360"/>
              <w:rPr>
                <w:rFonts w:cs="Times New Roman"/>
              </w:rPr>
            </w:pPr>
            <w:r w:rsidRPr="00507DC1">
              <w:rPr>
                <w:rFonts w:cs="Times New Roman"/>
              </w:rPr>
              <w:t>i) Livelihoods sector updates</w:t>
            </w:r>
          </w:p>
          <w:p w14:paraId="57D26BA9" w14:textId="77777777" w:rsidR="00507DC1" w:rsidRPr="00507DC1" w:rsidRDefault="00507DC1" w:rsidP="00507DC1">
            <w:pPr>
              <w:ind w:left="720" w:firstLine="360"/>
              <w:rPr>
                <w:rFonts w:cs="Times New Roman"/>
              </w:rPr>
            </w:pPr>
            <w:r w:rsidRPr="00507DC1">
              <w:rPr>
                <w:rFonts w:cs="Times New Roman"/>
              </w:rPr>
              <w:t>ii) Briefing on OCHA’s LHF Allocation Priority (Deadline: 20 June)</w:t>
            </w:r>
          </w:p>
          <w:p w14:paraId="3E791A65" w14:textId="77777777" w:rsidR="00507DC1" w:rsidRPr="00507DC1" w:rsidRDefault="00507DC1" w:rsidP="00507DC1">
            <w:pPr>
              <w:ind w:left="1080"/>
              <w:rPr>
                <w:rFonts w:cs="Times New Roman"/>
              </w:rPr>
            </w:pPr>
            <w:r w:rsidRPr="00507DC1">
              <w:rPr>
                <w:rFonts w:cs="Times New Roman"/>
              </w:rPr>
              <w:t xml:space="preserve">iii) Results of LHSP baseline for Majdel Anjar and preliminary results of the Stabilization Survey </w:t>
            </w:r>
          </w:p>
          <w:p w14:paraId="46F67307" w14:textId="77777777" w:rsidR="00507DC1" w:rsidRPr="00507DC1" w:rsidRDefault="00507DC1" w:rsidP="005521FF">
            <w:pPr>
              <w:numPr>
                <w:ilvl w:val="0"/>
                <w:numId w:val="2"/>
              </w:numPr>
              <w:spacing w:line="259" w:lineRule="auto"/>
              <w:rPr>
                <w:rFonts w:cs="Times New Roman"/>
              </w:rPr>
            </w:pPr>
            <w:r w:rsidRPr="00507DC1">
              <w:rPr>
                <w:rFonts w:cs="Times New Roman"/>
              </w:rPr>
              <w:t>Update on Riyak and Zahle evictions</w:t>
            </w:r>
          </w:p>
          <w:p w14:paraId="77A7A151" w14:textId="77777777" w:rsidR="00507DC1" w:rsidRPr="00507DC1" w:rsidRDefault="00507DC1" w:rsidP="005521FF">
            <w:pPr>
              <w:numPr>
                <w:ilvl w:val="0"/>
                <w:numId w:val="2"/>
              </w:numPr>
              <w:spacing w:line="259" w:lineRule="auto"/>
              <w:rPr>
                <w:rFonts w:cs="Times New Roman"/>
              </w:rPr>
            </w:pPr>
            <w:r w:rsidRPr="00507DC1">
              <w:rPr>
                <w:rFonts w:cs="Times New Roman"/>
              </w:rPr>
              <w:t xml:space="preserve">Social tensions update </w:t>
            </w:r>
          </w:p>
          <w:p w14:paraId="74E48F18" w14:textId="77777777" w:rsidR="00507DC1" w:rsidRPr="00507DC1" w:rsidRDefault="00507DC1" w:rsidP="005521FF">
            <w:pPr>
              <w:numPr>
                <w:ilvl w:val="0"/>
                <w:numId w:val="2"/>
              </w:numPr>
              <w:spacing w:line="259" w:lineRule="auto"/>
              <w:rPr>
                <w:rFonts w:cs="Times New Roman"/>
              </w:rPr>
            </w:pPr>
            <w:r w:rsidRPr="00507DC1">
              <w:rPr>
                <w:rFonts w:cs="Times New Roman"/>
              </w:rPr>
              <w:t>UNIDO’s presentation on their livelihoods interventions in Bekaa</w:t>
            </w:r>
          </w:p>
          <w:p w14:paraId="7F52707E" w14:textId="77777777" w:rsidR="00507DC1" w:rsidRPr="00507DC1" w:rsidRDefault="00507DC1" w:rsidP="005521FF">
            <w:pPr>
              <w:numPr>
                <w:ilvl w:val="0"/>
                <w:numId w:val="2"/>
              </w:numPr>
              <w:spacing w:line="259" w:lineRule="auto"/>
              <w:rPr>
                <w:rFonts w:cs="Times New Roman"/>
              </w:rPr>
            </w:pPr>
            <w:r w:rsidRPr="00507DC1">
              <w:rPr>
                <w:rFonts w:cs="Times New Roman"/>
              </w:rPr>
              <w:t>Youth empowerment and participation activities: best practices and lessons learnt from local partners</w:t>
            </w:r>
          </w:p>
          <w:p w14:paraId="18B29DD1" w14:textId="77777777" w:rsidR="00507DC1" w:rsidRPr="00507DC1" w:rsidRDefault="00507DC1" w:rsidP="005521FF">
            <w:pPr>
              <w:numPr>
                <w:ilvl w:val="0"/>
                <w:numId w:val="2"/>
              </w:numPr>
              <w:spacing w:line="259" w:lineRule="auto"/>
              <w:rPr>
                <w:rFonts w:cs="Times New Roman"/>
              </w:rPr>
            </w:pPr>
            <w:r w:rsidRPr="00507DC1">
              <w:rPr>
                <w:rFonts w:cs="Times New Roman"/>
              </w:rPr>
              <w:t>AOB</w:t>
            </w:r>
          </w:p>
          <w:p w14:paraId="2D3AFAFF" w14:textId="6962AD3C" w:rsidR="00D21943" w:rsidRPr="0008306B" w:rsidRDefault="00D21943" w:rsidP="0008306B">
            <w:pPr>
              <w:pStyle w:val="ListParagraph"/>
              <w:rPr>
                <w:rFonts w:asciiTheme="minorHAnsi" w:hAnsiTheme="minorHAnsi"/>
                <w:color w:val="000000"/>
                <w:lang w:val="en-GB"/>
              </w:rPr>
            </w:pPr>
          </w:p>
        </w:tc>
      </w:tr>
    </w:tbl>
    <w:p w14:paraId="231A88F2" w14:textId="77777777" w:rsidR="005F5F3C" w:rsidRPr="005B071D" w:rsidRDefault="005F5F3C" w:rsidP="00F078A2">
      <w:pPr>
        <w:pStyle w:val="Footer"/>
        <w:ind w:right="166"/>
        <w:contextualSpacing/>
        <w:jc w:val="both"/>
        <w:rPr>
          <w:rFonts w:asciiTheme="minorHAnsi" w:hAnsiTheme="minorHAnsi" w:cstheme="minorHAnsi"/>
          <w:lang w:val="en-GB"/>
        </w:rPr>
      </w:pPr>
    </w:p>
    <w:p w14:paraId="610B3722" w14:textId="1DC1C13D" w:rsidR="005F5F3C" w:rsidRPr="00BC7B9D" w:rsidRDefault="005F5F3C" w:rsidP="00F078A2">
      <w:pPr>
        <w:pStyle w:val="Footer"/>
        <w:ind w:right="166"/>
        <w:contextualSpacing/>
        <w:jc w:val="both"/>
        <w:rPr>
          <w:rFonts w:asciiTheme="minorHAnsi" w:hAnsiTheme="minorHAnsi" w:cstheme="minorHAnsi"/>
          <w:b/>
          <w:bCs/>
          <w:iCs/>
          <w:color w:val="5E82C4"/>
        </w:rPr>
      </w:pPr>
      <w:r w:rsidRPr="005B071D">
        <w:rPr>
          <w:rFonts w:asciiTheme="minorHAnsi" w:hAnsiTheme="minorHAnsi" w:cstheme="minorHAnsi"/>
          <w:b/>
          <w:bCs/>
          <w:iCs/>
          <w:color w:val="5E82C4"/>
        </w:rPr>
        <w:t>Summary of discussions and action points</w:t>
      </w:r>
    </w:p>
    <w:tbl>
      <w:tblPr>
        <w:tblpPr w:leftFromText="180" w:rightFromText="180" w:vertAnchor="text" w:tblpXSpec="center" w:tblpY="1"/>
        <w:tblOverlap w:val="neve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0018"/>
      </w:tblGrid>
      <w:tr w:rsidR="005F5F3C" w:rsidRPr="005B071D" w14:paraId="1E6FAD24" w14:textId="77777777" w:rsidTr="006A5A1C">
        <w:tc>
          <w:tcPr>
            <w:tcW w:w="629" w:type="dxa"/>
            <w:shd w:val="clear" w:color="auto" w:fill="auto"/>
          </w:tcPr>
          <w:p w14:paraId="064F0087" w14:textId="77777777" w:rsidR="005F5F3C" w:rsidRPr="005B071D" w:rsidRDefault="005F5F3C" w:rsidP="00F078A2">
            <w:pPr>
              <w:keepNext/>
              <w:ind w:right="166"/>
              <w:contextualSpacing/>
              <w:jc w:val="both"/>
              <w:outlineLvl w:val="1"/>
              <w:rPr>
                <w:rFonts w:asciiTheme="minorHAnsi" w:hAnsiTheme="minorHAnsi" w:cstheme="minorHAnsi"/>
                <w:b/>
                <w:bCs/>
                <w:color w:val="5E82C4"/>
              </w:rPr>
            </w:pPr>
            <w:r w:rsidRPr="005B071D">
              <w:rPr>
                <w:rFonts w:asciiTheme="minorHAnsi" w:hAnsiTheme="minorHAnsi" w:cstheme="minorHAnsi"/>
                <w:b/>
                <w:bCs/>
                <w:color w:val="5E82C4"/>
              </w:rPr>
              <w:t>1.</w:t>
            </w:r>
          </w:p>
        </w:tc>
        <w:tc>
          <w:tcPr>
            <w:tcW w:w="10018" w:type="dxa"/>
            <w:shd w:val="clear" w:color="auto" w:fill="auto"/>
          </w:tcPr>
          <w:p w14:paraId="1FD3E11C" w14:textId="4C95F2F0" w:rsidR="005F5F3C" w:rsidRPr="00C14400" w:rsidRDefault="00263EEC" w:rsidP="00F078A2">
            <w:pPr>
              <w:ind w:right="166"/>
              <w:contextualSpacing/>
              <w:jc w:val="both"/>
              <w:rPr>
                <w:b/>
              </w:rPr>
            </w:pPr>
            <w:r>
              <w:rPr>
                <w:rFonts w:asciiTheme="minorHAnsi" w:hAnsiTheme="minorHAnsi" w:cstheme="minorHAnsi"/>
                <w:b/>
                <w:bCs/>
                <w:iCs/>
                <w:color w:val="5E82C4"/>
                <w:lang w:val="sk-SK"/>
              </w:rPr>
              <w:t xml:space="preserve">Welcome and </w:t>
            </w:r>
            <w:r w:rsidR="009C7DCB">
              <w:rPr>
                <w:rFonts w:asciiTheme="minorHAnsi" w:hAnsiTheme="minorHAnsi" w:cstheme="minorHAnsi"/>
                <w:b/>
                <w:bCs/>
                <w:iCs/>
                <w:color w:val="5E82C4"/>
                <w:lang w:val="sk-SK"/>
              </w:rPr>
              <w:t>Introduction</w:t>
            </w:r>
          </w:p>
        </w:tc>
      </w:tr>
      <w:tr w:rsidR="008C5BE6" w:rsidRPr="005B071D" w14:paraId="007F776B" w14:textId="77777777" w:rsidTr="006A5A1C">
        <w:tc>
          <w:tcPr>
            <w:tcW w:w="629" w:type="dxa"/>
            <w:shd w:val="clear" w:color="auto" w:fill="auto"/>
          </w:tcPr>
          <w:p w14:paraId="3D51F9DF" w14:textId="77777777" w:rsidR="008C5BE6" w:rsidRPr="005B071D" w:rsidRDefault="008C5BE6" w:rsidP="00F078A2">
            <w:pPr>
              <w:keepNext/>
              <w:ind w:right="166"/>
              <w:contextualSpacing/>
              <w:jc w:val="both"/>
              <w:outlineLvl w:val="1"/>
              <w:rPr>
                <w:rFonts w:asciiTheme="minorHAnsi" w:hAnsiTheme="minorHAnsi" w:cstheme="minorHAnsi"/>
                <w:b/>
                <w:bCs/>
                <w:color w:val="5E82C4"/>
              </w:rPr>
            </w:pPr>
          </w:p>
        </w:tc>
        <w:tc>
          <w:tcPr>
            <w:tcW w:w="10018" w:type="dxa"/>
            <w:shd w:val="clear" w:color="auto" w:fill="auto"/>
          </w:tcPr>
          <w:p w14:paraId="4066A0ED" w14:textId="77777777" w:rsidR="00507DC1" w:rsidRDefault="00507DC1" w:rsidP="005521FF">
            <w:pPr>
              <w:numPr>
                <w:ilvl w:val="0"/>
                <w:numId w:val="1"/>
              </w:numPr>
              <w:jc w:val="both"/>
              <w:rPr>
                <w:rFonts w:cs="Times New Roman"/>
              </w:rPr>
            </w:pPr>
            <w:r w:rsidRPr="00B0183E">
              <w:rPr>
                <w:rFonts w:cs="Times New Roman"/>
              </w:rPr>
              <w:t xml:space="preserve">The chair welcomed the participants on behalf of the co-leads. </w:t>
            </w:r>
          </w:p>
          <w:p w14:paraId="3C3872B3" w14:textId="77777777" w:rsidR="00507DC1" w:rsidRPr="00B0183E" w:rsidRDefault="00507DC1" w:rsidP="005521FF">
            <w:pPr>
              <w:numPr>
                <w:ilvl w:val="0"/>
                <w:numId w:val="1"/>
              </w:numPr>
              <w:jc w:val="both"/>
              <w:rPr>
                <w:rFonts w:cs="Times New Roman"/>
              </w:rPr>
            </w:pPr>
            <w:r>
              <w:rPr>
                <w:rFonts w:cs="Times New Roman"/>
              </w:rPr>
              <w:t xml:space="preserve">Partners were informed that Rania Hammoud, LH-SoST Field sector coordinator for Bekaa, had recently left her position at UNDP. A new coordinator will be recruited in the coming weeks and in the meantime, </w:t>
            </w:r>
            <w:r w:rsidRPr="00B0183E">
              <w:t>Checrallah Abou-Jaoude (</w:t>
            </w:r>
            <w:hyperlink r:id="rId8" w:history="1">
              <w:r w:rsidRPr="00B0183E">
                <w:rPr>
                  <w:rStyle w:val="Hyperlink"/>
                </w:rPr>
                <w:t>checrallah.abou-jaoude@undp.org</w:t>
              </w:r>
            </w:hyperlink>
            <w:r w:rsidRPr="00B0183E">
              <w:t>)</w:t>
            </w:r>
            <w:r>
              <w:t xml:space="preserve"> will be partners’ main</w:t>
            </w:r>
            <w:r>
              <w:rPr>
                <w:rFonts w:cs="Times New Roman"/>
              </w:rPr>
              <w:t xml:space="preserve"> focal point.</w:t>
            </w:r>
          </w:p>
          <w:p w14:paraId="656F78F0" w14:textId="381708EF" w:rsidR="008C5BE6" w:rsidRPr="00507DC1" w:rsidRDefault="00507DC1" w:rsidP="005521FF">
            <w:pPr>
              <w:numPr>
                <w:ilvl w:val="0"/>
                <w:numId w:val="1"/>
              </w:numPr>
              <w:jc w:val="both"/>
              <w:rPr>
                <w:rFonts w:cs="Times New Roman"/>
              </w:rPr>
            </w:pPr>
            <w:r w:rsidRPr="00B0183E">
              <w:rPr>
                <w:rFonts w:cs="Times New Roman"/>
              </w:rPr>
              <w:t xml:space="preserve">The agenda was briefly presented and validated by </w:t>
            </w:r>
            <w:r>
              <w:rPr>
                <w:rFonts w:cs="Times New Roman"/>
              </w:rPr>
              <w:t>participants</w:t>
            </w:r>
            <w:r w:rsidRPr="00B0183E">
              <w:rPr>
                <w:rFonts w:cs="Times New Roman"/>
              </w:rPr>
              <w:t>.</w:t>
            </w:r>
          </w:p>
        </w:tc>
      </w:tr>
      <w:tr w:rsidR="008C5BE6" w:rsidRPr="005B071D" w14:paraId="40B8F32B" w14:textId="77777777" w:rsidTr="006A5A1C">
        <w:tc>
          <w:tcPr>
            <w:tcW w:w="629" w:type="dxa"/>
            <w:shd w:val="clear" w:color="auto" w:fill="auto"/>
          </w:tcPr>
          <w:p w14:paraId="3514EA63" w14:textId="2AA0CC63" w:rsidR="008C5BE6" w:rsidRPr="005B071D" w:rsidRDefault="008C5BE6" w:rsidP="00F078A2">
            <w:pPr>
              <w:keepNext/>
              <w:ind w:right="166"/>
              <w:contextualSpacing/>
              <w:jc w:val="both"/>
              <w:outlineLvl w:val="1"/>
              <w:rPr>
                <w:rFonts w:asciiTheme="minorHAnsi" w:hAnsiTheme="minorHAnsi" w:cstheme="minorHAnsi"/>
                <w:b/>
                <w:bCs/>
                <w:color w:val="5E82C4"/>
              </w:rPr>
            </w:pPr>
            <w:r>
              <w:rPr>
                <w:rFonts w:asciiTheme="minorHAnsi" w:hAnsiTheme="minorHAnsi" w:cstheme="minorHAnsi"/>
                <w:b/>
                <w:bCs/>
                <w:color w:val="5E82C4"/>
              </w:rPr>
              <w:t>2.</w:t>
            </w:r>
          </w:p>
        </w:tc>
        <w:tc>
          <w:tcPr>
            <w:tcW w:w="10018" w:type="dxa"/>
            <w:shd w:val="clear" w:color="auto" w:fill="auto"/>
          </w:tcPr>
          <w:p w14:paraId="7E709960" w14:textId="42E01A34" w:rsidR="008C5BE6" w:rsidRPr="00F87164" w:rsidRDefault="0008306B" w:rsidP="00F87164">
            <w:pPr>
              <w:jc w:val="both"/>
              <w:rPr>
                <w:rFonts w:asciiTheme="minorHAnsi" w:hAnsiTheme="minorHAnsi" w:cstheme="minorHAnsi"/>
                <w:b/>
                <w:bCs/>
                <w:iCs/>
                <w:color w:val="5E82C4"/>
                <w:lang w:val="sk-SK"/>
              </w:rPr>
            </w:pPr>
            <w:r>
              <w:rPr>
                <w:rFonts w:asciiTheme="minorHAnsi" w:hAnsiTheme="minorHAnsi" w:cstheme="minorHAnsi"/>
                <w:b/>
                <w:bCs/>
                <w:iCs/>
                <w:color w:val="5E82C4"/>
                <w:lang w:val="sk-SK"/>
              </w:rPr>
              <w:t>Central Update</w:t>
            </w:r>
          </w:p>
        </w:tc>
      </w:tr>
      <w:tr w:rsidR="00705611" w:rsidRPr="008A1B48" w14:paraId="6CC7DC02" w14:textId="77777777" w:rsidTr="006A5A1C">
        <w:tc>
          <w:tcPr>
            <w:tcW w:w="629" w:type="dxa"/>
            <w:shd w:val="clear" w:color="auto" w:fill="auto"/>
          </w:tcPr>
          <w:p w14:paraId="4ACA487D" w14:textId="77777777" w:rsidR="00705611" w:rsidRDefault="00705611" w:rsidP="00F078A2">
            <w:pPr>
              <w:keepNext/>
              <w:ind w:right="166"/>
              <w:contextualSpacing/>
              <w:jc w:val="both"/>
              <w:outlineLvl w:val="1"/>
              <w:rPr>
                <w:rFonts w:asciiTheme="minorHAnsi" w:hAnsiTheme="minorHAnsi" w:cstheme="minorHAnsi"/>
                <w:b/>
                <w:bCs/>
                <w:color w:val="5E82C4"/>
              </w:rPr>
            </w:pPr>
          </w:p>
        </w:tc>
        <w:tc>
          <w:tcPr>
            <w:tcW w:w="10018" w:type="dxa"/>
            <w:shd w:val="clear" w:color="auto" w:fill="auto"/>
          </w:tcPr>
          <w:p w14:paraId="74905E9F" w14:textId="3C394E45" w:rsidR="00AF446B" w:rsidRPr="00AF446B" w:rsidRDefault="00AF446B" w:rsidP="005521FF">
            <w:pPr>
              <w:pStyle w:val="ListParagraph"/>
              <w:numPr>
                <w:ilvl w:val="0"/>
                <w:numId w:val="8"/>
              </w:numPr>
              <w:ind w:left="256" w:hanging="180"/>
              <w:contextualSpacing/>
              <w:jc w:val="both"/>
              <w:rPr>
                <w:rFonts w:cs="Times New Roman"/>
                <w:b/>
              </w:rPr>
            </w:pPr>
            <w:r w:rsidRPr="00AF446B">
              <w:rPr>
                <w:rFonts w:cs="Times New Roman"/>
                <w:b/>
              </w:rPr>
              <w:t xml:space="preserve"> Livelihoods sector updates</w:t>
            </w:r>
          </w:p>
          <w:p w14:paraId="618ADF5D" w14:textId="77777777" w:rsidR="00AF446B" w:rsidRPr="00AF446B" w:rsidRDefault="00AF446B" w:rsidP="005521FF">
            <w:pPr>
              <w:numPr>
                <w:ilvl w:val="0"/>
                <w:numId w:val="4"/>
              </w:numPr>
              <w:spacing w:line="259" w:lineRule="auto"/>
              <w:jc w:val="both"/>
              <w:rPr>
                <w:rFonts w:cs="Times New Roman"/>
              </w:rPr>
            </w:pPr>
            <w:r w:rsidRPr="00AF446B">
              <w:rPr>
                <w:rFonts w:cs="Times New Roman"/>
                <w:b/>
              </w:rPr>
              <w:t>Job creation dashboard</w:t>
            </w:r>
            <w:r w:rsidRPr="00AF446B">
              <w:rPr>
                <w:rFonts w:cs="Times New Roman"/>
              </w:rPr>
              <w:t>: a thematic dashboard presenting key findings of the job creation support provided by LCRP partners in 2016 has been uploaded on the Inter-Agency webportal.</w:t>
            </w:r>
          </w:p>
          <w:p w14:paraId="27A7D851" w14:textId="23C10BAD" w:rsidR="00AF446B" w:rsidRPr="00AF446B" w:rsidRDefault="00AF446B" w:rsidP="00CC73C7">
            <w:pPr>
              <w:ind w:left="1066"/>
              <w:jc w:val="both"/>
              <w:rPr>
                <w:rFonts w:cs="Times New Roman"/>
              </w:rPr>
            </w:pPr>
            <w:r w:rsidRPr="00AF446B">
              <w:rPr>
                <w:rFonts w:cs="Times New Roman"/>
              </w:rPr>
              <w:t xml:space="preserve">Overall, </w:t>
            </w:r>
            <w:r w:rsidRPr="00AF446B">
              <w:rPr>
                <w:rFonts w:cs="Times New Roman"/>
                <w:b/>
              </w:rPr>
              <w:t>22,502 jobs</w:t>
            </w:r>
            <w:r w:rsidRPr="00AF446B">
              <w:rPr>
                <w:rFonts w:cs="Times New Roman"/>
              </w:rPr>
              <w:t xml:space="preserve"> have been provided by national and international partners under the crisis response last year.</w:t>
            </w:r>
          </w:p>
          <w:p w14:paraId="6D22539F" w14:textId="030D749A" w:rsidR="00AF446B" w:rsidRPr="00AF446B" w:rsidRDefault="00AF446B" w:rsidP="00CC73C7">
            <w:pPr>
              <w:ind w:left="1066"/>
              <w:rPr>
                <w:rFonts w:cs="Times New Roman"/>
              </w:rPr>
            </w:pPr>
            <w:r w:rsidRPr="00AF446B">
              <w:rPr>
                <w:rFonts w:cs="Times New Roman"/>
              </w:rPr>
              <w:t xml:space="preserve">The dashboard is accessible on the below link: </w:t>
            </w:r>
            <w:r w:rsidR="00CC73C7">
              <w:rPr>
                <w:rFonts w:cs="Times New Roman"/>
              </w:rPr>
              <w:t xml:space="preserve">  </w:t>
            </w:r>
            <w:hyperlink r:id="rId9" w:history="1">
              <w:r w:rsidRPr="00AF446B">
                <w:rPr>
                  <w:rFonts w:cs="Times New Roman"/>
                  <w:color w:val="0563C1"/>
                  <w:u w:val="single"/>
                </w:rPr>
                <w:t>http://data.unhcr.org/syrianrefugees/download.php?id=13556</w:t>
              </w:r>
            </w:hyperlink>
            <w:r w:rsidRPr="00AF446B">
              <w:rPr>
                <w:rFonts w:cs="Times New Roman"/>
              </w:rPr>
              <w:t xml:space="preserve"> </w:t>
            </w:r>
          </w:p>
          <w:p w14:paraId="58EEDD71" w14:textId="77777777" w:rsidR="00AF446B" w:rsidRPr="00AF446B" w:rsidRDefault="00AF446B" w:rsidP="005521FF">
            <w:pPr>
              <w:numPr>
                <w:ilvl w:val="0"/>
                <w:numId w:val="4"/>
              </w:numPr>
              <w:spacing w:after="160" w:line="259" w:lineRule="auto"/>
              <w:jc w:val="both"/>
              <w:rPr>
                <w:rFonts w:cs="Times New Roman"/>
              </w:rPr>
            </w:pPr>
            <w:r w:rsidRPr="00AF446B">
              <w:rPr>
                <w:rFonts w:cs="Times New Roman"/>
                <w:b/>
              </w:rPr>
              <w:t>Market assessments mapping</w:t>
            </w:r>
            <w:r w:rsidRPr="00AF446B">
              <w:rPr>
                <w:rFonts w:cs="Times New Roman"/>
              </w:rPr>
              <w:t>: the sector has been mapping all the main market assessments/reports conducted by LH partners since 2013. The map will be refined, updated and shared with partners in the coming weeks.</w:t>
            </w:r>
          </w:p>
          <w:p w14:paraId="5EB21A6E" w14:textId="00278D90" w:rsidR="00AF446B" w:rsidRPr="00AF446B" w:rsidRDefault="00AF446B" w:rsidP="005521FF">
            <w:pPr>
              <w:numPr>
                <w:ilvl w:val="0"/>
                <w:numId w:val="4"/>
              </w:numPr>
              <w:spacing w:line="259" w:lineRule="auto"/>
              <w:jc w:val="both"/>
              <w:rPr>
                <w:rFonts w:cs="Times New Roman"/>
              </w:rPr>
            </w:pPr>
            <w:r w:rsidRPr="00AF446B">
              <w:rPr>
                <w:rFonts w:cs="Times New Roman"/>
                <w:b/>
              </w:rPr>
              <w:t>Private sector engagement workshop</w:t>
            </w:r>
            <w:r w:rsidRPr="00AF446B">
              <w:rPr>
                <w:rFonts w:cs="Times New Roman"/>
              </w:rPr>
              <w:t>: a PSE event will be organized on 22</w:t>
            </w:r>
            <w:r w:rsidRPr="00AF446B">
              <w:rPr>
                <w:rFonts w:cs="Times New Roman"/>
                <w:vertAlign w:val="superscript"/>
              </w:rPr>
              <w:t>nd</w:t>
            </w:r>
            <w:r w:rsidRPr="00AF446B">
              <w:rPr>
                <w:rFonts w:cs="Times New Roman"/>
              </w:rPr>
              <w:t xml:space="preserve"> June </w:t>
            </w:r>
            <w:r w:rsidR="00903A64">
              <w:rPr>
                <w:rFonts w:cs="Times New Roman"/>
              </w:rPr>
              <w:t xml:space="preserve">in Beirut </w:t>
            </w:r>
            <w:r w:rsidRPr="00AF446B">
              <w:rPr>
                <w:rFonts w:cs="Times New Roman"/>
              </w:rPr>
              <w:t xml:space="preserve">to assess the concrete impact of LCRP partners’ interventions on business development and explore </w:t>
            </w:r>
            <w:r w:rsidRPr="00AF446B">
              <w:rPr>
                <w:rFonts w:cs="Times New Roman"/>
              </w:rPr>
              <w:lastRenderedPageBreak/>
              <w:t>possible ways in which to optimize livelihoods programmes and processes in the next four-year timeframe.</w:t>
            </w:r>
          </w:p>
          <w:p w14:paraId="71ACDAC1" w14:textId="77777777" w:rsidR="00AF446B" w:rsidRPr="00AF446B" w:rsidRDefault="00AF446B" w:rsidP="00CC73C7">
            <w:pPr>
              <w:spacing w:line="259" w:lineRule="auto"/>
              <w:ind w:left="1440"/>
              <w:jc w:val="both"/>
              <w:rPr>
                <w:rFonts w:cs="Times New Roman"/>
                <w:u w:val="single"/>
              </w:rPr>
            </w:pPr>
            <w:r w:rsidRPr="00AF446B">
              <w:rPr>
                <w:rFonts w:cs="Times New Roman"/>
                <w:u w:val="single"/>
              </w:rPr>
              <w:t>Four main topics will be discussed:</w:t>
            </w:r>
          </w:p>
          <w:p w14:paraId="0F51146E" w14:textId="77777777" w:rsidR="00AF446B" w:rsidRPr="00AF446B" w:rsidRDefault="00AF446B" w:rsidP="005521FF">
            <w:pPr>
              <w:numPr>
                <w:ilvl w:val="0"/>
                <w:numId w:val="5"/>
              </w:numPr>
              <w:tabs>
                <w:tab w:val="left" w:pos="810"/>
              </w:tabs>
              <w:spacing w:line="259" w:lineRule="auto"/>
              <w:ind w:firstLine="1080"/>
              <w:contextualSpacing/>
              <w:jc w:val="both"/>
              <w:rPr>
                <w:rFonts w:cs="Times New Roman"/>
              </w:rPr>
            </w:pPr>
            <w:r w:rsidRPr="00AF446B">
              <w:rPr>
                <w:rFonts w:cs="Times New Roman"/>
              </w:rPr>
              <w:t>The role of PSE in bridging the gap between demand/supply side of labor;</w:t>
            </w:r>
          </w:p>
          <w:p w14:paraId="34896C3F" w14:textId="3689A40F" w:rsidR="00AF446B" w:rsidRPr="00AF446B" w:rsidRDefault="00AF446B" w:rsidP="005521FF">
            <w:pPr>
              <w:numPr>
                <w:ilvl w:val="0"/>
                <w:numId w:val="5"/>
              </w:numPr>
              <w:tabs>
                <w:tab w:val="left" w:pos="810"/>
              </w:tabs>
              <w:spacing w:line="259" w:lineRule="auto"/>
              <w:ind w:firstLine="1080"/>
              <w:contextualSpacing/>
              <w:jc w:val="both"/>
              <w:rPr>
                <w:rFonts w:cs="Times New Roman"/>
              </w:rPr>
            </w:pPr>
            <w:r w:rsidRPr="00AF446B">
              <w:rPr>
                <w:rFonts w:cs="Times New Roman"/>
              </w:rPr>
              <w:t>Access to marke</w:t>
            </w:r>
            <w:r w:rsidR="00903A64">
              <w:rPr>
                <w:rFonts w:cs="Times New Roman"/>
              </w:rPr>
              <w:t>t for MSMEs, especially in vulnerable</w:t>
            </w:r>
            <w:r w:rsidRPr="00AF446B">
              <w:rPr>
                <w:rFonts w:cs="Times New Roman"/>
              </w:rPr>
              <w:t xml:space="preserve"> areas;</w:t>
            </w:r>
          </w:p>
          <w:p w14:paraId="170A6DC7" w14:textId="77777777" w:rsidR="00AF446B" w:rsidRPr="00AF446B" w:rsidRDefault="00AF446B" w:rsidP="005521FF">
            <w:pPr>
              <w:numPr>
                <w:ilvl w:val="0"/>
                <w:numId w:val="5"/>
              </w:numPr>
              <w:tabs>
                <w:tab w:val="left" w:pos="810"/>
              </w:tabs>
              <w:spacing w:line="259" w:lineRule="auto"/>
              <w:ind w:firstLine="1080"/>
              <w:contextualSpacing/>
              <w:jc w:val="both"/>
              <w:rPr>
                <w:rFonts w:cs="Times New Roman"/>
              </w:rPr>
            </w:pPr>
            <w:r w:rsidRPr="00AF446B">
              <w:rPr>
                <w:rFonts w:cs="Times New Roman"/>
              </w:rPr>
              <w:t>The role of corporate social responsibility and social entrepreneurship;</w:t>
            </w:r>
          </w:p>
          <w:p w14:paraId="06222A50" w14:textId="203B94AB" w:rsidR="00AF446B" w:rsidRPr="00AF446B" w:rsidRDefault="00AF446B" w:rsidP="005521FF">
            <w:pPr>
              <w:numPr>
                <w:ilvl w:val="0"/>
                <w:numId w:val="5"/>
              </w:numPr>
              <w:tabs>
                <w:tab w:val="left" w:pos="810"/>
              </w:tabs>
              <w:spacing w:line="259" w:lineRule="auto"/>
              <w:ind w:firstLine="1080"/>
              <w:contextualSpacing/>
              <w:jc w:val="both"/>
              <w:rPr>
                <w:rFonts w:cs="Times New Roman"/>
              </w:rPr>
            </w:pPr>
            <w:r w:rsidRPr="00AF446B">
              <w:rPr>
                <w:rFonts w:cs="Times New Roman"/>
              </w:rPr>
              <w:t xml:space="preserve">Private sector engagement model and way </w:t>
            </w:r>
            <w:r w:rsidR="00903A64">
              <w:rPr>
                <w:rFonts w:cs="Times New Roman"/>
              </w:rPr>
              <w:t>forward.</w:t>
            </w:r>
          </w:p>
          <w:p w14:paraId="67BDE952" w14:textId="1F7D243D" w:rsidR="00AF446B" w:rsidRPr="00AF446B" w:rsidRDefault="00AF446B" w:rsidP="005521FF">
            <w:pPr>
              <w:numPr>
                <w:ilvl w:val="0"/>
                <w:numId w:val="3"/>
              </w:numPr>
              <w:spacing w:line="259" w:lineRule="auto"/>
              <w:jc w:val="both"/>
              <w:rPr>
                <w:rFonts w:cs="Times New Roman"/>
              </w:rPr>
            </w:pPr>
            <w:r w:rsidRPr="00AF446B">
              <w:rPr>
                <w:rFonts w:cs="Times New Roman"/>
              </w:rPr>
              <w:t xml:space="preserve">Invitations </w:t>
            </w:r>
            <w:r w:rsidR="00B37CB0">
              <w:rPr>
                <w:rFonts w:cs="Times New Roman"/>
              </w:rPr>
              <w:t>have been</w:t>
            </w:r>
            <w:r w:rsidRPr="00AF446B">
              <w:rPr>
                <w:rFonts w:cs="Times New Roman"/>
              </w:rPr>
              <w:t xml:space="preserve"> sent out to identified LH partners </w:t>
            </w:r>
            <w:r w:rsidR="00B37CB0">
              <w:rPr>
                <w:rFonts w:cs="Times New Roman"/>
              </w:rPr>
              <w:t xml:space="preserve">and stakeholders </w:t>
            </w:r>
            <w:r w:rsidRPr="00AF446B">
              <w:rPr>
                <w:rFonts w:cs="Times New Roman"/>
              </w:rPr>
              <w:t>depending on their level of involvement with the private sector.</w:t>
            </w:r>
          </w:p>
          <w:p w14:paraId="7BACD9B5" w14:textId="5DBAF04D" w:rsidR="00AF446B" w:rsidRPr="00AF446B" w:rsidRDefault="00AF446B" w:rsidP="005521FF">
            <w:pPr>
              <w:numPr>
                <w:ilvl w:val="0"/>
                <w:numId w:val="4"/>
              </w:numPr>
              <w:spacing w:line="259" w:lineRule="auto"/>
              <w:jc w:val="both"/>
              <w:rPr>
                <w:rFonts w:cs="Times New Roman"/>
              </w:rPr>
            </w:pPr>
            <w:r w:rsidRPr="00AF446B">
              <w:rPr>
                <w:rFonts w:cs="Times New Roman"/>
                <w:b/>
              </w:rPr>
              <w:t xml:space="preserve">Referral mechanism: </w:t>
            </w:r>
            <w:r w:rsidRPr="00AF446B">
              <w:rPr>
                <w:rFonts w:cs="Times New Roman"/>
              </w:rPr>
              <w:t>initially piloted in Bekaa and currently being set up across the country</w:t>
            </w:r>
            <w:r w:rsidR="000074E4">
              <w:rPr>
                <w:rFonts w:cs="Times New Roman"/>
              </w:rPr>
              <w:t>. Its main objective is to</w:t>
            </w:r>
            <w:r w:rsidRPr="00AF446B">
              <w:rPr>
                <w:rFonts w:cs="Times New Roman"/>
              </w:rPr>
              <w:t xml:space="preserve"> provide a structured and efficient framework to share current opportunities potentially offered by livelihoods partners with other sectors to enable them to refer a limited number of vulnerable individuals in needs of livelihoods support. A one-pager was shared with partners to describe the functioning</w:t>
            </w:r>
            <w:r w:rsidR="00E73B5C">
              <w:rPr>
                <w:rFonts w:cs="Times New Roman"/>
              </w:rPr>
              <w:t>, rationale and objective of this</w:t>
            </w:r>
            <w:r w:rsidRPr="00AF446B">
              <w:rPr>
                <w:rFonts w:cs="Times New Roman"/>
              </w:rPr>
              <w:t xml:space="preserve"> mechanism.</w:t>
            </w:r>
          </w:p>
          <w:p w14:paraId="3128FCAD" w14:textId="51B323B1" w:rsidR="00AF446B" w:rsidRDefault="00AF446B" w:rsidP="00CC73C7">
            <w:pPr>
              <w:jc w:val="both"/>
              <w:rPr>
                <w:rFonts w:cs="Times New Roman"/>
              </w:rPr>
            </w:pPr>
          </w:p>
          <w:p w14:paraId="606D1F3B" w14:textId="14C9CB30" w:rsidR="009F7ABE" w:rsidRPr="009F7ABE" w:rsidRDefault="009F7ABE" w:rsidP="00CC73C7">
            <w:pPr>
              <w:jc w:val="both"/>
              <w:rPr>
                <w:rFonts w:cs="Times New Roman"/>
                <w:b/>
              </w:rPr>
            </w:pPr>
            <w:r w:rsidRPr="009F7ABE">
              <w:rPr>
                <w:rFonts w:cs="Times New Roman"/>
                <w:b/>
              </w:rPr>
              <w:t>Action points</w:t>
            </w:r>
          </w:p>
          <w:p w14:paraId="6E8163C8" w14:textId="1D27C467" w:rsidR="009F7ABE" w:rsidRDefault="009F7ABE" w:rsidP="00CC73C7">
            <w:pPr>
              <w:jc w:val="both"/>
              <w:rPr>
                <w:rFonts w:cs="Times New Roman"/>
              </w:rPr>
            </w:pPr>
            <w:r>
              <w:rPr>
                <w:rFonts w:cs="Times New Roman"/>
              </w:rPr>
              <w:t xml:space="preserve">=&gt; The </w:t>
            </w:r>
            <w:r w:rsidR="000D4CD6">
              <w:rPr>
                <w:rFonts w:cs="Times New Roman"/>
              </w:rPr>
              <w:t>PSE</w:t>
            </w:r>
            <w:r>
              <w:rPr>
                <w:rFonts w:cs="Times New Roman"/>
              </w:rPr>
              <w:t xml:space="preserve"> workshop</w:t>
            </w:r>
            <w:r w:rsidR="00694BF1">
              <w:rPr>
                <w:rFonts w:cs="Times New Roman"/>
              </w:rPr>
              <w:t xml:space="preserve"> report will be shared with sector partners </w:t>
            </w:r>
            <w:r w:rsidR="000D4CD6">
              <w:rPr>
                <w:rFonts w:cs="Times New Roman"/>
              </w:rPr>
              <w:t xml:space="preserve">after the event </w:t>
            </w:r>
            <w:r w:rsidR="00694BF1">
              <w:rPr>
                <w:rFonts w:cs="Times New Roman"/>
              </w:rPr>
              <w:t>to facilitate the sharing of best practices and lessons learnt.</w:t>
            </w:r>
          </w:p>
          <w:p w14:paraId="6109098B" w14:textId="2BEB03E1" w:rsidR="00694BF1" w:rsidRDefault="00694BF1" w:rsidP="00CC73C7">
            <w:pPr>
              <w:jc w:val="both"/>
              <w:rPr>
                <w:rFonts w:cs="Times New Roman"/>
              </w:rPr>
            </w:pPr>
            <w:r>
              <w:rPr>
                <w:rFonts w:cs="Times New Roman"/>
              </w:rPr>
              <w:t xml:space="preserve">=&gt; </w:t>
            </w:r>
            <w:r w:rsidR="00E66706">
              <w:rPr>
                <w:rFonts w:cs="Times New Roman"/>
              </w:rPr>
              <w:t>I</w:t>
            </w:r>
            <w:r w:rsidR="00F746B6">
              <w:rPr>
                <w:rFonts w:cs="Times New Roman"/>
              </w:rPr>
              <w:t xml:space="preserve">f sector partners have the capacity to accept referrals from other sectors, they </w:t>
            </w:r>
            <w:r w:rsidR="009D7FA0">
              <w:rPr>
                <w:rFonts w:cs="Times New Roman"/>
              </w:rPr>
              <w:t>should</w:t>
            </w:r>
            <w:r w:rsidR="00F746B6">
              <w:rPr>
                <w:rFonts w:cs="Times New Roman"/>
              </w:rPr>
              <w:t xml:space="preserve"> fill in the online referral form</w:t>
            </w:r>
            <w:r w:rsidR="004D0C31">
              <w:rPr>
                <w:rFonts w:cs="Times New Roman"/>
              </w:rPr>
              <w:t xml:space="preserve"> whose link has been in</w:t>
            </w:r>
            <w:r w:rsidR="0032539B">
              <w:rPr>
                <w:rFonts w:cs="Times New Roman"/>
              </w:rPr>
              <w:t xml:space="preserve">serted </w:t>
            </w:r>
            <w:r w:rsidR="004D0C31">
              <w:rPr>
                <w:rFonts w:cs="Times New Roman"/>
              </w:rPr>
              <w:t>in the one-pager in order</w:t>
            </w:r>
            <w:r w:rsidR="00F746B6">
              <w:rPr>
                <w:rFonts w:cs="Times New Roman"/>
              </w:rPr>
              <w:t xml:space="preserve"> to share information </w:t>
            </w:r>
            <w:r w:rsidR="004D0C31">
              <w:rPr>
                <w:rFonts w:cs="Times New Roman"/>
              </w:rPr>
              <w:t xml:space="preserve">on the </w:t>
            </w:r>
            <w:r w:rsidR="00F746B6">
              <w:rPr>
                <w:rFonts w:cs="Times New Roman"/>
              </w:rPr>
              <w:t xml:space="preserve">profile of </w:t>
            </w:r>
            <w:r w:rsidR="004D0C31">
              <w:rPr>
                <w:rFonts w:cs="Times New Roman"/>
              </w:rPr>
              <w:t xml:space="preserve">targeted </w:t>
            </w:r>
            <w:r w:rsidR="00F746B6">
              <w:rPr>
                <w:rFonts w:cs="Times New Roman"/>
              </w:rPr>
              <w:t xml:space="preserve">beneficiaries, </w:t>
            </w:r>
            <w:r w:rsidR="00C8267E">
              <w:rPr>
                <w:rFonts w:cs="Times New Roman"/>
              </w:rPr>
              <w:t xml:space="preserve">as well as </w:t>
            </w:r>
            <w:r w:rsidR="00B2412F">
              <w:rPr>
                <w:rFonts w:cs="Times New Roman"/>
              </w:rPr>
              <w:t xml:space="preserve">on </w:t>
            </w:r>
            <w:r w:rsidR="00C8267E">
              <w:rPr>
                <w:rFonts w:cs="Times New Roman"/>
              </w:rPr>
              <w:t>the</w:t>
            </w:r>
            <w:r w:rsidR="00E73B5C">
              <w:rPr>
                <w:rFonts w:cs="Times New Roman"/>
              </w:rPr>
              <w:t xml:space="preserve"> preferred</w:t>
            </w:r>
            <w:r w:rsidR="00C8267E">
              <w:rPr>
                <w:rFonts w:cs="Times New Roman"/>
              </w:rPr>
              <w:t xml:space="preserve"> </w:t>
            </w:r>
            <w:r w:rsidR="00F746B6">
              <w:rPr>
                <w:rFonts w:cs="Times New Roman"/>
              </w:rPr>
              <w:t>duration</w:t>
            </w:r>
            <w:r w:rsidR="009565EF">
              <w:rPr>
                <w:rFonts w:cs="Times New Roman"/>
              </w:rPr>
              <w:t xml:space="preserve">/geographical scope </w:t>
            </w:r>
            <w:r w:rsidR="0032539B">
              <w:rPr>
                <w:rFonts w:cs="Times New Roman"/>
              </w:rPr>
              <w:t>of</w:t>
            </w:r>
            <w:r w:rsidR="00C8267E">
              <w:rPr>
                <w:rFonts w:cs="Times New Roman"/>
              </w:rPr>
              <w:t xml:space="preserve"> </w:t>
            </w:r>
            <w:r w:rsidR="00E73B5C">
              <w:rPr>
                <w:rFonts w:cs="Times New Roman"/>
              </w:rPr>
              <w:t xml:space="preserve">future </w:t>
            </w:r>
            <w:r w:rsidR="00C8267E">
              <w:rPr>
                <w:rFonts w:cs="Times New Roman"/>
              </w:rPr>
              <w:t>referrals</w:t>
            </w:r>
            <w:r w:rsidR="00F746B6">
              <w:rPr>
                <w:rFonts w:cs="Times New Roman"/>
              </w:rPr>
              <w:t>.</w:t>
            </w:r>
          </w:p>
          <w:p w14:paraId="65198E52" w14:textId="77777777" w:rsidR="009F7ABE" w:rsidRPr="00AF446B" w:rsidRDefault="009F7ABE" w:rsidP="00CC73C7">
            <w:pPr>
              <w:jc w:val="both"/>
              <w:rPr>
                <w:rFonts w:cs="Times New Roman"/>
              </w:rPr>
            </w:pPr>
          </w:p>
          <w:p w14:paraId="0C723F82" w14:textId="04D499C1" w:rsidR="00AF446B" w:rsidRPr="00AF446B" w:rsidRDefault="00B44217" w:rsidP="005521FF">
            <w:pPr>
              <w:pStyle w:val="ListParagraph"/>
              <w:numPr>
                <w:ilvl w:val="0"/>
                <w:numId w:val="8"/>
              </w:numPr>
              <w:ind w:left="256" w:hanging="180"/>
              <w:contextualSpacing/>
              <w:jc w:val="both"/>
              <w:rPr>
                <w:rFonts w:cs="Times New Roman"/>
                <w:b/>
              </w:rPr>
            </w:pPr>
            <w:r>
              <w:rPr>
                <w:rFonts w:cs="Times New Roman"/>
              </w:rPr>
              <w:t xml:space="preserve"> </w:t>
            </w:r>
            <w:r w:rsidR="00AF446B" w:rsidRPr="00AF446B">
              <w:rPr>
                <w:rFonts w:cs="Times New Roman"/>
                <w:b/>
              </w:rPr>
              <w:t>Briefing on OCHA’s LHF Allocation Priority (Deadline: 20 June)</w:t>
            </w:r>
          </w:p>
          <w:p w14:paraId="15FB1CB8" w14:textId="77777777" w:rsidR="00AF446B" w:rsidRPr="00AF446B" w:rsidRDefault="00AF446B" w:rsidP="00CC73C7">
            <w:pPr>
              <w:jc w:val="both"/>
              <w:rPr>
                <w:rFonts w:cs="Times New Roman"/>
              </w:rPr>
            </w:pPr>
            <w:r w:rsidRPr="00AF446B">
              <w:rPr>
                <w:rFonts w:cs="Times New Roman"/>
              </w:rPr>
              <w:t xml:space="preserve">A Standard Allocation of a maximum amount of $4 million has been launched on 30 May 2017 by OCHA. </w:t>
            </w:r>
          </w:p>
          <w:p w14:paraId="5D89850D" w14:textId="77777777" w:rsidR="00AF446B" w:rsidRPr="00AF446B" w:rsidRDefault="00AF446B" w:rsidP="005521FF">
            <w:pPr>
              <w:numPr>
                <w:ilvl w:val="0"/>
                <w:numId w:val="6"/>
              </w:numPr>
              <w:spacing w:line="259" w:lineRule="auto"/>
              <w:contextualSpacing/>
              <w:jc w:val="both"/>
              <w:rPr>
                <w:rFonts w:cs="Times New Roman"/>
              </w:rPr>
            </w:pPr>
            <w:r w:rsidRPr="00AF446B">
              <w:rPr>
                <w:rFonts w:cs="Times New Roman"/>
                <w:b/>
                <w:bCs/>
              </w:rPr>
              <w:t>Who can submit proposals</w:t>
            </w:r>
          </w:p>
          <w:p w14:paraId="7FC22520" w14:textId="77777777" w:rsidR="00AF446B" w:rsidRPr="00AF446B" w:rsidRDefault="00AF446B" w:rsidP="00CC73C7">
            <w:pPr>
              <w:jc w:val="both"/>
              <w:rPr>
                <w:rFonts w:cs="Times New Roman"/>
              </w:rPr>
            </w:pPr>
            <w:r w:rsidRPr="00AF446B">
              <w:rPr>
                <w:rFonts w:cs="Times New Roman"/>
              </w:rPr>
              <w:t>I/LNGOs; Red cross/Red crescent; UN agencies (on exceptional basis)</w:t>
            </w:r>
          </w:p>
          <w:p w14:paraId="561741EC" w14:textId="77777777" w:rsidR="00AF446B" w:rsidRPr="00AF446B" w:rsidRDefault="00AF446B" w:rsidP="005521FF">
            <w:pPr>
              <w:numPr>
                <w:ilvl w:val="0"/>
                <w:numId w:val="6"/>
              </w:numPr>
              <w:spacing w:line="259" w:lineRule="auto"/>
              <w:contextualSpacing/>
              <w:jc w:val="both"/>
              <w:rPr>
                <w:rFonts w:cs="Times New Roman"/>
              </w:rPr>
            </w:pPr>
            <w:r w:rsidRPr="00AF446B">
              <w:rPr>
                <w:rFonts w:cs="Times New Roman"/>
                <w:b/>
                <w:bCs/>
                <w:lang w:val="en-GB"/>
              </w:rPr>
              <w:t>Target group</w:t>
            </w:r>
          </w:p>
          <w:p w14:paraId="5548D9F8" w14:textId="77777777" w:rsidR="00AF446B" w:rsidRPr="00AF446B" w:rsidRDefault="00AF446B" w:rsidP="00CC73C7">
            <w:pPr>
              <w:jc w:val="both"/>
              <w:rPr>
                <w:rFonts w:cs="Times New Roman"/>
              </w:rPr>
            </w:pPr>
            <w:r w:rsidRPr="00AF446B">
              <w:rPr>
                <w:rFonts w:cs="Times New Roman"/>
                <w:lang w:val="en-GB"/>
              </w:rPr>
              <w:t xml:space="preserve">People with Specific Needs (PwSNs) such as disabled, older persons and individuals with mental health, in addition to marginalized groups or groups at risk, as well as Women and children at risk (e.g. survivors of violence, exploitation and abuse). </w:t>
            </w:r>
          </w:p>
          <w:p w14:paraId="66DED3C3" w14:textId="77777777" w:rsidR="00AF446B" w:rsidRPr="00AF446B" w:rsidRDefault="00AF446B" w:rsidP="005521FF">
            <w:pPr>
              <w:numPr>
                <w:ilvl w:val="0"/>
                <w:numId w:val="6"/>
              </w:numPr>
              <w:spacing w:line="259" w:lineRule="auto"/>
              <w:contextualSpacing/>
              <w:jc w:val="both"/>
              <w:rPr>
                <w:rFonts w:cs="Times New Roman"/>
                <w:b/>
              </w:rPr>
            </w:pPr>
            <w:r w:rsidRPr="00AF446B">
              <w:rPr>
                <w:rFonts w:cs="Times New Roman"/>
                <w:b/>
              </w:rPr>
              <w:t>Priorities/Criteria</w:t>
            </w:r>
          </w:p>
          <w:p w14:paraId="0D6EC36C" w14:textId="77777777" w:rsidR="00AF446B" w:rsidRPr="00AF446B" w:rsidRDefault="00AF446B" w:rsidP="00CC73C7">
            <w:pPr>
              <w:jc w:val="both"/>
              <w:rPr>
                <w:rFonts w:cs="Times New Roman"/>
              </w:rPr>
            </w:pPr>
            <w:r w:rsidRPr="00AF446B">
              <w:rPr>
                <w:rFonts w:cs="Times New Roman"/>
              </w:rPr>
              <w:t xml:space="preserve">All proposals must comply with </w:t>
            </w:r>
            <w:r w:rsidRPr="00AF446B">
              <w:rPr>
                <w:rFonts w:cs="Times New Roman"/>
                <w:b/>
                <w:bCs/>
                <w:u w:val="single"/>
              </w:rPr>
              <w:t>one or several of the below general priorities</w:t>
            </w:r>
          </w:p>
          <w:p w14:paraId="6D4BC911" w14:textId="77777777" w:rsidR="00AF446B" w:rsidRPr="00AF446B" w:rsidRDefault="00AF446B" w:rsidP="005521FF">
            <w:pPr>
              <w:numPr>
                <w:ilvl w:val="0"/>
                <w:numId w:val="7"/>
              </w:numPr>
              <w:spacing w:line="259" w:lineRule="auto"/>
              <w:contextualSpacing/>
              <w:jc w:val="both"/>
              <w:rPr>
                <w:rFonts w:cs="Times New Roman"/>
              </w:rPr>
            </w:pPr>
            <w:r w:rsidRPr="00AF446B">
              <w:rPr>
                <w:rFonts w:cs="Times New Roman"/>
              </w:rPr>
              <w:t>Bridging of critical hum. funding gaps threatening the continuity of existing programmes;</w:t>
            </w:r>
          </w:p>
          <w:p w14:paraId="0F6D9248" w14:textId="3FC16F2E" w:rsidR="00AF446B" w:rsidRPr="00AF446B" w:rsidRDefault="00AF446B" w:rsidP="005521FF">
            <w:pPr>
              <w:numPr>
                <w:ilvl w:val="0"/>
                <w:numId w:val="7"/>
              </w:numPr>
              <w:spacing w:line="259" w:lineRule="auto"/>
              <w:contextualSpacing/>
              <w:jc w:val="both"/>
              <w:rPr>
                <w:rFonts w:cs="Times New Roman"/>
              </w:rPr>
            </w:pPr>
            <w:r w:rsidRPr="00AF446B">
              <w:rPr>
                <w:rFonts w:cs="Times New Roman"/>
              </w:rPr>
              <w:t>Activities addressing critical gaps in services for vuln</w:t>
            </w:r>
            <w:r w:rsidR="000D7205">
              <w:rPr>
                <w:rFonts w:cs="Times New Roman"/>
              </w:rPr>
              <w:t>erable</w:t>
            </w:r>
            <w:r w:rsidRPr="00AF446B">
              <w:rPr>
                <w:rFonts w:cs="Times New Roman"/>
              </w:rPr>
              <w:t xml:space="preserve"> communities;</w:t>
            </w:r>
          </w:p>
          <w:p w14:paraId="7991866E" w14:textId="77777777" w:rsidR="00AF446B" w:rsidRPr="00AF446B" w:rsidRDefault="00AF446B" w:rsidP="005521FF">
            <w:pPr>
              <w:numPr>
                <w:ilvl w:val="0"/>
                <w:numId w:val="7"/>
              </w:numPr>
              <w:spacing w:line="259" w:lineRule="auto"/>
              <w:contextualSpacing/>
              <w:jc w:val="both"/>
              <w:rPr>
                <w:rFonts w:cs="Times New Roman"/>
              </w:rPr>
            </w:pPr>
            <w:r w:rsidRPr="00AF446B">
              <w:rPr>
                <w:rFonts w:cs="Times New Roman"/>
              </w:rPr>
              <w:t>Activities to prevent and respond to evictions of the most vulnerable refugees not covered by assistance.</w:t>
            </w:r>
          </w:p>
          <w:p w14:paraId="5EDF2597" w14:textId="77777777" w:rsidR="00AF446B" w:rsidRPr="00AF446B" w:rsidRDefault="00AF446B" w:rsidP="005521FF">
            <w:pPr>
              <w:numPr>
                <w:ilvl w:val="0"/>
                <w:numId w:val="7"/>
              </w:numPr>
              <w:spacing w:line="259" w:lineRule="auto"/>
              <w:contextualSpacing/>
              <w:jc w:val="both"/>
              <w:rPr>
                <w:rFonts w:cs="Times New Roman"/>
              </w:rPr>
            </w:pPr>
            <w:r w:rsidRPr="00AF446B">
              <w:rPr>
                <w:rFonts w:cs="Times New Roman"/>
                <w:lang w:val="en-GB"/>
              </w:rPr>
              <w:t>Projects designed to start 1st September 2017</w:t>
            </w:r>
          </w:p>
          <w:p w14:paraId="31B206F8" w14:textId="77777777" w:rsidR="00AF446B" w:rsidRPr="00AF446B" w:rsidRDefault="00AF446B" w:rsidP="005521FF">
            <w:pPr>
              <w:numPr>
                <w:ilvl w:val="0"/>
                <w:numId w:val="6"/>
              </w:numPr>
              <w:spacing w:line="259" w:lineRule="auto"/>
              <w:contextualSpacing/>
              <w:jc w:val="both"/>
              <w:rPr>
                <w:rFonts w:cs="Times New Roman"/>
              </w:rPr>
            </w:pPr>
            <w:r w:rsidRPr="00AF446B">
              <w:rPr>
                <w:rFonts w:cs="Times New Roman"/>
                <w:b/>
                <w:bCs/>
                <w:lang w:val="en-GB"/>
              </w:rPr>
              <w:t>Additional Criteria</w:t>
            </w:r>
          </w:p>
          <w:p w14:paraId="15C22E44" w14:textId="77777777" w:rsidR="00AF446B" w:rsidRPr="00AF446B" w:rsidRDefault="00AF446B" w:rsidP="005521FF">
            <w:pPr>
              <w:numPr>
                <w:ilvl w:val="0"/>
                <w:numId w:val="7"/>
              </w:numPr>
              <w:spacing w:line="259" w:lineRule="auto"/>
              <w:contextualSpacing/>
              <w:jc w:val="both"/>
              <w:rPr>
                <w:rFonts w:cs="Times New Roman"/>
              </w:rPr>
            </w:pPr>
            <w:r w:rsidRPr="00AF446B">
              <w:rPr>
                <w:rFonts w:cs="Times New Roman"/>
              </w:rPr>
              <w:t xml:space="preserve">Activities implemented by NNGO or INGOs supporting NNGO/CBO CB through transfer of core technical skills/knowledge; </w:t>
            </w:r>
          </w:p>
          <w:p w14:paraId="557595D5" w14:textId="77777777" w:rsidR="00AF446B" w:rsidRPr="00AF446B" w:rsidRDefault="00AF446B" w:rsidP="005521FF">
            <w:pPr>
              <w:numPr>
                <w:ilvl w:val="0"/>
                <w:numId w:val="7"/>
              </w:numPr>
              <w:spacing w:line="259" w:lineRule="auto"/>
              <w:contextualSpacing/>
              <w:jc w:val="both"/>
              <w:rPr>
                <w:rFonts w:cs="Times New Roman"/>
              </w:rPr>
            </w:pPr>
            <w:r w:rsidRPr="00AF446B">
              <w:rPr>
                <w:rFonts w:cs="Times New Roman"/>
              </w:rPr>
              <w:t>Activities demonstrating innovative interventions that can be piloted, documented and replicated as a</w:t>
            </w:r>
            <w:r w:rsidRPr="00AF446B">
              <w:rPr>
                <w:rFonts w:cs="Times New Roman"/>
                <w:lang w:val="en-GB"/>
              </w:rPr>
              <w:t xml:space="preserve"> good practice; </w:t>
            </w:r>
          </w:p>
          <w:p w14:paraId="1B01EFE3" w14:textId="77777777" w:rsidR="00AF446B" w:rsidRPr="00AF446B" w:rsidRDefault="00AF446B" w:rsidP="005521FF">
            <w:pPr>
              <w:numPr>
                <w:ilvl w:val="0"/>
                <w:numId w:val="7"/>
              </w:numPr>
              <w:spacing w:line="259" w:lineRule="auto"/>
              <w:contextualSpacing/>
              <w:jc w:val="both"/>
              <w:rPr>
                <w:rFonts w:cs="Times New Roman"/>
              </w:rPr>
            </w:pPr>
            <w:r w:rsidRPr="00AF446B">
              <w:rPr>
                <w:rFonts w:cs="Times New Roman"/>
                <w:lang w:val="en-GB"/>
              </w:rPr>
              <w:t xml:space="preserve">Cross-sectoral joint programming. </w:t>
            </w:r>
          </w:p>
          <w:p w14:paraId="345C9355" w14:textId="77777777" w:rsidR="00AF446B" w:rsidRPr="00AF446B" w:rsidRDefault="00AF446B" w:rsidP="005521FF">
            <w:pPr>
              <w:numPr>
                <w:ilvl w:val="0"/>
                <w:numId w:val="6"/>
              </w:numPr>
              <w:spacing w:line="259" w:lineRule="auto"/>
              <w:contextualSpacing/>
              <w:jc w:val="both"/>
              <w:rPr>
                <w:rFonts w:cs="Times New Roman"/>
              </w:rPr>
            </w:pPr>
            <w:r w:rsidRPr="00AF446B">
              <w:rPr>
                <w:rFonts w:cs="Times New Roman"/>
                <w:b/>
                <w:bCs/>
              </w:rPr>
              <w:t xml:space="preserve">Social stability focus </w:t>
            </w:r>
          </w:p>
          <w:p w14:paraId="5E8D02BD" w14:textId="77777777" w:rsidR="00AF446B" w:rsidRPr="00AF446B" w:rsidRDefault="00AF446B" w:rsidP="00CC73C7">
            <w:pPr>
              <w:jc w:val="both"/>
              <w:rPr>
                <w:rFonts w:cs="Times New Roman"/>
              </w:rPr>
            </w:pPr>
            <w:r w:rsidRPr="00AF446B">
              <w:rPr>
                <w:rFonts w:cs="Times New Roman"/>
              </w:rPr>
              <w:t>Emergency eviction response projects mitigating the immediate impact of relocation of refugees on municipalities and host communities to defuse tensions/prevent secondary evictions (support to municipal services, LH and/or local dialogue initiatives).</w:t>
            </w:r>
          </w:p>
          <w:p w14:paraId="19734D80" w14:textId="77777777" w:rsidR="00B44217" w:rsidRPr="00AF446B" w:rsidRDefault="00B44217" w:rsidP="005521FF">
            <w:pPr>
              <w:numPr>
                <w:ilvl w:val="0"/>
                <w:numId w:val="6"/>
              </w:numPr>
              <w:spacing w:after="160" w:line="259" w:lineRule="auto"/>
              <w:contextualSpacing/>
              <w:jc w:val="both"/>
              <w:rPr>
                <w:rFonts w:cs="Times New Roman"/>
                <w:b/>
                <w:lang w:val="fr-FR"/>
              </w:rPr>
            </w:pPr>
            <w:r w:rsidRPr="00AF446B">
              <w:rPr>
                <w:rFonts w:cs="Times New Roman"/>
                <w:b/>
                <w:lang w:val="fr-FR"/>
              </w:rPr>
              <w:t>Budget</w:t>
            </w:r>
          </w:p>
          <w:p w14:paraId="7770EF81" w14:textId="1FE689FB" w:rsidR="00B44217" w:rsidRPr="00AF446B" w:rsidRDefault="00B44217" w:rsidP="00B44217">
            <w:pPr>
              <w:jc w:val="both"/>
              <w:rPr>
                <w:rFonts w:cs="Times New Roman"/>
              </w:rPr>
            </w:pPr>
            <w:r w:rsidRPr="00AF446B">
              <w:rPr>
                <w:rFonts w:cs="Times New Roman"/>
              </w:rPr>
              <w:t xml:space="preserve">Despite the fact no budget ceiling has been clearly defined by OCHA, partners who plan on submitting a project proposal should ensure its overall budget doesn’t exceed </w:t>
            </w:r>
            <w:r w:rsidRPr="00AF446B">
              <w:rPr>
                <w:rFonts w:cs="Times New Roman"/>
                <w:b/>
              </w:rPr>
              <w:t>250,000 USD</w:t>
            </w:r>
            <w:r w:rsidRPr="00AF446B">
              <w:rPr>
                <w:rFonts w:cs="Times New Roman"/>
              </w:rPr>
              <w:t xml:space="preserve">. In fact, the global amount of the allocation is quite limited this year and </w:t>
            </w:r>
            <w:r w:rsidR="000D7205">
              <w:rPr>
                <w:rFonts w:cs="Times New Roman"/>
              </w:rPr>
              <w:t>will be funding</w:t>
            </w:r>
            <w:r w:rsidRPr="00AF446B">
              <w:rPr>
                <w:rFonts w:cs="Times New Roman"/>
              </w:rPr>
              <w:t xml:space="preserve"> several sectors. </w:t>
            </w:r>
          </w:p>
          <w:p w14:paraId="62AEE4D9" w14:textId="77777777" w:rsidR="00AF446B" w:rsidRPr="00AF446B" w:rsidRDefault="00AF446B" w:rsidP="005521FF">
            <w:pPr>
              <w:numPr>
                <w:ilvl w:val="0"/>
                <w:numId w:val="6"/>
              </w:numPr>
              <w:spacing w:line="259" w:lineRule="auto"/>
              <w:contextualSpacing/>
              <w:jc w:val="both"/>
              <w:rPr>
                <w:rFonts w:cs="Times New Roman"/>
              </w:rPr>
            </w:pPr>
            <w:r w:rsidRPr="00AF446B">
              <w:rPr>
                <w:rFonts w:cs="Times New Roman"/>
                <w:b/>
                <w:bCs/>
              </w:rPr>
              <w:t>Deadline</w:t>
            </w:r>
          </w:p>
          <w:p w14:paraId="54DCD597" w14:textId="11DC9AD3" w:rsidR="00B44217" w:rsidRPr="00AF446B" w:rsidRDefault="00AF446B" w:rsidP="00B44217">
            <w:pPr>
              <w:jc w:val="both"/>
              <w:rPr>
                <w:rFonts w:cs="Times New Roman"/>
              </w:rPr>
            </w:pPr>
            <w:r w:rsidRPr="00AF446B">
              <w:rPr>
                <w:rFonts w:cs="Times New Roman"/>
              </w:rPr>
              <w:t xml:space="preserve">Project proposals to be submitted by </w:t>
            </w:r>
            <w:r w:rsidRPr="00AF446B">
              <w:rPr>
                <w:rFonts w:cs="Times New Roman"/>
                <w:b/>
                <w:bCs/>
              </w:rPr>
              <w:t xml:space="preserve">20 June 2017 COB </w:t>
            </w:r>
            <w:r w:rsidRPr="00AF446B">
              <w:rPr>
                <w:rFonts w:cs="Times New Roman"/>
                <w:lang w:val="en-GB"/>
              </w:rPr>
              <w:t>via the Grant Management System (GMS) at cbpf.unocha.org.</w:t>
            </w:r>
            <w:r w:rsidR="00877FD0">
              <w:rPr>
                <w:rFonts w:cs="Times New Roman"/>
                <w:lang w:val="en-GB"/>
              </w:rPr>
              <w:t xml:space="preserve"> </w:t>
            </w:r>
            <w:r w:rsidRPr="00AF446B">
              <w:rPr>
                <w:rFonts w:cs="Times New Roman"/>
                <w:lang w:val="en-GB"/>
              </w:rPr>
              <w:t xml:space="preserve">Applications must be submitted in English. </w:t>
            </w:r>
            <w:r w:rsidR="008A1B48" w:rsidRPr="008A1B48">
              <w:rPr>
                <w:rFonts w:cs="Times New Roman"/>
                <w:lang w:val="en-GB"/>
              </w:rPr>
              <w:t>Fo</w:t>
            </w:r>
            <w:r w:rsidR="00B44217" w:rsidRPr="00AF446B">
              <w:rPr>
                <w:rFonts w:cs="Times New Roman"/>
                <w:bCs/>
              </w:rPr>
              <w:t>r additional information</w:t>
            </w:r>
            <w:r w:rsidR="008A1B48" w:rsidRPr="008A1B48">
              <w:rPr>
                <w:rFonts w:cs="Times New Roman"/>
                <w:bCs/>
              </w:rPr>
              <w:t xml:space="preserve"> on the application process</w:t>
            </w:r>
            <w:r w:rsidR="00B44217" w:rsidRPr="00AF446B">
              <w:rPr>
                <w:rFonts w:cs="Times New Roman"/>
                <w:bCs/>
              </w:rPr>
              <w:t xml:space="preserve">, </w:t>
            </w:r>
            <w:r w:rsidR="00877FD0">
              <w:rPr>
                <w:rFonts w:cs="Times New Roman"/>
                <w:bCs/>
              </w:rPr>
              <w:t>please contact</w:t>
            </w:r>
            <w:r w:rsidR="008A1B48">
              <w:rPr>
                <w:rFonts w:cs="Times New Roman"/>
                <w:bCs/>
              </w:rPr>
              <w:t xml:space="preserve"> </w:t>
            </w:r>
            <w:r w:rsidR="00B44217" w:rsidRPr="00AF446B">
              <w:rPr>
                <w:rFonts w:cs="Times New Roman"/>
              </w:rPr>
              <w:t>Ms. Yendi Ghossein (</w:t>
            </w:r>
            <w:hyperlink r:id="rId10" w:history="1">
              <w:r w:rsidR="00B44217" w:rsidRPr="008A1B48">
                <w:rPr>
                  <w:rFonts w:cs="Times New Roman"/>
                  <w:color w:val="0563C1"/>
                  <w:u w:val="single"/>
                </w:rPr>
                <w:t>ghossein@un.org</w:t>
              </w:r>
            </w:hyperlink>
            <w:r w:rsidR="008A1B48">
              <w:rPr>
                <w:rFonts w:cs="Times New Roman"/>
              </w:rPr>
              <w:t>).</w:t>
            </w:r>
          </w:p>
          <w:p w14:paraId="5E8E2340" w14:textId="77777777" w:rsidR="0008306B" w:rsidRPr="008A1B48" w:rsidRDefault="0008306B" w:rsidP="00AF446B">
            <w:pPr>
              <w:spacing w:line="259" w:lineRule="auto"/>
              <w:contextualSpacing/>
              <w:jc w:val="both"/>
            </w:pPr>
          </w:p>
          <w:p w14:paraId="6A2D4795" w14:textId="1B75EA52" w:rsidR="008A1B48" w:rsidRPr="008A1B48" w:rsidRDefault="008A1B48" w:rsidP="00AF446B">
            <w:pPr>
              <w:spacing w:line="259" w:lineRule="auto"/>
              <w:contextualSpacing/>
              <w:jc w:val="both"/>
              <w:rPr>
                <w:b/>
              </w:rPr>
            </w:pPr>
            <w:r w:rsidRPr="008A1B48">
              <w:rPr>
                <w:b/>
              </w:rPr>
              <w:t>Action point</w:t>
            </w:r>
          </w:p>
          <w:p w14:paraId="273E80F4" w14:textId="22996389" w:rsidR="008A1B48" w:rsidRDefault="008A1B48" w:rsidP="00AF446B">
            <w:pPr>
              <w:spacing w:line="259" w:lineRule="auto"/>
              <w:contextualSpacing/>
              <w:jc w:val="both"/>
            </w:pPr>
            <w:r w:rsidRPr="008A1B48">
              <w:t>=&gt; If partners plan on submitting proposals</w:t>
            </w:r>
            <w:r w:rsidR="00541A8B">
              <w:t>,</w:t>
            </w:r>
            <w:r w:rsidRPr="008A1B48">
              <w:t xml:space="preserve"> they shou</w:t>
            </w:r>
            <w:r>
              <w:t xml:space="preserve">ld contact </w:t>
            </w:r>
            <w:r w:rsidR="00541A8B">
              <w:t>t</w:t>
            </w:r>
            <w:r>
              <w:t xml:space="preserve">he relevant national sector </w:t>
            </w:r>
            <w:r w:rsidR="00541A8B">
              <w:t>coordinators</w:t>
            </w:r>
            <w:r>
              <w:t>:</w:t>
            </w:r>
          </w:p>
          <w:p w14:paraId="7DDA5F65" w14:textId="3EFF11A2" w:rsidR="008A1B48" w:rsidRPr="008A1B48" w:rsidRDefault="008A1B48" w:rsidP="005521FF">
            <w:pPr>
              <w:pStyle w:val="ListParagraph"/>
              <w:numPr>
                <w:ilvl w:val="0"/>
                <w:numId w:val="20"/>
              </w:numPr>
              <w:spacing w:line="259" w:lineRule="auto"/>
              <w:contextualSpacing/>
              <w:jc w:val="both"/>
            </w:pPr>
            <w:r>
              <w:t xml:space="preserve">For Social Stability: </w:t>
            </w:r>
            <w:hyperlink r:id="rId11" w:history="1">
              <w:r w:rsidRPr="00416063">
                <w:rPr>
                  <w:rStyle w:val="Hyperlink"/>
                </w:rPr>
                <w:t>leila.ullrich@undp.org</w:t>
              </w:r>
            </w:hyperlink>
            <w:r>
              <w:t xml:space="preserve"> </w:t>
            </w:r>
          </w:p>
          <w:p w14:paraId="66842D62" w14:textId="76143934" w:rsidR="008A1B48" w:rsidRDefault="008A1B48" w:rsidP="005521FF">
            <w:pPr>
              <w:pStyle w:val="ListParagraph"/>
              <w:numPr>
                <w:ilvl w:val="0"/>
                <w:numId w:val="20"/>
              </w:numPr>
              <w:spacing w:line="259" w:lineRule="auto"/>
              <w:contextualSpacing/>
              <w:jc w:val="both"/>
            </w:pPr>
            <w:r>
              <w:t>For Li</w:t>
            </w:r>
            <w:r w:rsidRPr="008A1B48">
              <w:t>velihoods</w:t>
            </w:r>
            <w:r>
              <w:t xml:space="preserve">: </w:t>
            </w:r>
            <w:hyperlink r:id="rId12" w:history="1">
              <w:r w:rsidRPr="00416063">
                <w:rPr>
                  <w:rStyle w:val="Hyperlink"/>
                </w:rPr>
                <w:t>noemie.lanternier@undp.org</w:t>
              </w:r>
            </w:hyperlink>
          </w:p>
          <w:p w14:paraId="4D4BB767" w14:textId="164EDAD1" w:rsidR="008A1B48" w:rsidRPr="008A1B48" w:rsidRDefault="008A1B48" w:rsidP="008A1B48">
            <w:pPr>
              <w:pStyle w:val="ListParagraph"/>
              <w:spacing w:line="259" w:lineRule="auto"/>
              <w:ind w:left="765"/>
              <w:contextualSpacing/>
              <w:jc w:val="both"/>
            </w:pPr>
          </w:p>
        </w:tc>
      </w:tr>
      <w:tr w:rsidR="00705611" w:rsidRPr="005B071D" w14:paraId="46F779CD" w14:textId="77777777" w:rsidTr="006A5A1C">
        <w:trPr>
          <w:trHeight w:val="347"/>
        </w:trPr>
        <w:tc>
          <w:tcPr>
            <w:tcW w:w="629" w:type="dxa"/>
            <w:shd w:val="clear" w:color="auto" w:fill="auto"/>
          </w:tcPr>
          <w:p w14:paraId="1255A173" w14:textId="011ECF05" w:rsidR="00705611" w:rsidRPr="005B071D" w:rsidRDefault="00705611" w:rsidP="00F078A2">
            <w:pPr>
              <w:keepNext/>
              <w:ind w:right="166"/>
              <w:contextualSpacing/>
              <w:jc w:val="both"/>
              <w:outlineLvl w:val="1"/>
              <w:rPr>
                <w:rFonts w:asciiTheme="minorHAnsi" w:hAnsiTheme="minorHAnsi" w:cstheme="minorHAnsi"/>
                <w:bCs/>
                <w:color w:val="5E82C4"/>
              </w:rPr>
            </w:pPr>
            <w:r>
              <w:rPr>
                <w:rFonts w:asciiTheme="minorHAnsi" w:hAnsiTheme="minorHAnsi" w:cstheme="minorHAnsi"/>
                <w:b/>
                <w:bCs/>
                <w:iCs/>
                <w:color w:val="5E82C4"/>
                <w:lang w:val="sk-SK"/>
              </w:rPr>
              <w:lastRenderedPageBreak/>
              <w:t>3</w:t>
            </w:r>
            <w:r w:rsidRPr="00647B44">
              <w:rPr>
                <w:rFonts w:asciiTheme="minorHAnsi" w:hAnsiTheme="minorHAnsi" w:cstheme="minorHAnsi"/>
                <w:b/>
                <w:bCs/>
                <w:iCs/>
                <w:color w:val="5E82C4"/>
                <w:lang w:val="sk-SK"/>
              </w:rPr>
              <w:t>.</w:t>
            </w:r>
          </w:p>
        </w:tc>
        <w:tc>
          <w:tcPr>
            <w:tcW w:w="10018" w:type="dxa"/>
            <w:shd w:val="clear" w:color="auto" w:fill="auto"/>
          </w:tcPr>
          <w:p w14:paraId="6CEFCF7A" w14:textId="63602132" w:rsidR="00705611" w:rsidRPr="00726C10" w:rsidRDefault="00726C10" w:rsidP="00263EEC">
            <w:pPr>
              <w:jc w:val="both"/>
              <w:rPr>
                <w:rFonts w:asciiTheme="minorHAnsi" w:hAnsiTheme="minorHAnsi" w:cstheme="minorHAnsi"/>
                <w:b/>
                <w:bCs/>
                <w:iCs/>
                <w:color w:val="5E82C4"/>
              </w:rPr>
            </w:pPr>
            <w:r w:rsidRPr="00726C10">
              <w:rPr>
                <w:rFonts w:asciiTheme="minorHAnsi" w:hAnsiTheme="minorHAnsi" w:cstheme="minorHAnsi"/>
                <w:b/>
                <w:bCs/>
                <w:iCs/>
                <w:color w:val="5E82C4"/>
              </w:rPr>
              <w:t>Update on Riyak and Zahle ev</w:t>
            </w:r>
            <w:r>
              <w:rPr>
                <w:rFonts w:asciiTheme="minorHAnsi" w:hAnsiTheme="minorHAnsi" w:cstheme="minorHAnsi"/>
                <w:b/>
                <w:bCs/>
                <w:iCs/>
                <w:color w:val="5E82C4"/>
              </w:rPr>
              <w:t>ictions</w:t>
            </w:r>
          </w:p>
        </w:tc>
      </w:tr>
      <w:tr w:rsidR="00705611" w:rsidRPr="005B071D" w14:paraId="5D1A208D" w14:textId="77777777" w:rsidTr="006A5A1C">
        <w:tc>
          <w:tcPr>
            <w:tcW w:w="629" w:type="dxa"/>
            <w:shd w:val="clear" w:color="auto" w:fill="auto"/>
          </w:tcPr>
          <w:p w14:paraId="1F087854" w14:textId="3B369209" w:rsidR="00705611" w:rsidRPr="007E0151" w:rsidRDefault="00705611" w:rsidP="00F078A2">
            <w:pPr>
              <w:keepNext/>
              <w:ind w:right="166"/>
              <w:contextualSpacing/>
              <w:jc w:val="both"/>
              <w:outlineLvl w:val="1"/>
              <w:rPr>
                <w:rFonts w:asciiTheme="minorHAnsi" w:hAnsiTheme="minorHAnsi" w:cstheme="minorHAnsi"/>
                <w:b/>
                <w:bCs/>
                <w:iCs/>
                <w:color w:val="5E82C4"/>
                <w:lang w:val="sk-SK"/>
              </w:rPr>
            </w:pPr>
          </w:p>
        </w:tc>
        <w:tc>
          <w:tcPr>
            <w:tcW w:w="10018" w:type="dxa"/>
            <w:shd w:val="clear" w:color="auto" w:fill="auto"/>
          </w:tcPr>
          <w:p w14:paraId="05AA9E19" w14:textId="0BE46849" w:rsidR="001845C7" w:rsidRPr="001845C7" w:rsidRDefault="001845C7" w:rsidP="001845C7">
            <w:pPr>
              <w:rPr>
                <w:rFonts w:cs="Times New Roman"/>
              </w:rPr>
            </w:pPr>
            <w:r w:rsidRPr="001845C7">
              <w:rPr>
                <w:rFonts w:cs="Times New Roman"/>
              </w:rPr>
              <w:t>The MoSA regio</w:t>
            </w:r>
            <w:r w:rsidR="002C6C59">
              <w:rPr>
                <w:rFonts w:cs="Times New Roman"/>
              </w:rPr>
              <w:t>nal coordination, Hussein Salemm</w:t>
            </w:r>
            <w:r w:rsidRPr="001845C7">
              <w:rPr>
                <w:rFonts w:cs="Times New Roman"/>
              </w:rPr>
              <w:t>, provided an update on Riyak and Zahle evictions.</w:t>
            </w:r>
          </w:p>
          <w:p w14:paraId="7D7FE72A" w14:textId="77777777" w:rsidR="001845C7" w:rsidRPr="001845C7" w:rsidRDefault="001845C7" w:rsidP="001845C7">
            <w:pPr>
              <w:rPr>
                <w:rFonts w:cs="Times New Roman"/>
              </w:rPr>
            </w:pPr>
          </w:p>
          <w:p w14:paraId="2ED43E67" w14:textId="77777777" w:rsidR="001845C7" w:rsidRPr="001845C7" w:rsidRDefault="001845C7" w:rsidP="005521FF">
            <w:pPr>
              <w:numPr>
                <w:ilvl w:val="0"/>
                <w:numId w:val="9"/>
              </w:numPr>
              <w:spacing w:after="160" w:line="259" w:lineRule="auto"/>
              <w:contextualSpacing/>
              <w:rPr>
                <w:rFonts w:cs="Times New Roman"/>
                <w:b/>
              </w:rPr>
            </w:pPr>
            <w:r w:rsidRPr="001845C7">
              <w:rPr>
                <w:rFonts w:cs="Times New Roman"/>
                <w:b/>
              </w:rPr>
              <w:t>Riyak evictions</w:t>
            </w:r>
          </w:p>
          <w:p w14:paraId="5FDD25CD" w14:textId="2E8C8AB3" w:rsidR="001845C7" w:rsidRDefault="00C77426" w:rsidP="001845C7">
            <w:pPr>
              <w:jc w:val="both"/>
              <w:rPr>
                <w:rFonts w:cs="Times New Roman"/>
              </w:rPr>
            </w:pPr>
            <w:r>
              <w:rPr>
                <w:rFonts w:cs="Times New Roman"/>
              </w:rPr>
              <w:t>These m</w:t>
            </w:r>
            <w:r w:rsidR="001845C7" w:rsidRPr="001845C7">
              <w:rPr>
                <w:rFonts w:cs="Times New Roman"/>
              </w:rPr>
              <w:t>ass evictions</w:t>
            </w:r>
            <w:r>
              <w:rPr>
                <w:rFonts w:cs="Times New Roman"/>
              </w:rPr>
              <w:t>, expected to continue throughout Ramadan,</w:t>
            </w:r>
            <w:r w:rsidR="001845C7" w:rsidRPr="001845C7">
              <w:rPr>
                <w:rFonts w:cs="Times New Roman"/>
              </w:rPr>
              <w:t xml:space="preserve"> </w:t>
            </w:r>
            <w:r>
              <w:rPr>
                <w:rFonts w:cs="Times New Roman"/>
              </w:rPr>
              <w:t>result from a LAF decision taken for security reasons.</w:t>
            </w:r>
            <w:r w:rsidR="001337BC">
              <w:rPr>
                <w:rFonts w:cs="Times New Roman"/>
              </w:rPr>
              <w:t xml:space="preserve"> </w:t>
            </w:r>
            <w:r w:rsidR="001845C7" w:rsidRPr="001845C7">
              <w:rPr>
                <w:rFonts w:cs="Times New Roman"/>
              </w:rPr>
              <w:t>So far 3,400 refugees have been evicted (vs. 6,800 according to UNHCR)</w:t>
            </w:r>
            <w:r w:rsidR="00D970B4">
              <w:rPr>
                <w:rFonts w:cs="Times New Roman"/>
              </w:rPr>
              <w:t>.</w:t>
            </w:r>
          </w:p>
          <w:p w14:paraId="420E1602" w14:textId="43F0D3FD" w:rsidR="007248B6" w:rsidRDefault="007248B6" w:rsidP="00616525">
            <w:pPr>
              <w:jc w:val="both"/>
              <w:rPr>
                <w:rFonts w:cs="Times New Roman"/>
              </w:rPr>
            </w:pPr>
            <w:r>
              <w:rPr>
                <w:rFonts w:cs="Times New Roman"/>
              </w:rPr>
              <w:t>A n</w:t>
            </w:r>
            <w:r w:rsidR="001337BC" w:rsidRPr="001337BC">
              <w:rPr>
                <w:rFonts w:cs="Times New Roman"/>
              </w:rPr>
              <w:t xml:space="preserve">ew partial tent count yields estimate of 1,425 households </w:t>
            </w:r>
            <w:r w:rsidR="0047415C">
              <w:rPr>
                <w:rFonts w:cs="Times New Roman"/>
              </w:rPr>
              <w:t xml:space="preserve">remaining in the eviction area </w:t>
            </w:r>
            <w:r w:rsidR="0074649E">
              <w:rPr>
                <w:rFonts w:cs="Times New Roman"/>
              </w:rPr>
              <w:t xml:space="preserve">- </w:t>
            </w:r>
            <w:r w:rsidR="0047415C">
              <w:rPr>
                <w:rFonts w:cs="Times New Roman"/>
              </w:rPr>
              <w:t>this figure i</w:t>
            </w:r>
            <w:r w:rsidR="001337BC" w:rsidRPr="001337BC">
              <w:rPr>
                <w:rFonts w:cs="Times New Roman"/>
              </w:rPr>
              <w:t xml:space="preserve">s inconsistent </w:t>
            </w:r>
            <w:r w:rsidR="00AF3B72" w:rsidRPr="001337BC">
              <w:rPr>
                <w:rFonts w:cs="Times New Roman"/>
              </w:rPr>
              <w:t xml:space="preserve">with </w:t>
            </w:r>
            <w:r w:rsidR="001337BC" w:rsidRPr="001337BC">
              <w:rPr>
                <w:rFonts w:cs="Times New Roman"/>
              </w:rPr>
              <w:t xml:space="preserve">both </w:t>
            </w:r>
            <w:r w:rsidR="0047415C">
              <w:rPr>
                <w:rFonts w:cs="Times New Roman"/>
              </w:rPr>
              <w:t xml:space="preserve">the </w:t>
            </w:r>
            <w:r w:rsidR="001337BC" w:rsidRPr="001337BC">
              <w:rPr>
                <w:rFonts w:cs="Times New Roman"/>
              </w:rPr>
              <w:t>Army figure (3,800 persons) and</w:t>
            </w:r>
            <w:r w:rsidR="0047415C">
              <w:rPr>
                <w:rFonts w:cs="Times New Roman"/>
              </w:rPr>
              <w:t xml:space="preserve"> the</w:t>
            </w:r>
            <w:r w:rsidR="001337BC" w:rsidRPr="001337BC">
              <w:rPr>
                <w:rFonts w:cs="Times New Roman"/>
              </w:rPr>
              <w:t xml:space="preserve"> former estimate (6,200 persons).</w:t>
            </w:r>
            <w:r w:rsidR="001337BC">
              <w:rPr>
                <w:rFonts w:cs="Times New Roman"/>
              </w:rPr>
              <w:t xml:space="preserve"> </w:t>
            </w:r>
          </w:p>
          <w:p w14:paraId="45C0C456" w14:textId="4A4DE775" w:rsidR="001337BC" w:rsidRPr="001845C7" w:rsidRDefault="001337BC" w:rsidP="00616525">
            <w:pPr>
              <w:jc w:val="both"/>
              <w:rPr>
                <w:rFonts w:cs="Times New Roman"/>
              </w:rPr>
            </w:pPr>
            <w:r w:rsidRPr="001337BC">
              <w:rPr>
                <w:rFonts w:cs="Times New Roman"/>
              </w:rPr>
              <w:t>46 sites have been completely abandoned</w:t>
            </w:r>
            <w:r w:rsidR="0074649E">
              <w:rPr>
                <w:rFonts w:cs="Times New Roman"/>
              </w:rPr>
              <w:t>.</w:t>
            </w:r>
          </w:p>
          <w:p w14:paraId="42001B4A" w14:textId="0769369E" w:rsidR="001845C7" w:rsidRPr="001845C7" w:rsidRDefault="001845C7" w:rsidP="00616525">
            <w:pPr>
              <w:jc w:val="both"/>
              <w:rPr>
                <w:rFonts w:cs="Times New Roman"/>
              </w:rPr>
            </w:pPr>
            <w:r w:rsidRPr="001845C7">
              <w:rPr>
                <w:rFonts w:cs="Times New Roman"/>
              </w:rPr>
              <w:t xml:space="preserve">UN Agencies (UNHCR, UNDP, UNICEF), NGOs partners and Lebanese authorities (LAF, MoSA, MoIM) </w:t>
            </w:r>
            <w:r w:rsidR="00AF3B72">
              <w:rPr>
                <w:rFonts w:cs="Times New Roman"/>
              </w:rPr>
              <w:t>have been</w:t>
            </w:r>
            <w:r w:rsidRPr="001845C7">
              <w:rPr>
                <w:rFonts w:cs="Times New Roman"/>
              </w:rPr>
              <w:t xml:space="preserve"> coordinating </w:t>
            </w:r>
            <w:r w:rsidR="007248B6">
              <w:rPr>
                <w:rFonts w:cs="Times New Roman"/>
              </w:rPr>
              <w:t xml:space="preserve">with each other </w:t>
            </w:r>
            <w:r w:rsidRPr="001845C7">
              <w:rPr>
                <w:rFonts w:cs="Times New Roman"/>
              </w:rPr>
              <w:t>to facilitate</w:t>
            </w:r>
            <w:r w:rsidR="00AF3B72">
              <w:rPr>
                <w:rFonts w:cs="Times New Roman"/>
              </w:rPr>
              <w:t xml:space="preserve"> </w:t>
            </w:r>
            <w:r w:rsidRPr="001845C7">
              <w:rPr>
                <w:rFonts w:cs="Times New Roman"/>
              </w:rPr>
              <w:t xml:space="preserve">relocations. Many refugees have </w:t>
            </w:r>
            <w:r w:rsidR="00AF3B72">
              <w:rPr>
                <w:rFonts w:cs="Times New Roman"/>
              </w:rPr>
              <w:t>moved</w:t>
            </w:r>
            <w:r w:rsidRPr="001845C7">
              <w:rPr>
                <w:rFonts w:cs="Times New Roman"/>
              </w:rPr>
              <w:t xml:space="preserve"> to Bar Elias (250 families – 4,000 m2 site), and additional small sites (between 8,000-10,000 m2) have been </w:t>
            </w:r>
            <w:r w:rsidR="00EC7C53">
              <w:rPr>
                <w:rFonts w:cs="Times New Roman"/>
              </w:rPr>
              <w:t>selected</w:t>
            </w:r>
            <w:r w:rsidRPr="001845C7">
              <w:rPr>
                <w:rFonts w:cs="Times New Roman"/>
              </w:rPr>
              <w:t xml:space="preserve"> for future relocations</w:t>
            </w:r>
            <w:r w:rsidR="0074649E" w:rsidRPr="001845C7">
              <w:rPr>
                <w:rFonts w:cs="Times New Roman"/>
              </w:rPr>
              <w:t xml:space="preserve"> with the GoL’s approval</w:t>
            </w:r>
            <w:r w:rsidRPr="001845C7">
              <w:rPr>
                <w:rFonts w:cs="Times New Roman"/>
              </w:rPr>
              <w:t>.</w:t>
            </w:r>
          </w:p>
          <w:p w14:paraId="1923BC5A" w14:textId="62CB8A7E" w:rsidR="001845C7" w:rsidRPr="001845C7" w:rsidRDefault="0074649E" w:rsidP="00616525">
            <w:pPr>
              <w:jc w:val="both"/>
              <w:rPr>
                <w:rFonts w:cs="Times New Roman"/>
              </w:rPr>
            </w:pPr>
            <w:r>
              <w:rPr>
                <w:rFonts w:cs="Times New Roman"/>
              </w:rPr>
              <w:t>Regular m</w:t>
            </w:r>
            <w:r w:rsidR="001845C7" w:rsidRPr="001845C7">
              <w:rPr>
                <w:rFonts w:cs="Times New Roman"/>
              </w:rPr>
              <w:t xml:space="preserve">eetings are </w:t>
            </w:r>
            <w:r>
              <w:rPr>
                <w:rFonts w:cs="Times New Roman"/>
              </w:rPr>
              <w:t>organized</w:t>
            </w:r>
            <w:r w:rsidR="001845C7" w:rsidRPr="001845C7">
              <w:rPr>
                <w:rFonts w:cs="Times New Roman"/>
              </w:rPr>
              <w:t xml:space="preserve"> with the LAF to discuss protection issues.</w:t>
            </w:r>
          </w:p>
          <w:p w14:paraId="0AFD93B4" w14:textId="6A6C72E0" w:rsidR="001845C7" w:rsidRPr="001845C7" w:rsidRDefault="001845C7" w:rsidP="00616525">
            <w:pPr>
              <w:jc w:val="both"/>
              <w:rPr>
                <w:rFonts w:cs="Times New Roman"/>
              </w:rPr>
            </w:pPr>
            <w:r w:rsidRPr="001845C7">
              <w:rPr>
                <w:rFonts w:cs="Times New Roman"/>
              </w:rPr>
              <w:t xml:space="preserve">Rumors are spreading that the </w:t>
            </w:r>
            <w:r w:rsidR="0074649E">
              <w:rPr>
                <w:rFonts w:cs="Times New Roman"/>
              </w:rPr>
              <w:t>army</w:t>
            </w:r>
            <w:r w:rsidRPr="001845C7">
              <w:rPr>
                <w:rFonts w:cs="Times New Roman"/>
              </w:rPr>
              <w:t xml:space="preserve"> will continue to conduct evictions, with a few exceptions </w:t>
            </w:r>
            <w:r w:rsidR="00EC7C53">
              <w:rPr>
                <w:rFonts w:cs="Times New Roman"/>
              </w:rPr>
              <w:t>(which would concern up to</w:t>
            </w:r>
            <w:r w:rsidRPr="001845C7">
              <w:rPr>
                <w:rFonts w:cs="Times New Roman"/>
              </w:rPr>
              <w:t xml:space="preserve"> 20 tents </w:t>
            </w:r>
            <w:r w:rsidR="00EC7C53">
              <w:rPr>
                <w:rFonts w:cs="Times New Roman"/>
              </w:rPr>
              <w:t>of Syrian</w:t>
            </w:r>
            <w:r w:rsidRPr="001845C7">
              <w:rPr>
                <w:rFonts w:cs="Times New Roman"/>
              </w:rPr>
              <w:t xml:space="preserve"> agricultural workers </w:t>
            </w:r>
            <w:r w:rsidR="00EC7C53">
              <w:rPr>
                <w:rFonts w:cs="Times New Roman"/>
              </w:rPr>
              <w:t xml:space="preserve">who </w:t>
            </w:r>
            <w:r w:rsidRPr="001845C7">
              <w:rPr>
                <w:rFonts w:cs="Times New Roman"/>
              </w:rPr>
              <w:t xml:space="preserve">have been </w:t>
            </w:r>
            <w:r w:rsidR="00EC7C53">
              <w:rPr>
                <w:rFonts w:cs="Times New Roman"/>
              </w:rPr>
              <w:t xml:space="preserve">living </w:t>
            </w:r>
            <w:r w:rsidR="003F011C">
              <w:rPr>
                <w:rFonts w:cs="Times New Roman"/>
              </w:rPr>
              <w:t>in the area</w:t>
            </w:r>
            <w:r w:rsidR="00EC7C53">
              <w:rPr>
                <w:rFonts w:cs="Times New Roman"/>
              </w:rPr>
              <w:t xml:space="preserve"> for a long time)</w:t>
            </w:r>
            <w:r w:rsidRPr="001845C7">
              <w:rPr>
                <w:rFonts w:cs="Times New Roman"/>
              </w:rPr>
              <w:t>.</w:t>
            </w:r>
          </w:p>
          <w:p w14:paraId="3D180D0C" w14:textId="77777777" w:rsidR="001845C7" w:rsidRPr="001845C7" w:rsidRDefault="001845C7" w:rsidP="00616525">
            <w:pPr>
              <w:jc w:val="both"/>
              <w:rPr>
                <w:rFonts w:cs="Times New Roman"/>
              </w:rPr>
            </w:pPr>
          </w:p>
          <w:p w14:paraId="5EB96916" w14:textId="77777777" w:rsidR="001845C7" w:rsidRPr="001845C7" w:rsidRDefault="001845C7" w:rsidP="00616525">
            <w:pPr>
              <w:jc w:val="both"/>
              <w:rPr>
                <w:rFonts w:cs="Times New Roman"/>
                <w:b/>
              </w:rPr>
            </w:pPr>
            <w:r w:rsidRPr="001845C7">
              <w:rPr>
                <w:rFonts w:cs="Times New Roman"/>
                <w:b/>
              </w:rPr>
              <w:t>Discussion</w:t>
            </w:r>
          </w:p>
          <w:p w14:paraId="0A016822" w14:textId="77777777" w:rsidR="001845C7" w:rsidRPr="001845C7" w:rsidRDefault="001845C7" w:rsidP="00616525">
            <w:pPr>
              <w:numPr>
                <w:ilvl w:val="0"/>
                <w:numId w:val="10"/>
              </w:numPr>
              <w:spacing w:after="160" w:line="259" w:lineRule="auto"/>
              <w:contextualSpacing/>
              <w:jc w:val="both"/>
              <w:rPr>
                <w:rFonts w:cs="Times New Roman"/>
              </w:rPr>
            </w:pPr>
            <w:r w:rsidRPr="001845C7">
              <w:rPr>
                <w:rFonts w:cs="Times New Roman"/>
                <w:u w:val="single"/>
              </w:rPr>
              <w:t>Qu</w:t>
            </w:r>
            <w:r w:rsidRPr="001845C7">
              <w:rPr>
                <w:rFonts w:cs="Times New Roman"/>
              </w:rPr>
              <w:t>: what is planned for refugees who haven’t been relocated yet?</w:t>
            </w:r>
          </w:p>
          <w:p w14:paraId="73048C7B" w14:textId="77777777" w:rsidR="001845C7" w:rsidRPr="001845C7" w:rsidRDefault="001845C7" w:rsidP="00616525">
            <w:pPr>
              <w:numPr>
                <w:ilvl w:val="0"/>
                <w:numId w:val="10"/>
              </w:numPr>
              <w:spacing w:after="160" w:line="259" w:lineRule="auto"/>
              <w:contextualSpacing/>
              <w:jc w:val="both"/>
              <w:rPr>
                <w:rFonts w:cs="Times New Roman"/>
              </w:rPr>
            </w:pPr>
            <w:r w:rsidRPr="001845C7">
              <w:rPr>
                <w:rFonts w:cs="Times New Roman"/>
                <w:u w:val="single"/>
              </w:rPr>
              <w:t>A</w:t>
            </w:r>
            <w:r w:rsidRPr="001845C7">
              <w:rPr>
                <w:rFonts w:cs="Times New Roman"/>
              </w:rPr>
              <w:t>: sites with existing settlements will be slightly expanded to accommodate 5 to 10 additional families with the approval of the government and line ministries (MoIM/MoSA).</w:t>
            </w:r>
          </w:p>
          <w:p w14:paraId="108E4A5D" w14:textId="77777777" w:rsidR="001845C7" w:rsidRPr="001845C7" w:rsidRDefault="001845C7" w:rsidP="00616525">
            <w:pPr>
              <w:numPr>
                <w:ilvl w:val="0"/>
                <w:numId w:val="10"/>
              </w:numPr>
              <w:spacing w:after="160" w:line="259" w:lineRule="auto"/>
              <w:contextualSpacing/>
              <w:jc w:val="both"/>
              <w:rPr>
                <w:rFonts w:cs="Times New Roman"/>
              </w:rPr>
            </w:pPr>
            <w:r w:rsidRPr="001845C7">
              <w:rPr>
                <w:rFonts w:cs="Times New Roman"/>
                <w:u w:val="single"/>
              </w:rPr>
              <w:t>Qu</w:t>
            </w:r>
            <w:r w:rsidRPr="001845C7">
              <w:rPr>
                <w:rFonts w:cs="Times New Roman"/>
              </w:rPr>
              <w:t>: have you noticed increased tension since the relocations took place?</w:t>
            </w:r>
          </w:p>
          <w:p w14:paraId="3DC7990B" w14:textId="4E4FC80A" w:rsidR="001845C7" w:rsidRPr="001845C7" w:rsidRDefault="001845C7" w:rsidP="00616525">
            <w:pPr>
              <w:numPr>
                <w:ilvl w:val="0"/>
                <w:numId w:val="10"/>
              </w:numPr>
              <w:spacing w:after="160" w:line="259" w:lineRule="auto"/>
              <w:contextualSpacing/>
              <w:jc w:val="both"/>
              <w:rPr>
                <w:rFonts w:cs="Times New Roman"/>
              </w:rPr>
            </w:pPr>
            <w:r w:rsidRPr="001845C7">
              <w:rPr>
                <w:rFonts w:cs="Times New Roman"/>
                <w:u w:val="single"/>
              </w:rPr>
              <w:t>A</w:t>
            </w:r>
            <w:r w:rsidRPr="001845C7">
              <w:rPr>
                <w:rFonts w:cs="Times New Roman"/>
              </w:rPr>
              <w:t>: Not so far, which is a positive sign. Nevertheless, we need to keep monitoring the situation. For instance, following the relocations in Barr Elias, a few negative comments were posted on social media (</w:t>
            </w:r>
            <w:r w:rsidR="00EC7C53">
              <w:rPr>
                <w:rFonts w:cs="Times New Roman"/>
              </w:rPr>
              <w:t xml:space="preserve">but </w:t>
            </w:r>
            <w:r w:rsidRPr="001845C7">
              <w:rPr>
                <w:rFonts w:cs="Times New Roman"/>
              </w:rPr>
              <w:t xml:space="preserve">this phenomenon </w:t>
            </w:r>
            <w:r w:rsidR="00EC7C53">
              <w:rPr>
                <w:rFonts w:cs="Times New Roman"/>
              </w:rPr>
              <w:t xml:space="preserve">has </w:t>
            </w:r>
            <w:r w:rsidRPr="001845C7">
              <w:rPr>
                <w:rFonts w:cs="Times New Roman"/>
              </w:rPr>
              <w:t xml:space="preserve">remained quite limited). </w:t>
            </w:r>
          </w:p>
          <w:p w14:paraId="2D470ADF" w14:textId="4C239E92" w:rsidR="001845C7" w:rsidRPr="001845C7" w:rsidRDefault="001845C7" w:rsidP="00616525">
            <w:pPr>
              <w:ind w:left="720"/>
              <w:contextualSpacing/>
              <w:jc w:val="both"/>
              <w:rPr>
                <w:rFonts w:cs="Times New Roman"/>
              </w:rPr>
            </w:pPr>
            <w:r w:rsidRPr="001845C7">
              <w:rPr>
                <w:rFonts w:cs="Times New Roman"/>
              </w:rPr>
              <w:t>The strategy</w:t>
            </w:r>
            <w:r w:rsidR="00EC7C53">
              <w:rPr>
                <w:rFonts w:cs="Times New Roman"/>
              </w:rPr>
              <w:t xml:space="preserve"> consisting of organizing small-</w:t>
            </w:r>
            <w:r w:rsidRPr="001845C7">
              <w:rPr>
                <w:rFonts w:cs="Times New Roman"/>
              </w:rPr>
              <w:t xml:space="preserve">scale relocations </w:t>
            </w:r>
            <w:r w:rsidR="00EC7C53">
              <w:rPr>
                <w:rFonts w:cs="Times New Roman"/>
              </w:rPr>
              <w:t>to</w:t>
            </w:r>
            <w:r w:rsidRPr="001845C7">
              <w:rPr>
                <w:rFonts w:cs="Times New Roman"/>
              </w:rPr>
              <w:t xml:space="preserve"> different sites has been quite successful so far in mitigating tensions on the ground.</w:t>
            </w:r>
          </w:p>
          <w:p w14:paraId="1978D89E" w14:textId="77777777" w:rsidR="001845C7" w:rsidRPr="001845C7" w:rsidRDefault="001845C7" w:rsidP="00616525">
            <w:pPr>
              <w:numPr>
                <w:ilvl w:val="0"/>
                <w:numId w:val="10"/>
              </w:numPr>
              <w:spacing w:after="160" w:line="259" w:lineRule="auto"/>
              <w:contextualSpacing/>
              <w:jc w:val="both"/>
              <w:rPr>
                <w:rFonts w:cs="Times New Roman"/>
              </w:rPr>
            </w:pPr>
            <w:r w:rsidRPr="001845C7">
              <w:rPr>
                <w:rFonts w:cs="Times New Roman"/>
                <w:u w:val="single"/>
              </w:rPr>
              <w:t>Qu</w:t>
            </w:r>
            <w:r w:rsidRPr="001845C7">
              <w:rPr>
                <w:rFonts w:cs="Times New Roman"/>
              </w:rPr>
              <w:t>: Have the evictions affected the work of NGOs?</w:t>
            </w:r>
          </w:p>
          <w:p w14:paraId="3E9428D0" w14:textId="26C677A9" w:rsidR="001845C7" w:rsidRDefault="001845C7" w:rsidP="00616525">
            <w:pPr>
              <w:numPr>
                <w:ilvl w:val="0"/>
                <w:numId w:val="10"/>
              </w:numPr>
              <w:spacing w:after="160" w:line="259" w:lineRule="auto"/>
              <w:contextualSpacing/>
              <w:jc w:val="both"/>
              <w:rPr>
                <w:rFonts w:cs="Times New Roman"/>
              </w:rPr>
            </w:pPr>
            <w:r w:rsidRPr="001845C7">
              <w:rPr>
                <w:rFonts w:cs="Times New Roman"/>
                <w:u w:val="single"/>
              </w:rPr>
              <w:t>A</w:t>
            </w:r>
            <w:r w:rsidRPr="001845C7">
              <w:rPr>
                <w:rFonts w:cs="Times New Roman"/>
              </w:rPr>
              <w:t xml:space="preserve">: a few municipalities located </w:t>
            </w:r>
            <w:r w:rsidR="00EC7C53">
              <w:rPr>
                <w:rFonts w:cs="Times New Roman"/>
              </w:rPr>
              <w:t>in the vicinity of</w:t>
            </w:r>
            <w:r w:rsidRPr="001845C7">
              <w:rPr>
                <w:rFonts w:cs="Times New Roman"/>
              </w:rPr>
              <w:t xml:space="preserve"> Riyak have close</w:t>
            </w:r>
            <w:r w:rsidR="00EC7C53">
              <w:rPr>
                <w:rFonts w:cs="Times New Roman"/>
              </w:rPr>
              <w:t>d</w:t>
            </w:r>
            <w:r w:rsidRPr="001845C7">
              <w:rPr>
                <w:rFonts w:cs="Times New Roman"/>
              </w:rPr>
              <w:t xml:space="preserve"> Syrian shops and have </w:t>
            </w:r>
            <w:r w:rsidR="00EC7C53">
              <w:rPr>
                <w:rFonts w:cs="Times New Roman"/>
              </w:rPr>
              <w:t xml:space="preserve">interfered with the work of </w:t>
            </w:r>
            <w:r w:rsidR="00C120D1">
              <w:rPr>
                <w:rFonts w:cs="Times New Roman"/>
              </w:rPr>
              <w:t xml:space="preserve">local </w:t>
            </w:r>
            <w:r w:rsidRPr="001845C7">
              <w:rPr>
                <w:rFonts w:cs="Times New Roman"/>
              </w:rPr>
              <w:t>NGOs. Partners are</w:t>
            </w:r>
            <w:r w:rsidR="00C120D1">
              <w:rPr>
                <w:rFonts w:cs="Times New Roman"/>
              </w:rPr>
              <w:t xml:space="preserve"> gradually</w:t>
            </w:r>
            <w:r w:rsidRPr="001845C7">
              <w:rPr>
                <w:rFonts w:cs="Times New Roman"/>
              </w:rPr>
              <w:t xml:space="preserve"> shifting their </w:t>
            </w:r>
            <w:r w:rsidR="00616525" w:rsidRPr="001845C7">
              <w:rPr>
                <w:rFonts w:cs="Times New Roman"/>
              </w:rPr>
              <w:t>interventions</w:t>
            </w:r>
            <w:r w:rsidRPr="001845C7">
              <w:rPr>
                <w:rFonts w:cs="Times New Roman"/>
              </w:rPr>
              <w:t xml:space="preserve"> to other ITS</w:t>
            </w:r>
            <w:r w:rsidR="00C120D1">
              <w:rPr>
                <w:rFonts w:cs="Times New Roman"/>
              </w:rPr>
              <w:t>s</w:t>
            </w:r>
            <w:r w:rsidRPr="001845C7">
              <w:rPr>
                <w:rFonts w:cs="Times New Roman"/>
              </w:rPr>
              <w:t xml:space="preserve"> and areas outside of the eviction zone </w:t>
            </w:r>
            <w:r w:rsidR="00C120D1">
              <w:rPr>
                <w:rFonts w:cs="Times New Roman"/>
              </w:rPr>
              <w:t xml:space="preserve">in order </w:t>
            </w:r>
            <w:r w:rsidRPr="001845C7">
              <w:rPr>
                <w:rFonts w:cs="Times New Roman"/>
              </w:rPr>
              <w:t>to continue their work.</w:t>
            </w:r>
          </w:p>
          <w:p w14:paraId="163551BF" w14:textId="77777777" w:rsidR="001845C7" w:rsidRPr="001845C7" w:rsidRDefault="001845C7" w:rsidP="001845C7">
            <w:pPr>
              <w:spacing w:after="160" w:line="259" w:lineRule="auto"/>
              <w:contextualSpacing/>
              <w:rPr>
                <w:rFonts w:cs="Times New Roman"/>
              </w:rPr>
            </w:pPr>
          </w:p>
          <w:p w14:paraId="54EE8755" w14:textId="77777777" w:rsidR="001845C7" w:rsidRPr="001845C7" w:rsidRDefault="001845C7" w:rsidP="005521FF">
            <w:pPr>
              <w:numPr>
                <w:ilvl w:val="0"/>
                <w:numId w:val="9"/>
              </w:numPr>
              <w:spacing w:after="160" w:line="259" w:lineRule="auto"/>
              <w:contextualSpacing/>
              <w:rPr>
                <w:rFonts w:cs="Times New Roman"/>
                <w:b/>
              </w:rPr>
            </w:pPr>
            <w:r w:rsidRPr="001845C7">
              <w:rPr>
                <w:rFonts w:cs="Times New Roman"/>
                <w:b/>
              </w:rPr>
              <w:t>Zahle evictions</w:t>
            </w:r>
          </w:p>
          <w:p w14:paraId="42181C9A" w14:textId="79960D74" w:rsidR="001845C7" w:rsidRPr="001845C7" w:rsidRDefault="001845C7" w:rsidP="001845C7">
            <w:pPr>
              <w:jc w:val="both"/>
              <w:rPr>
                <w:rFonts w:cs="Times New Roman"/>
              </w:rPr>
            </w:pPr>
            <w:r w:rsidRPr="001845C7">
              <w:rPr>
                <w:rFonts w:cs="Times New Roman"/>
              </w:rPr>
              <w:t>These evictions were unilaterally decided by the Mayor of the municipality (who is also the Head of the Union of Municipality).</w:t>
            </w:r>
            <w:r w:rsidR="006903D6">
              <w:rPr>
                <w:rFonts w:cs="Times New Roman"/>
              </w:rPr>
              <w:t xml:space="preserve"> </w:t>
            </w:r>
            <w:r w:rsidR="006C48FD">
              <w:rPr>
                <w:rFonts w:cs="Times New Roman"/>
              </w:rPr>
              <w:t>Several m</w:t>
            </w:r>
            <w:r w:rsidR="006903D6">
              <w:rPr>
                <w:rFonts w:cs="Times New Roman"/>
              </w:rPr>
              <w:t xml:space="preserve">unicipal restrictions have been </w:t>
            </w:r>
            <w:r w:rsidR="006C48FD">
              <w:rPr>
                <w:rFonts w:cs="Times New Roman"/>
              </w:rPr>
              <w:t>implemented</w:t>
            </w:r>
            <w:r w:rsidR="006903D6">
              <w:rPr>
                <w:rFonts w:cs="Times New Roman"/>
              </w:rPr>
              <w:t xml:space="preserve"> to </w:t>
            </w:r>
            <w:r w:rsidRPr="001845C7">
              <w:rPr>
                <w:rFonts w:cs="Times New Roman"/>
              </w:rPr>
              <w:t>limit the work of Syrian refugees.</w:t>
            </w:r>
          </w:p>
          <w:p w14:paraId="320E1630" w14:textId="2B0BD73F" w:rsidR="001845C7" w:rsidRPr="001845C7" w:rsidRDefault="006C48FD" w:rsidP="001845C7">
            <w:pPr>
              <w:jc w:val="both"/>
              <w:rPr>
                <w:rFonts w:cs="Times New Roman"/>
              </w:rPr>
            </w:pPr>
            <w:r>
              <w:rPr>
                <w:rFonts w:cs="Times New Roman"/>
              </w:rPr>
              <w:t xml:space="preserve">As a result, </w:t>
            </w:r>
            <w:r w:rsidR="001845C7" w:rsidRPr="001845C7">
              <w:rPr>
                <w:rFonts w:cs="Times New Roman"/>
              </w:rPr>
              <w:t>Syrians are prevented from working</w:t>
            </w:r>
            <w:r>
              <w:rPr>
                <w:rFonts w:cs="Times New Roman"/>
              </w:rPr>
              <w:t xml:space="preserve"> </w:t>
            </w:r>
            <w:r w:rsidRPr="001845C7">
              <w:rPr>
                <w:rFonts w:cs="Times New Roman"/>
              </w:rPr>
              <w:t>even if they respect</w:t>
            </w:r>
            <w:r>
              <w:rPr>
                <w:rFonts w:cs="Times New Roman"/>
              </w:rPr>
              <w:t xml:space="preserve"> existing</w:t>
            </w:r>
            <w:r w:rsidRPr="001845C7">
              <w:rPr>
                <w:rFonts w:cs="Times New Roman"/>
              </w:rPr>
              <w:t xml:space="preserve"> laws and regulations</w:t>
            </w:r>
            <w:r>
              <w:rPr>
                <w:rFonts w:cs="Times New Roman"/>
              </w:rPr>
              <w:t>. They are also not allowed to work alone in shops owned by Lebanese</w:t>
            </w:r>
            <w:r w:rsidR="001845C7" w:rsidRPr="001845C7">
              <w:rPr>
                <w:rFonts w:cs="Times New Roman"/>
              </w:rPr>
              <w:t>.</w:t>
            </w:r>
          </w:p>
          <w:p w14:paraId="61760BE6" w14:textId="58BE1777" w:rsidR="001845C7" w:rsidRPr="001845C7" w:rsidRDefault="001845C7" w:rsidP="001845C7">
            <w:pPr>
              <w:jc w:val="both"/>
              <w:rPr>
                <w:rFonts w:cs="Times New Roman"/>
              </w:rPr>
            </w:pPr>
            <w:r w:rsidRPr="001845C7">
              <w:rPr>
                <w:rFonts w:cs="Times New Roman"/>
              </w:rPr>
              <w:t xml:space="preserve">The </w:t>
            </w:r>
            <w:r w:rsidR="00E46659" w:rsidRPr="001845C7">
              <w:rPr>
                <w:rFonts w:cs="Times New Roman"/>
              </w:rPr>
              <w:t>governor</w:t>
            </w:r>
            <w:r w:rsidRPr="001845C7">
              <w:rPr>
                <w:rFonts w:cs="Times New Roman"/>
              </w:rPr>
              <w:t xml:space="preserve"> of Bekaa has contested these measures and explained that municipalities in the governorate s</w:t>
            </w:r>
            <w:r w:rsidR="00E46659">
              <w:rPr>
                <w:rFonts w:cs="Times New Roman"/>
              </w:rPr>
              <w:t>hould respect their mandate an</w:t>
            </w:r>
            <w:r w:rsidR="00977B9F">
              <w:rPr>
                <w:rFonts w:cs="Times New Roman"/>
              </w:rPr>
              <w:t xml:space="preserve">d </w:t>
            </w:r>
            <w:r w:rsidR="00E46659">
              <w:rPr>
                <w:rFonts w:cs="Times New Roman"/>
              </w:rPr>
              <w:t xml:space="preserve">refrain from </w:t>
            </w:r>
            <w:r w:rsidR="00977B9F">
              <w:rPr>
                <w:rFonts w:cs="Times New Roman"/>
              </w:rPr>
              <w:t>substituting themselves to</w:t>
            </w:r>
            <w:r w:rsidRPr="001845C7">
              <w:rPr>
                <w:rFonts w:cs="Times New Roman"/>
              </w:rPr>
              <w:t xml:space="preserve"> the LAF</w:t>
            </w:r>
            <w:r w:rsidR="00014390">
              <w:rPr>
                <w:rFonts w:cs="Times New Roman"/>
              </w:rPr>
              <w:t>/GSO</w:t>
            </w:r>
            <w:r w:rsidRPr="001845C7">
              <w:rPr>
                <w:rFonts w:cs="Times New Roman"/>
              </w:rPr>
              <w:t>.</w:t>
            </w:r>
          </w:p>
          <w:p w14:paraId="08B355F1" w14:textId="3F9B94C2" w:rsidR="001845C7" w:rsidRPr="001845C7" w:rsidRDefault="001845C7" w:rsidP="001845C7">
            <w:pPr>
              <w:jc w:val="both"/>
              <w:rPr>
                <w:rFonts w:cs="Times New Roman"/>
              </w:rPr>
            </w:pPr>
            <w:r w:rsidRPr="001845C7">
              <w:rPr>
                <w:rFonts w:cs="Times New Roman"/>
              </w:rPr>
              <w:t>Partners (including UNHCR, UNDP, UNICEF</w:t>
            </w:r>
            <w:r w:rsidR="00977B9F">
              <w:rPr>
                <w:rFonts w:cs="Times New Roman"/>
              </w:rPr>
              <w:t xml:space="preserve"> and</w:t>
            </w:r>
            <w:r w:rsidRPr="001845C7">
              <w:rPr>
                <w:rFonts w:cs="Times New Roman"/>
              </w:rPr>
              <w:t xml:space="preserve"> WFP) a</w:t>
            </w:r>
            <w:r w:rsidR="00977B9F">
              <w:rPr>
                <w:rFonts w:cs="Times New Roman"/>
              </w:rPr>
              <w:t>s well as l</w:t>
            </w:r>
            <w:r w:rsidRPr="001845C7">
              <w:rPr>
                <w:rFonts w:cs="Times New Roman"/>
              </w:rPr>
              <w:t xml:space="preserve">ine ministries (MoSA…) </w:t>
            </w:r>
            <w:r w:rsidR="00F96239">
              <w:rPr>
                <w:rFonts w:cs="Times New Roman"/>
              </w:rPr>
              <w:t xml:space="preserve">have </w:t>
            </w:r>
            <w:r w:rsidRPr="001845C7">
              <w:rPr>
                <w:rFonts w:cs="Times New Roman"/>
              </w:rPr>
              <w:t xml:space="preserve">met with the mayor to </w:t>
            </w:r>
            <w:r w:rsidR="00F96239">
              <w:rPr>
                <w:rFonts w:cs="Times New Roman"/>
              </w:rPr>
              <w:t xml:space="preserve">try to </w:t>
            </w:r>
            <w:r w:rsidRPr="001845C7">
              <w:rPr>
                <w:rFonts w:cs="Times New Roman"/>
              </w:rPr>
              <w:t>finds solutions. An action plan has been drafted which notably includes the organization of regular bi-monthly meeting</w:t>
            </w:r>
            <w:r w:rsidR="00F96239">
              <w:rPr>
                <w:rFonts w:cs="Times New Roman"/>
              </w:rPr>
              <w:t>s</w:t>
            </w:r>
            <w:r w:rsidRPr="001845C7">
              <w:rPr>
                <w:rFonts w:cs="Times New Roman"/>
              </w:rPr>
              <w:t xml:space="preserve"> with municipal authorities. MoSA is</w:t>
            </w:r>
            <w:r w:rsidR="00F96239">
              <w:rPr>
                <w:rFonts w:cs="Times New Roman"/>
              </w:rPr>
              <w:t xml:space="preserve"> also</w:t>
            </w:r>
            <w:r w:rsidRPr="001845C7">
              <w:rPr>
                <w:rFonts w:cs="Times New Roman"/>
              </w:rPr>
              <w:t xml:space="preserve"> coor</w:t>
            </w:r>
            <w:r w:rsidR="00F96239">
              <w:rPr>
                <w:rFonts w:cs="Times New Roman"/>
              </w:rPr>
              <w:t xml:space="preserve">dinating with the Mayor on a daily </w:t>
            </w:r>
            <w:r w:rsidRPr="001845C7">
              <w:rPr>
                <w:rFonts w:cs="Times New Roman"/>
              </w:rPr>
              <w:t>basis.</w:t>
            </w:r>
          </w:p>
          <w:p w14:paraId="62F4BACB" w14:textId="77777777" w:rsidR="001845C7" w:rsidRPr="001845C7" w:rsidRDefault="001845C7" w:rsidP="001845C7">
            <w:pPr>
              <w:jc w:val="both"/>
              <w:rPr>
                <w:rFonts w:cs="Times New Roman"/>
              </w:rPr>
            </w:pPr>
            <w:r w:rsidRPr="001845C7">
              <w:rPr>
                <w:rFonts w:cs="Times New Roman"/>
              </w:rPr>
              <w:t>Overall, 7,000 Syrians could be relocated.</w:t>
            </w:r>
          </w:p>
          <w:p w14:paraId="0BCAE495" w14:textId="5453FE97" w:rsidR="001845C7" w:rsidRPr="001845C7" w:rsidRDefault="001845C7" w:rsidP="001845C7">
            <w:pPr>
              <w:jc w:val="both"/>
              <w:rPr>
                <w:rFonts w:cs="Times New Roman"/>
              </w:rPr>
            </w:pPr>
            <w:r w:rsidRPr="001845C7">
              <w:rPr>
                <w:rFonts w:cs="Times New Roman"/>
              </w:rPr>
              <w:t xml:space="preserve">This situation has exacerbated tensions between a fraction of the Lebanese </w:t>
            </w:r>
            <w:r w:rsidR="00CC7365">
              <w:rPr>
                <w:rFonts w:cs="Times New Roman"/>
              </w:rPr>
              <w:t xml:space="preserve">population </w:t>
            </w:r>
            <w:r w:rsidRPr="001845C7">
              <w:rPr>
                <w:rFonts w:cs="Times New Roman"/>
              </w:rPr>
              <w:t>and the municipal police.</w:t>
            </w:r>
            <w:r w:rsidR="00CC7365">
              <w:rPr>
                <w:rFonts w:cs="Times New Roman"/>
              </w:rPr>
              <w:t xml:space="preserve"> In fact,</w:t>
            </w:r>
            <w:r w:rsidRPr="001845C7">
              <w:rPr>
                <w:rFonts w:cs="Times New Roman"/>
              </w:rPr>
              <w:t xml:space="preserve"> Lebanese shop owners and land owners have protested against these regulations </w:t>
            </w:r>
            <w:r w:rsidR="00CC7365">
              <w:rPr>
                <w:rFonts w:cs="Times New Roman"/>
              </w:rPr>
              <w:t>and</w:t>
            </w:r>
            <w:r w:rsidRPr="001845C7">
              <w:rPr>
                <w:rFonts w:cs="Times New Roman"/>
              </w:rPr>
              <w:t xml:space="preserve"> Syrians</w:t>
            </w:r>
            <w:r w:rsidR="00CC7365">
              <w:rPr>
                <w:rFonts w:cs="Times New Roman"/>
              </w:rPr>
              <w:t>’</w:t>
            </w:r>
            <w:r w:rsidRPr="001845C7">
              <w:rPr>
                <w:rFonts w:cs="Times New Roman"/>
              </w:rPr>
              <w:t xml:space="preserve"> arrest</w:t>
            </w:r>
            <w:r w:rsidR="003E64FA">
              <w:rPr>
                <w:rFonts w:cs="Times New Roman"/>
              </w:rPr>
              <w:t>s</w:t>
            </w:r>
            <w:r w:rsidRPr="001845C7">
              <w:rPr>
                <w:rFonts w:cs="Times New Roman"/>
              </w:rPr>
              <w:t xml:space="preserve"> and some NGOs have stopp</w:t>
            </w:r>
            <w:r w:rsidR="00C21C08">
              <w:rPr>
                <w:rFonts w:cs="Times New Roman"/>
              </w:rPr>
              <w:t>ed working in the municipality.</w:t>
            </w:r>
          </w:p>
          <w:p w14:paraId="01AFD577" w14:textId="132FDF1D" w:rsidR="001845C7" w:rsidRPr="001845C7" w:rsidRDefault="003E64FA" w:rsidP="001845C7">
            <w:pPr>
              <w:jc w:val="both"/>
              <w:rPr>
                <w:rFonts w:cs="Times New Roman"/>
              </w:rPr>
            </w:pPr>
            <w:r>
              <w:rPr>
                <w:rFonts w:cs="Times New Roman"/>
              </w:rPr>
              <w:t>Partners agreed that the</w:t>
            </w:r>
            <w:r w:rsidR="001845C7" w:rsidRPr="001845C7">
              <w:rPr>
                <w:rFonts w:cs="Times New Roman"/>
              </w:rPr>
              <w:t xml:space="preserve"> limitations imposed on NGOs work by municipal authorities have been an issue.</w:t>
            </w:r>
          </w:p>
          <w:p w14:paraId="519CE596" w14:textId="59648A66" w:rsidR="001845C7" w:rsidRPr="001845C7" w:rsidRDefault="001845C7" w:rsidP="001845C7">
            <w:pPr>
              <w:jc w:val="both"/>
              <w:rPr>
                <w:rFonts w:cs="Times New Roman"/>
              </w:rPr>
            </w:pPr>
            <w:r w:rsidRPr="001845C7">
              <w:rPr>
                <w:rFonts w:cs="Times New Roman"/>
              </w:rPr>
              <w:t xml:space="preserve">The municipality of Zahle doesn’t allow shelter assistance in certain areas, while </w:t>
            </w:r>
            <w:r w:rsidR="00B74DCB">
              <w:rPr>
                <w:rFonts w:cs="Times New Roman"/>
              </w:rPr>
              <w:t xml:space="preserve">other municipalities such as </w:t>
            </w:r>
            <w:r w:rsidRPr="001845C7">
              <w:rPr>
                <w:rFonts w:cs="Times New Roman"/>
              </w:rPr>
              <w:t>Khirbet Qanafar ha</w:t>
            </w:r>
            <w:r w:rsidR="00B74DCB">
              <w:rPr>
                <w:rFonts w:cs="Times New Roman"/>
              </w:rPr>
              <w:t>ve</w:t>
            </w:r>
            <w:r w:rsidRPr="001845C7">
              <w:rPr>
                <w:rFonts w:cs="Times New Roman"/>
              </w:rPr>
              <w:t xml:space="preserve"> prevented NGOs from supporting </w:t>
            </w:r>
            <w:r w:rsidR="003F011C">
              <w:rPr>
                <w:rFonts w:cs="Times New Roman"/>
              </w:rPr>
              <w:t xml:space="preserve">some </w:t>
            </w:r>
            <w:r w:rsidRPr="001845C7">
              <w:rPr>
                <w:rFonts w:cs="Times New Roman"/>
              </w:rPr>
              <w:t>ITS</w:t>
            </w:r>
            <w:r w:rsidR="001A183F">
              <w:rPr>
                <w:rFonts w:cs="Times New Roman"/>
              </w:rPr>
              <w:t>s</w:t>
            </w:r>
            <w:r w:rsidRPr="001845C7">
              <w:rPr>
                <w:rFonts w:cs="Times New Roman"/>
              </w:rPr>
              <w:t>.</w:t>
            </w:r>
          </w:p>
          <w:p w14:paraId="0B207D8B" w14:textId="77777777" w:rsidR="001845C7" w:rsidRPr="001845C7" w:rsidRDefault="001845C7" w:rsidP="001845C7">
            <w:pPr>
              <w:rPr>
                <w:rFonts w:cs="Times New Roman"/>
              </w:rPr>
            </w:pPr>
          </w:p>
          <w:p w14:paraId="787D0400" w14:textId="77777777" w:rsidR="001845C7" w:rsidRPr="001845C7" w:rsidRDefault="001845C7" w:rsidP="001845C7">
            <w:pPr>
              <w:rPr>
                <w:rFonts w:cs="Times New Roman"/>
                <w:b/>
              </w:rPr>
            </w:pPr>
            <w:r w:rsidRPr="001845C7">
              <w:rPr>
                <w:rFonts w:cs="Times New Roman"/>
                <w:b/>
              </w:rPr>
              <w:t>Discussion</w:t>
            </w:r>
          </w:p>
          <w:p w14:paraId="6F0F7147" w14:textId="13318A0E" w:rsidR="001845C7" w:rsidRPr="001845C7" w:rsidRDefault="001845C7" w:rsidP="005521FF">
            <w:pPr>
              <w:numPr>
                <w:ilvl w:val="0"/>
                <w:numId w:val="11"/>
              </w:numPr>
              <w:spacing w:after="160" w:line="259" w:lineRule="auto"/>
              <w:contextualSpacing/>
              <w:rPr>
                <w:rFonts w:cs="Times New Roman"/>
              </w:rPr>
            </w:pPr>
            <w:r w:rsidRPr="001845C7">
              <w:rPr>
                <w:rFonts w:cs="Times New Roman"/>
                <w:u w:val="single"/>
              </w:rPr>
              <w:t>Qu</w:t>
            </w:r>
            <w:r w:rsidRPr="001845C7">
              <w:rPr>
                <w:rFonts w:cs="Times New Roman"/>
              </w:rPr>
              <w:t xml:space="preserve">: Do we know how many refugees have </w:t>
            </w:r>
            <w:r w:rsidR="00E743B0">
              <w:rPr>
                <w:rFonts w:cs="Times New Roman"/>
              </w:rPr>
              <w:t>relocated to Bar</w:t>
            </w:r>
            <w:r w:rsidRPr="001845C7">
              <w:rPr>
                <w:rFonts w:cs="Times New Roman"/>
              </w:rPr>
              <w:t xml:space="preserve"> Elias?</w:t>
            </w:r>
          </w:p>
          <w:p w14:paraId="5BD30C0A" w14:textId="1E832AE3" w:rsidR="001845C7" w:rsidRPr="00017576" w:rsidRDefault="001845C7" w:rsidP="00A711CC">
            <w:pPr>
              <w:numPr>
                <w:ilvl w:val="0"/>
                <w:numId w:val="11"/>
              </w:numPr>
              <w:spacing w:after="160" w:line="259" w:lineRule="auto"/>
              <w:contextualSpacing/>
              <w:jc w:val="both"/>
              <w:rPr>
                <w:rFonts w:cs="Times New Roman"/>
              </w:rPr>
            </w:pPr>
            <w:r w:rsidRPr="00017576">
              <w:rPr>
                <w:rFonts w:cs="Times New Roman"/>
                <w:u w:val="single"/>
              </w:rPr>
              <w:t>A</w:t>
            </w:r>
            <w:r w:rsidRPr="00017576">
              <w:rPr>
                <w:rFonts w:cs="Times New Roman"/>
              </w:rPr>
              <w:t xml:space="preserve">: since most relocations result from </w:t>
            </w:r>
            <w:r w:rsidR="00375474">
              <w:rPr>
                <w:rFonts w:cs="Times New Roman"/>
              </w:rPr>
              <w:t xml:space="preserve">the unilateral </w:t>
            </w:r>
            <w:r w:rsidRPr="00017576">
              <w:rPr>
                <w:rFonts w:cs="Times New Roman"/>
              </w:rPr>
              <w:t xml:space="preserve">decisions </w:t>
            </w:r>
            <w:r w:rsidR="00375474">
              <w:rPr>
                <w:rFonts w:cs="Times New Roman"/>
              </w:rPr>
              <w:t xml:space="preserve">of </w:t>
            </w:r>
            <w:r w:rsidRPr="00017576">
              <w:rPr>
                <w:rFonts w:cs="Times New Roman"/>
              </w:rPr>
              <w:t xml:space="preserve">Syrian refugees, it has been difficult to track the overall number of individuals </w:t>
            </w:r>
            <w:r w:rsidR="00017576" w:rsidRPr="00017576">
              <w:rPr>
                <w:rFonts w:cs="Times New Roman"/>
              </w:rPr>
              <w:t>concerned</w:t>
            </w:r>
            <w:r w:rsidRPr="00017576">
              <w:rPr>
                <w:rFonts w:cs="Times New Roman"/>
              </w:rPr>
              <w:t xml:space="preserve">. We estimate that 1,800 </w:t>
            </w:r>
            <w:r w:rsidR="00375474">
              <w:rPr>
                <w:rFonts w:cs="Times New Roman"/>
              </w:rPr>
              <w:t>people</w:t>
            </w:r>
            <w:r w:rsidRPr="00017576">
              <w:rPr>
                <w:rFonts w:cs="Times New Roman"/>
              </w:rPr>
              <w:t xml:space="preserve"> have </w:t>
            </w:r>
            <w:r w:rsidR="003F011C" w:rsidRPr="00017576">
              <w:rPr>
                <w:rFonts w:cs="Times New Roman"/>
              </w:rPr>
              <w:t xml:space="preserve">yet </w:t>
            </w:r>
            <w:r w:rsidRPr="00017576">
              <w:rPr>
                <w:rFonts w:cs="Times New Roman"/>
              </w:rPr>
              <w:t>to be relocated. It has been easier in the case of Riyak evictions since refugees ha</w:t>
            </w:r>
            <w:r w:rsidR="00375474">
              <w:rPr>
                <w:rFonts w:cs="Times New Roman"/>
              </w:rPr>
              <w:t>d</w:t>
            </w:r>
            <w:r w:rsidRPr="00017576">
              <w:rPr>
                <w:rFonts w:cs="Times New Roman"/>
              </w:rPr>
              <w:t xml:space="preserve"> requested prior approval before relocating.</w:t>
            </w:r>
          </w:p>
          <w:p w14:paraId="4A81C894" w14:textId="77777777" w:rsidR="001845C7" w:rsidRPr="001845C7" w:rsidRDefault="001845C7" w:rsidP="005521FF">
            <w:pPr>
              <w:numPr>
                <w:ilvl w:val="0"/>
                <w:numId w:val="11"/>
              </w:numPr>
              <w:spacing w:after="160" w:line="259" w:lineRule="auto"/>
              <w:contextualSpacing/>
              <w:jc w:val="both"/>
              <w:rPr>
                <w:rFonts w:cs="Times New Roman"/>
              </w:rPr>
            </w:pPr>
            <w:r w:rsidRPr="001845C7">
              <w:rPr>
                <w:rFonts w:cs="Times New Roman"/>
                <w:u w:val="single"/>
              </w:rPr>
              <w:t>Qu</w:t>
            </w:r>
            <w:r w:rsidRPr="001845C7">
              <w:rPr>
                <w:rFonts w:cs="Times New Roman"/>
              </w:rPr>
              <w:t>: in the case of Zahle, could these relocations be considered as forced relocations?</w:t>
            </w:r>
          </w:p>
          <w:p w14:paraId="6FF8B3A6" w14:textId="77777777" w:rsidR="001845C7" w:rsidRPr="001845C7" w:rsidRDefault="001845C7" w:rsidP="005521FF">
            <w:pPr>
              <w:numPr>
                <w:ilvl w:val="0"/>
                <w:numId w:val="11"/>
              </w:numPr>
              <w:spacing w:after="160" w:line="259" w:lineRule="auto"/>
              <w:contextualSpacing/>
              <w:jc w:val="both"/>
              <w:rPr>
                <w:rFonts w:cs="Times New Roman"/>
              </w:rPr>
            </w:pPr>
            <w:r w:rsidRPr="001845C7">
              <w:rPr>
                <w:rFonts w:cs="Times New Roman"/>
                <w:u w:val="single"/>
              </w:rPr>
              <w:t>A</w:t>
            </w:r>
            <w:r w:rsidRPr="001845C7">
              <w:rPr>
                <w:rFonts w:cs="Times New Roman"/>
              </w:rPr>
              <w:t>: refugees are not forced to relocate as such but other means are used to make them leave, including psychological pressure, visits from the authorities, etc.</w:t>
            </w:r>
          </w:p>
          <w:p w14:paraId="3310D7FF" w14:textId="42D67F3C" w:rsidR="001845C7" w:rsidRPr="001845C7" w:rsidRDefault="001845C7" w:rsidP="005521FF">
            <w:pPr>
              <w:numPr>
                <w:ilvl w:val="0"/>
                <w:numId w:val="11"/>
              </w:numPr>
              <w:spacing w:after="160" w:line="259" w:lineRule="auto"/>
              <w:contextualSpacing/>
              <w:jc w:val="both"/>
              <w:rPr>
                <w:rFonts w:cs="Times New Roman"/>
              </w:rPr>
            </w:pPr>
            <w:r w:rsidRPr="001845C7">
              <w:rPr>
                <w:rFonts w:cs="Times New Roman"/>
                <w:u w:val="single"/>
              </w:rPr>
              <w:t>Qu</w:t>
            </w:r>
            <w:r w:rsidRPr="001845C7">
              <w:rPr>
                <w:rFonts w:cs="Times New Roman"/>
              </w:rPr>
              <w:t xml:space="preserve">: have tensions increased </w:t>
            </w:r>
            <w:r w:rsidR="00375474">
              <w:rPr>
                <w:rFonts w:cs="Times New Roman"/>
              </w:rPr>
              <w:t>since refugees relocated to</w:t>
            </w:r>
            <w:r w:rsidRPr="001845C7">
              <w:rPr>
                <w:rFonts w:cs="Times New Roman"/>
              </w:rPr>
              <w:t xml:space="preserve"> Bar Elias?</w:t>
            </w:r>
          </w:p>
          <w:p w14:paraId="283B32AC" w14:textId="540F0A46" w:rsidR="001845C7" w:rsidRPr="001845C7" w:rsidRDefault="001845C7" w:rsidP="005521FF">
            <w:pPr>
              <w:numPr>
                <w:ilvl w:val="0"/>
                <w:numId w:val="11"/>
              </w:numPr>
              <w:spacing w:after="160" w:line="259" w:lineRule="auto"/>
              <w:contextualSpacing/>
              <w:jc w:val="both"/>
              <w:rPr>
                <w:rFonts w:cs="Times New Roman"/>
              </w:rPr>
            </w:pPr>
            <w:r w:rsidRPr="001845C7">
              <w:rPr>
                <w:rFonts w:cs="Times New Roman"/>
                <w:u w:val="single"/>
              </w:rPr>
              <w:t>A</w:t>
            </w:r>
            <w:r w:rsidR="00375474">
              <w:rPr>
                <w:rFonts w:cs="Times New Roman"/>
              </w:rPr>
              <w:t xml:space="preserve">: we haven’t noticed an </w:t>
            </w:r>
            <w:r w:rsidRPr="001845C7">
              <w:rPr>
                <w:rFonts w:cs="Times New Roman"/>
              </w:rPr>
              <w:t>increase in tension trends there. Nevertheless, local actors (including NGOs) fear that during the summer, refugees will be blamed for water shortages. In f</w:t>
            </w:r>
            <w:r w:rsidR="00DD0429">
              <w:rPr>
                <w:rFonts w:cs="Times New Roman"/>
              </w:rPr>
              <w:t>act, water supplies have been a recurring</w:t>
            </w:r>
            <w:r w:rsidRPr="001845C7">
              <w:rPr>
                <w:rFonts w:cs="Times New Roman"/>
              </w:rPr>
              <w:t xml:space="preserve"> issue </w:t>
            </w:r>
            <w:r w:rsidR="00DD0429">
              <w:rPr>
                <w:rFonts w:cs="Times New Roman"/>
              </w:rPr>
              <w:t>in this locality</w:t>
            </w:r>
            <w:r w:rsidRPr="001845C7">
              <w:rPr>
                <w:rFonts w:cs="Times New Roman"/>
              </w:rPr>
              <w:t xml:space="preserve"> but the situation is expected to worsen </w:t>
            </w:r>
            <w:r w:rsidR="00E5142F">
              <w:rPr>
                <w:rFonts w:cs="Times New Roman"/>
              </w:rPr>
              <w:t>due to</w:t>
            </w:r>
            <w:r w:rsidRPr="001845C7">
              <w:rPr>
                <w:rFonts w:cs="Times New Roman"/>
              </w:rPr>
              <w:t xml:space="preserve"> the</w:t>
            </w:r>
            <w:r w:rsidR="00DD0429">
              <w:rPr>
                <w:rFonts w:cs="Times New Roman"/>
              </w:rPr>
              <w:t xml:space="preserve"> recent relocations. In other areas</w:t>
            </w:r>
            <w:r w:rsidRPr="001845C7">
              <w:rPr>
                <w:rFonts w:cs="Times New Roman"/>
              </w:rPr>
              <w:t xml:space="preserve">, tensions are expected to increase due to solid waste management or electricity shortages. </w:t>
            </w:r>
          </w:p>
          <w:p w14:paraId="0213AC95" w14:textId="55896DE7" w:rsidR="001845C7" w:rsidRPr="001845C7" w:rsidRDefault="001845C7" w:rsidP="001845C7">
            <w:pPr>
              <w:ind w:left="720"/>
              <w:jc w:val="both"/>
              <w:rPr>
                <w:rFonts w:cs="Times New Roman"/>
              </w:rPr>
            </w:pPr>
            <w:r w:rsidRPr="001845C7">
              <w:rPr>
                <w:rFonts w:cs="Times New Roman"/>
              </w:rPr>
              <w:t xml:space="preserve">Other </w:t>
            </w:r>
            <w:r w:rsidR="00E5142F">
              <w:rPr>
                <w:rFonts w:cs="Times New Roman"/>
              </w:rPr>
              <w:t>localities</w:t>
            </w:r>
            <w:r w:rsidRPr="001845C7">
              <w:rPr>
                <w:rFonts w:cs="Times New Roman"/>
              </w:rPr>
              <w:t xml:space="preserve">, such as Saadnayel </w:t>
            </w:r>
            <w:r w:rsidR="00E5142F">
              <w:rPr>
                <w:rFonts w:cs="Times New Roman"/>
              </w:rPr>
              <w:t>may face similar issues</w:t>
            </w:r>
            <w:r w:rsidRPr="001845C7">
              <w:rPr>
                <w:rFonts w:cs="Times New Roman"/>
              </w:rPr>
              <w:t xml:space="preserve"> in the next few weeks since some refugees </w:t>
            </w:r>
            <w:r w:rsidR="00D11488">
              <w:rPr>
                <w:rFonts w:cs="Times New Roman"/>
              </w:rPr>
              <w:t xml:space="preserve">have </w:t>
            </w:r>
            <w:r w:rsidRPr="001845C7">
              <w:rPr>
                <w:rFonts w:cs="Times New Roman"/>
              </w:rPr>
              <w:t xml:space="preserve">relocated there. The Mayor of Saadnayel has </w:t>
            </w:r>
            <w:r w:rsidR="00D11488">
              <w:rPr>
                <w:rFonts w:cs="Times New Roman"/>
              </w:rPr>
              <w:t xml:space="preserve">already </w:t>
            </w:r>
            <w:r w:rsidRPr="001845C7">
              <w:rPr>
                <w:rFonts w:cs="Times New Roman"/>
              </w:rPr>
              <w:t>complained about the lack of available space</w:t>
            </w:r>
            <w:r w:rsidR="002618E5">
              <w:rPr>
                <w:rFonts w:cs="Times New Roman"/>
              </w:rPr>
              <w:t xml:space="preserve"> in the village to accommodate </w:t>
            </w:r>
            <w:r w:rsidRPr="001845C7">
              <w:rPr>
                <w:rFonts w:cs="Times New Roman"/>
              </w:rPr>
              <w:t>new comers. Partners have a collective responsibility in addressing these issues and in implementing the</w:t>
            </w:r>
            <w:r w:rsidR="002618E5">
              <w:rPr>
                <w:rFonts w:cs="Times New Roman"/>
              </w:rPr>
              <w:t xml:space="preserve"> priority</w:t>
            </w:r>
            <w:r w:rsidRPr="001845C7">
              <w:rPr>
                <w:rFonts w:cs="Times New Roman"/>
              </w:rPr>
              <w:t xml:space="preserve"> measures listed in the action plan</w:t>
            </w:r>
            <w:r w:rsidR="002618E5">
              <w:rPr>
                <w:rFonts w:cs="Times New Roman"/>
              </w:rPr>
              <w:t xml:space="preserve"> (including </w:t>
            </w:r>
            <w:r w:rsidRPr="001845C7">
              <w:rPr>
                <w:rFonts w:cs="Times New Roman"/>
              </w:rPr>
              <w:t>facilitat</w:t>
            </w:r>
            <w:r w:rsidR="002618E5">
              <w:rPr>
                <w:rFonts w:cs="Times New Roman"/>
              </w:rPr>
              <w:t>ing relocations, organizing</w:t>
            </w:r>
            <w:r w:rsidRPr="001845C7">
              <w:rPr>
                <w:rFonts w:cs="Times New Roman"/>
              </w:rPr>
              <w:t xml:space="preserve"> regular coordination meetings with local authorities and conduct</w:t>
            </w:r>
            <w:r w:rsidR="002618E5">
              <w:rPr>
                <w:rFonts w:cs="Times New Roman"/>
              </w:rPr>
              <w:t>ing</w:t>
            </w:r>
            <w:r w:rsidRPr="001845C7">
              <w:rPr>
                <w:rFonts w:cs="Times New Roman"/>
              </w:rPr>
              <w:t xml:space="preserve"> advocacy campaigns at the central level</w:t>
            </w:r>
            <w:r w:rsidR="002618E5">
              <w:rPr>
                <w:rFonts w:cs="Times New Roman"/>
              </w:rPr>
              <w:t>)</w:t>
            </w:r>
            <w:r w:rsidRPr="001845C7">
              <w:rPr>
                <w:rFonts w:cs="Times New Roman"/>
              </w:rPr>
              <w:t>.</w:t>
            </w:r>
          </w:p>
          <w:p w14:paraId="47D0772B" w14:textId="61149E10" w:rsidR="001845C7" w:rsidRPr="001845C7" w:rsidRDefault="001845C7" w:rsidP="005521FF">
            <w:pPr>
              <w:numPr>
                <w:ilvl w:val="0"/>
                <w:numId w:val="11"/>
              </w:numPr>
              <w:spacing w:after="160" w:line="259" w:lineRule="auto"/>
              <w:contextualSpacing/>
              <w:jc w:val="both"/>
              <w:rPr>
                <w:rFonts w:cs="Times New Roman"/>
              </w:rPr>
            </w:pPr>
            <w:r w:rsidRPr="001845C7">
              <w:rPr>
                <w:rFonts w:cs="Times New Roman"/>
                <w:u w:val="single"/>
              </w:rPr>
              <w:t>Qu</w:t>
            </w:r>
            <w:r w:rsidRPr="001845C7">
              <w:rPr>
                <w:rFonts w:cs="Times New Roman"/>
              </w:rPr>
              <w:t>: how have local mayors reacted to the</w:t>
            </w:r>
            <w:r w:rsidR="00E755E1">
              <w:rPr>
                <w:rFonts w:cs="Times New Roman"/>
              </w:rPr>
              <w:t>se recent</w:t>
            </w:r>
            <w:r w:rsidRPr="001845C7">
              <w:rPr>
                <w:rFonts w:cs="Times New Roman"/>
              </w:rPr>
              <w:t xml:space="preserve"> relocations?</w:t>
            </w:r>
          </w:p>
          <w:p w14:paraId="5FB1BDB9" w14:textId="1E9133D8" w:rsidR="001845C7" w:rsidRPr="00CC0301" w:rsidRDefault="001845C7" w:rsidP="004E6EB7">
            <w:pPr>
              <w:numPr>
                <w:ilvl w:val="0"/>
                <w:numId w:val="11"/>
              </w:numPr>
              <w:spacing w:after="160" w:line="259" w:lineRule="auto"/>
              <w:contextualSpacing/>
              <w:jc w:val="both"/>
              <w:rPr>
                <w:rFonts w:cs="Times New Roman"/>
              </w:rPr>
            </w:pPr>
            <w:r w:rsidRPr="00CC0301">
              <w:rPr>
                <w:rFonts w:cs="Times New Roman"/>
                <w:u w:val="single"/>
              </w:rPr>
              <w:t>A</w:t>
            </w:r>
            <w:r w:rsidRPr="00CC0301">
              <w:rPr>
                <w:rFonts w:cs="Times New Roman"/>
              </w:rPr>
              <w:t xml:space="preserve">: in Bar Elias, the Mayor has been quite flexible and has notably approved </w:t>
            </w:r>
            <w:r w:rsidR="00387FA2" w:rsidRPr="00CC0301">
              <w:rPr>
                <w:rFonts w:cs="Times New Roman"/>
              </w:rPr>
              <w:t>the relocation of</w:t>
            </w:r>
            <w:r w:rsidRPr="00CC0301">
              <w:rPr>
                <w:rFonts w:cs="Times New Roman"/>
              </w:rPr>
              <w:t xml:space="preserve"> 3,000 refugees in </w:t>
            </w:r>
            <w:r w:rsidR="00552939">
              <w:rPr>
                <w:rFonts w:cs="Times New Roman"/>
              </w:rPr>
              <w:t>his</w:t>
            </w:r>
            <w:r w:rsidRPr="00CC0301">
              <w:rPr>
                <w:rFonts w:cs="Times New Roman"/>
              </w:rPr>
              <w:t xml:space="preserve"> municipality.</w:t>
            </w:r>
            <w:r w:rsidR="00CC0301">
              <w:rPr>
                <w:rFonts w:cs="Times New Roman"/>
              </w:rPr>
              <w:t xml:space="preserve"> </w:t>
            </w:r>
            <w:r w:rsidRPr="00CC0301">
              <w:rPr>
                <w:rFonts w:cs="Times New Roman"/>
              </w:rPr>
              <w:t xml:space="preserve">The situation is more complex with the Mayor of Zahle who has complained about the lack of support provided to poor Lebanese in his municipality (where reside </w:t>
            </w:r>
            <w:r w:rsidR="00CC0301">
              <w:rPr>
                <w:rFonts w:cs="Times New Roman"/>
              </w:rPr>
              <w:t xml:space="preserve">around </w:t>
            </w:r>
            <w:r w:rsidRPr="00CC0301">
              <w:rPr>
                <w:rFonts w:cs="Times New Roman"/>
              </w:rPr>
              <w:t xml:space="preserve">7,000 NPTP beneficiaries). </w:t>
            </w:r>
            <w:r w:rsidR="00CC0301">
              <w:rPr>
                <w:rFonts w:cs="Times New Roman"/>
              </w:rPr>
              <w:t>He hasn’</w:t>
            </w:r>
            <w:r w:rsidRPr="00CC0301">
              <w:rPr>
                <w:rFonts w:cs="Times New Roman"/>
              </w:rPr>
              <w:t xml:space="preserve">t requested any financial assistance from partners but support in relocating </w:t>
            </w:r>
            <w:r w:rsidR="00CC0301">
              <w:rPr>
                <w:rFonts w:cs="Times New Roman"/>
              </w:rPr>
              <w:t>refugees</w:t>
            </w:r>
            <w:r w:rsidRPr="00CC0301">
              <w:rPr>
                <w:rFonts w:cs="Times New Roman"/>
              </w:rPr>
              <w:t xml:space="preserve"> </w:t>
            </w:r>
            <w:r w:rsidR="00040175">
              <w:rPr>
                <w:rFonts w:cs="Times New Roman"/>
              </w:rPr>
              <w:t>to</w:t>
            </w:r>
            <w:r w:rsidRPr="00CC0301">
              <w:rPr>
                <w:rFonts w:cs="Times New Roman"/>
              </w:rPr>
              <w:t xml:space="preserve"> other areas.</w:t>
            </w:r>
          </w:p>
          <w:p w14:paraId="0770514C" w14:textId="0DA9DA15" w:rsidR="00CB3C69" w:rsidRDefault="00EC7465" w:rsidP="001845C7">
            <w:pPr>
              <w:ind w:left="720"/>
              <w:jc w:val="both"/>
              <w:rPr>
                <w:rFonts w:cs="Times New Roman"/>
              </w:rPr>
            </w:pPr>
            <w:r>
              <w:rPr>
                <w:rFonts w:cs="Times New Roman"/>
              </w:rPr>
              <w:t xml:space="preserve">This complex situation </w:t>
            </w:r>
            <w:r w:rsidR="001845C7" w:rsidRPr="001845C7">
              <w:rPr>
                <w:rFonts w:cs="Times New Roman"/>
              </w:rPr>
              <w:t>gives partners an opportunity to build improved relationships with the M</w:t>
            </w:r>
            <w:r w:rsidR="00962C23">
              <w:rPr>
                <w:rFonts w:cs="Times New Roman"/>
              </w:rPr>
              <w:t xml:space="preserve">ayor and pave the way for a more </w:t>
            </w:r>
            <w:r w:rsidR="001845C7" w:rsidRPr="001845C7">
              <w:rPr>
                <w:rFonts w:cs="Times New Roman"/>
              </w:rPr>
              <w:t xml:space="preserve">fruitful collaboration in the future. </w:t>
            </w:r>
          </w:p>
          <w:p w14:paraId="344A9F66" w14:textId="68F348F9" w:rsidR="00126F19" w:rsidRDefault="00126F19" w:rsidP="00126F19">
            <w:pPr>
              <w:jc w:val="both"/>
              <w:rPr>
                <w:rFonts w:cs="Times New Roman"/>
              </w:rPr>
            </w:pPr>
          </w:p>
          <w:p w14:paraId="58436C4C" w14:textId="6ECFD1F9" w:rsidR="00126F19" w:rsidRPr="00126F19" w:rsidRDefault="00126F19" w:rsidP="00126F19">
            <w:pPr>
              <w:jc w:val="both"/>
              <w:rPr>
                <w:rFonts w:cs="Times New Roman"/>
                <w:b/>
              </w:rPr>
            </w:pPr>
            <w:r w:rsidRPr="00126F19">
              <w:rPr>
                <w:rFonts w:cs="Times New Roman"/>
                <w:b/>
              </w:rPr>
              <w:t>Action point</w:t>
            </w:r>
          </w:p>
          <w:p w14:paraId="449434DF" w14:textId="6933D312" w:rsidR="00126F19" w:rsidRPr="001845C7" w:rsidRDefault="00126F19" w:rsidP="00C21C08">
            <w:pPr>
              <w:jc w:val="both"/>
              <w:rPr>
                <w:rFonts w:cs="Times New Roman"/>
              </w:rPr>
            </w:pPr>
            <w:r>
              <w:rPr>
                <w:rFonts w:cs="Times New Roman"/>
              </w:rPr>
              <w:t xml:space="preserve">=&gt; Partners are encouraged to liaise with the sector’s co-leads to inform them of </w:t>
            </w:r>
            <w:r w:rsidR="00A946AD">
              <w:rPr>
                <w:rFonts w:cs="Times New Roman"/>
              </w:rPr>
              <w:t xml:space="preserve">any </w:t>
            </w:r>
            <w:r>
              <w:rPr>
                <w:rFonts w:cs="Times New Roman"/>
              </w:rPr>
              <w:t>tensi</w:t>
            </w:r>
            <w:r w:rsidR="00A946AD">
              <w:rPr>
                <w:rFonts w:cs="Times New Roman"/>
              </w:rPr>
              <w:t>on development</w:t>
            </w:r>
            <w:r w:rsidR="008A7C4E">
              <w:rPr>
                <w:rFonts w:cs="Times New Roman"/>
              </w:rPr>
              <w:t>/challenges they may face as a result of</w:t>
            </w:r>
            <w:r w:rsidR="00A04C8B">
              <w:rPr>
                <w:rFonts w:cs="Times New Roman"/>
              </w:rPr>
              <w:t xml:space="preserve"> the recent evictions/</w:t>
            </w:r>
            <w:r w:rsidR="008A7C4E">
              <w:rPr>
                <w:rFonts w:cs="Times New Roman"/>
              </w:rPr>
              <w:t xml:space="preserve"> </w:t>
            </w:r>
            <w:r w:rsidR="00A04C8B">
              <w:rPr>
                <w:rFonts w:cs="Times New Roman"/>
              </w:rPr>
              <w:t>relocation</w:t>
            </w:r>
            <w:r w:rsidR="008A7C4E">
              <w:rPr>
                <w:rFonts w:cs="Times New Roman"/>
              </w:rPr>
              <w:t>s</w:t>
            </w:r>
            <w:r>
              <w:rPr>
                <w:rFonts w:cs="Times New Roman"/>
              </w:rPr>
              <w:t>.</w:t>
            </w:r>
          </w:p>
          <w:p w14:paraId="22FCF39A" w14:textId="1A3058BC" w:rsidR="00726C10" w:rsidRPr="00726C10" w:rsidRDefault="00726C10" w:rsidP="00726C10"/>
        </w:tc>
      </w:tr>
      <w:tr w:rsidR="00705611" w:rsidRPr="005B071D" w14:paraId="3C03699B" w14:textId="77777777" w:rsidTr="006A5A1C">
        <w:tc>
          <w:tcPr>
            <w:tcW w:w="629" w:type="dxa"/>
            <w:shd w:val="clear" w:color="auto" w:fill="auto"/>
          </w:tcPr>
          <w:p w14:paraId="4E5FB79C" w14:textId="0E566198" w:rsidR="00705611" w:rsidRPr="005B071D" w:rsidRDefault="005555FF" w:rsidP="00F078A2">
            <w:pPr>
              <w:keepNext/>
              <w:ind w:right="166"/>
              <w:contextualSpacing/>
              <w:jc w:val="both"/>
              <w:outlineLvl w:val="1"/>
              <w:rPr>
                <w:rFonts w:asciiTheme="minorHAnsi" w:hAnsiTheme="minorHAnsi" w:cstheme="minorHAnsi"/>
                <w:b/>
                <w:bCs/>
                <w:color w:val="5E82C4"/>
              </w:rPr>
            </w:pPr>
            <w:r>
              <w:rPr>
                <w:rFonts w:asciiTheme="minorHAnsi" w:hAnsiTheme="minorHAnsi" w:cstheme="minorHAnsi"/>
                <w:b/>
                <w:bCs/>
                <w:color w:val="5E82C4"/>
              </w:rPr>
              <w:t>4.</w:t>
            </w:r>
          </w:p>
        </w:tc>
        <w:tc>
          <w:tcPr>
            <w:tcW w:w="10018" w:type="dxa"/>
            <w:shd w:val="clear" w:color="auto" w:fill="auto"/>
          </w:tcPr>
          <w:p w14:paraId="3801E6E3" w14:textId="2F8C3321" w:rsidR="00BD762D" w:rsidRPr="00967E3E" w:rsidRDefault="00967E3E" w:rsidP="00BD762D">
            <w:pPr>
              <w:jc w:val="both"/>
              <w:rPr>
                <w:rFonts w:asciiTheme="minorHAnsi" w:hAnsiTheme="minorHAnsi" w:cstheme="minorHAnsi"/>
                <w:b/>
                <w:bCs/>
                <w:iCs/>
                <w:color w:val="5E82C4"/>
              </w:rPr>
            </w:pPr>
            <w:r w:rsidRPr="00967E3E">
              <w:rPr>
                <w:rFonts w:asciiTheme="minorHAnsi" w:hAnsiTheme="minorHAnsi" w:cstheme="minorHAnsi"/>
                <w:b/>
                <w:bCs/>
                <w:iCs/>
                <w:color w:val="5E82C4"/>
              </w:rPr>
              <w:t xml:space="preserve">Social tensions update </w:t>
            </w:r>
          </w:p>
        </w:tc>
      </w:tr>
      <w:tr w:rsidR="00705611" w:rsidRPr="005B071D" w14:paraId="246A01D3" w14:textId="77777777" w:rsidTr="006A5A1C">
        <w:tc>
          <w:tcPr>
            <w:tcW w:w="629" w:type="dxa"/>
            <w:shd w:val="clear" w:color="auto" w:fill="auto"/>
          </w:tcPr>
          <w:p w14:paraId="69F742A9" w14:textId="30167C9C" w:rsidR="00705611" w:rsidRPr="005B071D" w:rsidRDefault="00705611" w:rsidP="00F078A2">
            <w:pPr>
              <w:keepNext/>
              <w:ind w:right="166"/>
              <w:contextualSpacing/>
              <w:jc w:val="both"/>
              <w:outlineLvl w:val="1"/>
              <w:rPr>
                <w:rFonts w:asciiTheme="minorHAnsi" w:hAnsiTheme="minorHAnsi" w:cstheme="minorHAnsi"/>
                <w:b/>
                <w:bCs/>
                <w:color w:val="5E82C4"/>
              </w:rPr>
            </w:pPr>
          </w:p>
        </w:tc>
        <w:tc>
          <w:tcPr>
            <w:tcW w:w="10018" w:type="dxa"/>
            <w:shd w:val="clear" w:color="auto" w:fill="auto"/>
          </w:tcPr>
          <w:p w14:paraId="504DC1B1" w14:textId="77777777" w:rsidR="00DC7FC8" w:rsidRDefault="00D91A78" w:rsidP="00D91A78">
            <w:pPr>
              <w:rPr>
                <w:rFonts w:cs="Times New Roman"/>
              </w:rPr>
            </w:pPr>
            <w:r w:rsidRPr="00D91A78">
              <w:rPr>
                <w:rFonts w:cs="Times New Roman"/>
              </w:rPr>
              <w:t>This agenda item was postponed to the next WG meeting due to time constraints.</w:t>
            </w:r>
          </w:p>
          <w:p w14:paraId="4DC5480D" w14:textId="63F53060" w:rsidR="00504132" w:rsidRPr="00D91A78" w:rsidRDefault="00504132" w:rsidP="00D91A78">
            <w:pPr>
              <w:rPr>
                <w:rFonts w:cs="Times New Roman"/>
              </w:rPr>
            </w:pPr>
          </w:p>
        </w:tc>
      </w:tr>
      <w:tr w:rsidR="00DC7FC8" w:rsidRPr="005B071D" w14:paraId="0FE3F9A1" w14:textId="77777777" w:rsidTr="006A5A1C">
        <w:tc>
          <w:tcPr>
            <w:tcW w:w="629" w:type="dxa"/>
            <w:shd w:val="clear" w:color="auto" w:fill="auto"/>
          </w:tcPr>
          <w:p w14:paraId="157C714B" w14:textId="3B14F84E" w:rsidR="00DC7FC8" w:rsidRPr="005B071D" w:rsidRDefault="00DC7FC8" w:rsidP="00F078A2">
            <w:pPr>
              <w:keepNext/>
              <w:ind w:right="166"/>
              <w:contextualSpacing/>
              <w:jc w:val="both"/>
              <w:outlineLvl w:val="1"/>
              <w:rPr>
                <w:rFonts w:asciiTheme="minorHAnsi" w:hAnsiTheme="minorHAnsi" w:cstheme="minorHAnsi"/>
                <w:b/>
                <w:bCs/>
                <w:color w:val="5E82C4"/>
              </w:rPr>
            </w:pPr>
            <w:r>
              <w:rPr>
                <w:rFonts w:asciiTheme="minorHAnsi" w:hAnsiTheme="minorHAnsi" w:cstheme="minorHAnsi"/>
                <w:b/>
                <w:bCs/>
                <w:color w:val="5E82C4"/>
              </w:rPr>
              <w:t>5.</w:t>
            </w:r>
          </w:p>
        </w:tc>
        <w:tc>
          <w:tcPr>
            <w:tcW w:w="10018" w:type="dxa"/>
            <w:shd w:val="clear" w:color="auto" w:fill="auto"/>
          </w:tcPr>
          <w:p w14:paraId="62130CEE" w14:textId="64719B10" w:rsidR="00DC7FC8" w:rsidRPr="00504132" w:rsidRDefault="00504132" w:rsidP="00504132">
            <w:pPr>
              <w:jc w:val="both"/>
              <w:rPr>
                <w:rFonts w:asciiTheme="minorHAnsi" w:hAnsiTheme="minorHAnsi" w:cstheme="minorHAnsi"/>
                <w:b/>
                <w:bCs/>
                <w:iCs/>
                <w:color w:val="5E82C4"/>
              </w:rPr>
            </w:pPr>
            <w:r w:rsidRPr="00504132">
              <w:rPr>
                <w:rFonts w:asciiTheme="minorHAnsi" w:hAnsiTheme="minorHAnsi" w:cstheme="minorHAnsi"/>
                <w:b/>
                <w:bCs/>
                <w:iCs/>
                <w:color w:val="5E82C4"/>
              </w:rPr>
              <w:t>UNIDO’s presentation on their livelihoods interventions in Bekaa</w:t>
            </w:r>
          </w:p>
        </w:tc>
      </w:tr>
      <w:tr w:rsidR="00DC7FC8" w:rsidRPr="005B071D" w14:paraId="36923725" w14:textId="77777777" w:rsidTr="006A5A1C">
        <w:tc>
          <w:tcPr>
            <w:tcW w:w="629" w:type="dxa"/>
            <w:shd w:val="clear" w:color="auto" w:fill="auto"/>
          </w:tcPr>
          <w:p w14:paraId="3674CE09" w14:textId="77777777" w:rsidR="00DC7FC8" w:rsidRPr="005B071D" w:rsidRDefault="00DC7FC8" w:rsidP="00F078A2">
            <w:pPr>
              <w:keepNext/>
              <w:ind w:right="166"/>
              <w:contextualSpacing/>
              <w:jc w:val="both"/>
              <w:outlineLvl w:val="1"/>
              <w:rPr>
                <w:rFonts w:asciiTheme="minorHAnsi" w:hAnsiTheme="minorHAnsi" w:cstheme="minorHAnsi"/>
                <w:b/>
                <w:bCs/>
                <w:color w:val="5E82C4"/>
              </w:rPr>
            </w:pPr>
          </w:p>
        </w:tc>
        <w:tc>
          <w:tcPr>
            <w:tcW w:w="10018" w:type="dxa"/>
            <w:shd w:val="clear" w:color="auto" w:fill="auto"/>
          </w:tcPr>
          <w:p w14:paraId="3D9D98F2" w14:textId="77777777" w:rsidR="00504132" w:rsidRPr="00504132" w:rsidRDefault="00504132" w:rsidP="00504132">
            <w:pPr>
              <w:jc w:val="both"/>
              <w:rPr>
                <w:rFonts w:cs="Times New Roman"/>
              </w:rPr>
            </w:pPr>
            <w:r w:rsidRPr="00504132">
              <w:rPr>
                <w:rFonts w:cs="Times New Roman"/>
              </w:rPr>
              <w:t>Ms. Nada Barakat, National project coordinator at UNIDO, provided a brief overview of the agency’s main livelihoods interventions in the Bekaa.</w:t>
            </w:r>
          </w:p>
          <w:p w14:paraId="62015467" w14:textId="0C946DF0" w:rsidR="00504132" w:rsidRPr="00504132" w:rsidRDefault="00530F62" w:rsidP="00504132">
            <w:pPr>
              <w:jc w:val="both"/>
              <w:rPr>
                <w:rFonts w:cs="Times New Roman"/>
              </w:rPr>
            </w:pPr>
            <w:r>
              <w:rPr>
                <w:rFonts w:cs="Times New Roman"/>
              </w:rPr>
              <w:t>A</w:t>
            </w:r>
            <w:r w:rsidR="00504132" w:rsidRPr="00504132">
              <w:rPr>
                <w:rFonts w:cs="Times New Roman"/>
              </w:rPr>
              <w:t xml:space="preserve"> short video </w:t>
            </w:r>
            <w:r w:rsidR="004E6D76">
              <w:rPr>
                <w:rFonts w:cs="Times New Roman"/>
              </w:rPr>
              <w:t xml:space="preserve">introducing </w:t>
            </w:r>
            <w:r w:rsidR="00504132" w:rsidRPr="00504132">
              <w:rPr>
                <w:rFonts w:cs="Times New Roman"/>
              </w:rPr>
              <w:t xml:space="preserve">UNIDO’s </w:t>
            </w:r>
            <w:r w:rsidR="00FE7D1C">
              <w:rPr>
                <w:rFonts w:cs="Times New Roman"/>
              </w:rPr>
              <w:t xml:space="preserve">LH </w:t>
            </w:r>
            <w:r w:rsidR="00504132" w:rsidRPr="00504132">
              <w:rPr>
                <w:rFonts w:cs="Times New Roman"/>
              </w:rPr>
              <w:t xml:space="preserve">activities in the Bekaa </w:t>
            </w:r>
            <w:r>
              <w:rPr>
                <w:rFonts w:cs="Times New Roman"/>
              </w:rPr>
              <w:t>was show</w:t>
            </w:r>
            <w:r w:rsidR="000E3B6F">
              <w:rPr>
                <w:rFonts w:cs="Times New Roman"/>
              </w:rPr>
              <w:t>n</w:t>
            </w:r>
            <w:r>
              <w:rPr>
                <w:rFonts w:cs="Times New Roman"/>
              </w:rPr>
              <w:t xml:space="preserve"> to participants </w:t>
            </w:r>
            <w:r w:rsidR="00504132" w:rsidRPr="00504132">
              <w:rPr>
                <w:rFonts w:cs="Times New Roman"/>
              </w:rPr>
              <w:t>(</w:t>
            </w:r>
            <w:r w:rsidR="007800A4">
              <w:rPr>
                <w:rFonts w:cs="Times New Roman"/>
              </w:rPr>
              <w:t>it</w:t>
            </w:r>
            <w:r>
              <w:rPr>
                <w:rFonts w:cs="Times New Roman"/>
              </w:rPr>
              <w:t xml:space="preserve"> </w:t>
            </w:r>
            <w:r w:rsidR="00430C83">
              <w:rPr>
                <w:rFonts w:cs="Times New Roman"/>
              </w:rPr>
              <w:t xml:space="preserve">mainly </w:t>
            </w:r>
            <w:r>
              <w:rPr>
                <w:rFonts w:cs="Times New Roman"/>
              </w:rPr>
              <w:t xml:space="preserve">focused on a </w:t>
            </w:r>
            <w:r w:rsidR="00504132" w:rsidRPr="00504132">
              <w:rPr>
                <w:rFonts w:cs="Times New Roman"/>
              </w:rPr>
              <w:t>project</w:t>
            </w:r>
            <w:r>
              <w:rPr>
                <w:rFonts w:cs="Times New Roman"/>
              </w:rPr>
              <w:t xml:space="preserve"> supporting</w:t>
            </w:r>
            <w:r w:rsidR="00504132" w:rsidRPr="00504132">
              <w:rPr>
                <w:rFonts w:cs="Times New Roman"/>
              </w:rPr>
              <w:t xml:space="preserve"> 15 MSMEs int</w:t>
            </w:r>
            <w:r>
              <w:rPr>
                <w:rFonts w:cs="Times New Roman"/>
              </w:rPr>
              <w:t>ervening in the non-food sector up until</w:t>
            </w:r>
            <w:r w:rsidR="00430C83">
              <w:rPr>
                <w:rFonts w:cs="Times New Roman"/>
              </w:rPr>
              <w:t xml:space="preserve"> December 2015). It was followed by</w:t>
            </w:r>
            <w:r>
              <w:rPr>
                <w:rFonts w:cs="Times New Roman"/>
              </w:rPr>
              <w:t xml:space="preserve"> a</w:t>
            </w:r>
            <w:r w:rsidR="00504132" w:rsidRPr="00504132">
              <w:rPr>
                <w:rFonts w:cs="Times New Roman"/>
              </w:rPr>
              <w:t xml:space="preserve"> detailed presentation o</w:t>
            </w:r>
            <w:r>
              <w:rPr>
                <w:rFonts w:cs="Times New Roman"/>
              </w:rPr>
              <w:t>n</w:t>
            </w:r>
            <w:r w:rsidR="00504132" w:rsidRPr="00504132">
              <w:rPr>
                <w:rFonts w:cs="Times New Roman"/>
              </w:rPr>
              <w:t xml:space="preserve"> the support </w:t>
            </w:r>
            <w:r w:rsidR="00A06F23">
              <w:rPr>
                <w:rFonts w:cs="Times New Roman"/>
              </w:rPr>
              <w:t>provided</w:t>
            </w:r>
            <w:r w:rsidR="00504132" w:rsidRPr="00504132">
              <w:rPr>
                <w:rFonts w:cs="Times New Roman"/>
              </w:rPr>
              <w:t xml:space="preserve"> </w:t>
            </w:r>
            <w:r w:rsidR="00BB7A12">
              <w:rPr>
                <w:rFonts w:cs="Times New Roman"/>
              </w:rPr>
              <w:t xml:space="preserve">by </w:t>
            </w:r>
            <w:r w:rsidR="00B65BDA">
              <w:rPr>
                <w:rFonts w:cs="Times New Roman"/>
              </w:rPr>
              <w:t>the agency</w:t>
            </w:r>
            <w:r w:rsidR="00BB7A12">
              <w:rPr>
                <w:rFonts w:cs="Times New Roman"/>
              </w:rPr>
              <w:t xml:space="preserve"> </w:t>
            </w:r>
            <w:r w:rsidR="00504132" w:rsidRPr="00504132">
              <w:rPr>
                <w:rFonts w:cs="Times New Roman"/>
              </w:rPr>
              <w:t>to local economic development and job creation</w:t>
            </w:r>
            <w:r w:rsidR="00A06F23">
              <w:rPr>
                <w:rFonts w:cs="Times New Roman"/>
              </w:rPr>
              <w:t xml:space="preserve"> in Lebanon</w:t>
            </w:r>
            <w:r w:rsidR="00504132" w:rsidRPr="00504132">
              <w:rPr>
                <w:rFonts w:cs="Times New Roman"/>
              </w:rPr>
              <w:t>.</w:t>
            </w:r>
          </w:p>
          <w:p w14:paraId="680FE11C" w14:textId="0AD6D82A" w:rsidR="00504132" w:rsidRPr="00504132" w:rsidRDefault="00504132" w:rsidP="005521FF">
            <w:pPr>
              <w:numPr>
                <w:ilvl w:val="0"/>
                <w:numId w:val="12"/>
              </w:numPr>
              <w:spacing w:after="160" w:line="259" w:lineRule="auto"/>
              <w:contextualSpacing/>
              <w:jc w:val="both"/>
              <w:rPr>
                <w:rFonts w:cs="Times New Roman"/>
              </w:rPr>
            </w:pPr>
            <w:r w:rsidRPr="00504132">
              <w:rPr>
                <w:rFonts w:cs="Times New Roman"/>
              </w:rPr>
              <w:t xml:space="preserve">The main objective of UNIDO is to ensure an Inclusive &amp; Sustainable Industrial Development </w:t>
            </w:r>
            <w:r w:rsidR="00B65BDA">
              <w:rPr>
                <w:rFonts w:cs="Times New Roman"/>
              </w:rPr>
              <w:t>in the country</w:t>
            </w:r>
            <w:r w:rsidRPr="00504132">
              <w:rPr>
                <w:rFonts w:cs="Times New Roman"/>
              </w:rPr>
              <w:t>. Their approach relies on a multiplier effect model based on the idea that 1 job in manufacturing creates 2.2 jobs in other sectors.</w:t>
            </w:r>
          </w:p>
          <w:p w14:paraId="443BEC61" w14:textId="77777777" w:rsidR="00504132" w:rsidRPr="00504132" w:rsidRDefault="00504132" w:rsidP="005521FF">
            <w:pPr>
              <w:numPr>
                <w:ilvl w:val="0"/>
                <w:numId w:val="12"/>
              </w:numPr>
              <w:spacing w:after="160" w:line="259" w:lineRule="auto"/>
              <w:contextualSpacing/>
              <w:jc w:val="both"/>
              <w:rPr>
                <w:rFonts w:cs="Times New Roman"/>
              </w:rPr>
            </w:pPr>
            <w:r w:rsidRPr="00504132">
              <w:rPr>
                <w:rFonts w:cs="Times New Roman"/>
              </w:rPr>
              <w:t>UNIDO’s strategy concentrates on the 5 below pillars:</w:t>
            </w:r>
          </w:p>
          <w:p w14:paraId="49E80CB8" w14:textId="3A0BDAF3" w:rsidR="00504132" w:rsidRPr="00504132" w:rsidRDefault="00504132" w:rsidP="005521FF">
            <w:pPr>
              <w:numPr>
                <w:ilvl w:val="1"/>
                <w:numId w:val="12"/>
              </w:numPr>
              <w:spacing w:after="160" w:line="259" w:lineRule="auto"/>
              <w:contextualSpacing/>
              <w:jc w:val="both"/>
              <w:rPr>
                <w:rFonts w:cs="Times New Roman"/>
              </w:rPr>
            </w:pPr>
            <w:r w:rsidRPr="00504132">
              <w:rPr>
                <w:rFonts w:cs="Times New Roman"/>
                <w:b/>
              </w:rPr>
              <w:t>Pillar 1</w:t>
            </w:r>
            <w:r w:rsidRPr="00504132">
              <w:rPr>
                <w:rFonts w:cs="Times New Roman"/>
              </w:rPr>
              <w:t>:</w:t>
            </w:r>
            <w:r w:rsidR="007800A4">
              <w:rPr>
                <w:rFonts w:cs="Times New Roman"/>
              </w:rPr>
              <w:t xml:space="preserve"> Establish</w:t>
            </w:r>
            <w:r w:rsidRPr="00504132">
              <w:rPr>
                <w:rFonts w:cs="Times New Roman"/>
              </w:rPr>
              <w:t xml:space="preserve"> Industrial Zones</w:t>
            </w:r>
          </w:p>
          <w:p w14:paraId="663CD39F" w14:textId="77777777" w:rsidR="00504132" w:rsidRPr="00504132" w:rsidRDefault="00504132" w:rsidP="005521FF">
            <w:pPr>
              <w:numPr>
                <w:ilvl w:val="2"/>
                <w:numId w:val="12"/>
              </w:numPr>
              <w:spacing w:after="160" w:line="259" w:lineRule="auto"/>
              <w:contextualSpacing/>
              <w:jc w:val="both"/>
              <w:rPr>
                <w:rFonts w:cs="Times New Roman"/>
              </w:rPr>
            </w:pPr>
            <w:r w:rsidRPr="00504132">
              <w:rPr>
                <w:rFonts w:cs="Times New Roman"/>
              </w:rPr>
              <w:t>Through the development of Master‐plans for 3 Industrial Zones in Lebanon located in the Bekaa, Baalbek and South, with a total estimated impact of 30,000 jobs.</w:t>
            </w:r>
          </w:p>
          <w:p w14:paraId="468F605D" w14:textId="77777777" w:rsidR="00504132" w:rsidRPr="00504132" w:rsidRDefault="00504132" w:rsidP="005521FF">
            <w:pPr>
              <w:numPr>
                <w:ilvl w:val="1"/>
                <w:numId w:val="12"/>
              </w:numPr>
              <w:spacing w:after="160" w:line="259" w:lineRule="auto"/>
              <w:contextualSpacing/>
              <w:jc w:val="both"/>
              <w:rPr>
                <w:rFonts w:cs="Times New Roman"/>
              </w:rPr>
            </w:pPr>
            <w:r w:rsidRPr="00504132">
              <w:rPr>
                <w:rFonts w:cs="Times New Roman"/>
                <w:b/>
              </w:rPr>
              <w:t>Pillar 2</w:t>
            </w:r>
            <w:r w:rsidRPr="00504132">
              <w:rPr>
                <w:rFonts w:cs="Times New Roman"/>
              </w:rPr>
              <w:t>: Develop Agro‐industries chains</w:t>
            </w:r>
          </w:p>
          <w:p w14:paraId="0570B551" w14:textId="653E780E" w:rsidR="00504132" w:rsidRPr="00504132" w:rsidRDefault="00504132" w:rsidP="005521FF">
            <w:pPr>
              <w:numPr>
                <w:ilvl w:val="2"/>
                <w:numId w:val="12"/>
              </w:numPr>
              <w:spacing w:after="160" w:line="259" w:lineRule="auto"/>
              <w:contextualSpacing/>
              <w:jc w:val="both"/>
              <w:rPr>
                <w:rFonts w:cs="Times New Roman"/>
              </w:rPr>
            </w:pPr>
            <w:r w:rsidRPr="00504132">
              <w:rPr>
                <w:rFonts w:cs="Times New Roman"/>
              </w:rPr>
              <w:t xml:space="preserve">Support </w:t>
            </w:r>
            <w:r w:rsidR="007800A4">
              <w:rPr>
                <w:rFonts w:cs="Times New Roman"/>
              </w:rPr>
              <w:t>to</w:t>
            </w:r>
            <w:r w:rsidRPr="00504132">
              <w:rPr>
                <w:rFonts w:cs="Times New Roman"/>
              </w:rPr>
              <w:t xml:space="preserve"> 4</w:t>
            </w:r>
            <w:r w:rsidRPr="00504132">
              <w:rPr>
                <w:rFonts w:cs="Times New Roman"/>
                <w:b/>
              </w:rPr>
              <w:t xml:space="preserve"> </w:t>
            </w:r>
            <w:r w:rsidRPr="00504132">
              <w:rPr>
                <w:rFonts w:cs="Times New Roman"/>
              </w:rPr>
              <w:t>industries in the Bekaa (including tomato production, agriculture cooperatives…)</w:t>
            </w:r>
          </w:p>
          <w:p w14:paraId="4FE89C9F" w14:textId="77777777" w:rsidR="00504132" w:rsidRPr="00504132" w:rsidRDefault="00504132" w:rsidP="005521FF">
            <w:pPr>
              <w:numPr>
                <w:ilvl w:val="1"/>
                <w:numId w:val="12"/>
              </w:numPr>
              <w:spacing w:after="160" w:line="259" w:lineRule="auto"/>
              <w:contextualSpacing/>
              <w:jc w:val="both"/>
              <w:rPr>
                <w:rFonts w:cs="Times New Roman"/>
              </w:rPr>
            </w:pPr>
            <w:r w:rsidRPr="00504132">
              <w:rPr>
                <w:rFonts w:cs="Times New Roman"/>
                <w:b/>
              </w:rPr>
              <w:t>Pillar 3</w:t>
            </w:r>
            <w:r w:rsidRPr="00504132">
              <w:rPr>
                <w:rFonts w:cs="Times New Roman"/>
              </w:rPr>
              <w:t>: Promote “Green Industries”</w:t>
            </w:r>
          </w:p>
          <w:p w14:paraId="29CD6272" w14:textId="77777777" w:rsidR="00504132" w:rsidRPr="00504132" w:rsidRDefault="00504132" w:rsidP="005521FF">
            <w:pPr>
              <w:numPr>
                <w:ilvl w:val="1"/>
                <w:numId w:val="12"/>
              </w:numPr>
              <w:spacing w:after="160" w:line="259" w:lineRule="auto"/>
              <w:contextualSpacing/>
              <w:jc w:val="both"/>
              <w:rPr>
                <w:rFonts w:cs="Times New Roman"/>
              </w:rPr>
            </w:pPr>
            <w:r w:rsidRPr="00504132">
              <w:rPr>
                <w:rFonts w:cs="Times New Roman"/>
                <w:b/>
              </w:rPr>
              <w:t>Pillar 4</w:t>
            </w:r>
            <w:r w:rsidRPr="00504132">
              <w:rPr>
                <w:rFonts w:cs="Times New Roman"/>
              </w:rPr>
              <w:t xml:space="preserve">: Support to SME competitiveness </w:t>
            </w:r>
          </w:p>
          <w:p w14:paraId="47466B5B" w14:textId="77777777" w:rsidR="00504132" w:rsidRPr="00504132" w:rsidRDefault="00504132" w:rsidP="005521FF">
            <w:pPr>
              <w:numPr>
                <w:ilvl w:val="2"/>
                <w:numId w:val="12"/>
              </w:numPr>
              <w:spacing w:after="160" w:line="259" w:lineRule="auto"/>
              <w:contextualSpacing/>
              <w:jc w:val="both"/>
              <w:rPr>
                <w:rFonts w:cs="Times New Roman"/>
              </w:rPr>
            </w:pPr>
            <w:r w:rsidRPr="00504132">
              <w:rPr>
                <w:rFonts w:cs="Times New Roman"/>
              </w:rPr>
              <w:t>Enterprise-level support: through:</w:t>
            </w:r>
          </w:p>
          <w:p w14:paraId="739167E2" w14:textId="77777777" w:rsidR="00504132" w:rsidRPr="00504132" w:rsidRDefault="00504132" w:rsidP="00504132">
            <w:pPr>
              <w:ind w:left="2160"/>
              <w:contextualSpacing/>
              <w:jc w:val="both"/>
              <w:rPr>
                <w:rFonts w:cs="Times New Roman"/>
              </w:rPr>
            </w:pPr>
            <w:r w:rsidRPr="00504132">
              <w:rPr>
                <w:rFonts w:cs="Times New Roman"/>
              </w:rPr>
              <w:t xml:space="preserve">1) Business development; </w:t>
            </w:r>
          </w:p>
          <w:p w14:paraId="2C4B4389" w14:textId="77777777" w:rsidR="00504132" w:rsidRPr="00504132" w:rsidRDefault="00504132" w:rsidP="005521FF">
            <w:pPr>
              <w:numPr>
                <w:ilvl w:val="0"/>
                <w:numId w:val="14"/>
              </w:numPr>
              <w:spacing w:after="160" w:line="259" w:lineRule="auto"/>
              <w:contextualSpacing/>
              <w:jc w:val="both"/>
              <w:rPr>
                <w:rFonts w:cs="Times New Roman"/>
              </w:rPr>
            </w:pPr>
            <w:r w:rsidRPr="00504132">
              <w:rPr>
                <w:rFonts w:cs="Times New Roman"/>
              </w:rPr>
              <w:t xml:space="preserve">Construction of pressurized painting rooms and support to 30 companies in the region to comply with environmental/health regulations. </w:t>
            </w:r>
          </w:p>
          <w:p w14:paraId="5E6AB11D" w14:textId="03BB2645" w:rsidR="00504132" w:rsidRPr="00504132" w:rsidRDefault="0040789D" w:rsidP="005521FF">
            <w:pPr>
              <w:numPr>
                <w:ilvl w:val="0"/>
                <w:numId w:val="14"/>
              </w:numPr>
              <w:spacing w:after="160" w:line="259" w:lineRule="auto"/>
              <w:contextualSpacing/>
              <w:jc w:val="both"/>
              <w:rPr>
                <w:rFonts w:cs="Times New Roman"/>
              </w:rPr>
            </w:pPr>
            <w:r>
              <w:rPr>
                <w:rFonts w:cs="Times New Roman"/>
              </w:rPr>
              <w:t>Launch of</w:t>
            </w:r>
            <w:r w:rsidR="00504132" w:rsidRPr="00504132">
              <w:rPr>
                <w:rFonts w:cs="Times New Roman"/>
              </w:rPr>
              <w:t xml:space="preserve"> “Creative Lebanon” project in partnership with Rural Delights</w:t>
            </w:r>
            <w:r>
              <w:rPr>
                <w:rFonts w:cs="Times New Roman"/>
              </w:rPr>
              <w:t>.</w:t>
            </w:r>
          </w:p>
          <w:p w14:paraId="3E199747" w14:textId="77777777" w:rsidR="00504132" w:rsidRPr="00504132" w:rsidRDefault="00504132" w:rsidP="00504132">
            <w:pPr>
              <w:ind w:left="2160"/>
              <w:contextualSpacing/>
              <w:jc w:val="both"/>
              <w:rPr>
                <w:rFonts w:cs="Times New Roman"/>
              </w:rPr>
            </w:pPr>
            <w:r w:rsidRPr="00504132">
              <w:rPr>
                <w:rFonts w:cs="Times New Roman"/>
              </w:rPr>
              <w:t>2) Product development</w:t>
            </w:r>
          </w:p>
          <w:p w14:paraId="76CD4E4A" w14:textId="3CC7E596" w:rsidR="00504132" w:rsidRPr="00504132" w:rsidRDefault="00504132" w:rsidP="005521FF">
            <w:pPr>
              <w:numPr>
                <w:ilvl w:val="0"/>
                <w:numId w:val="14"/>
              </w:numPr>
              <w:spacing w:after="160" w:line="259" w:lineRule="auto"/>
              <w:contextualSpacing/>
              <w:jc w:val="both"/>
              <w:rPr>
                <w:rFonts w:cs="Times New Roman"/>
              </w:rPr>
            </w:pPr>
            <w:r w:rsidRPr="00504132">
              <w:rPr>
                <w:rFonts w:cs="Times New Roman"/>
              </w:rPr>
              <w:t xml:space="preserve"> To promote the work of olive oil producers, the furniture cluster in Tripoli and blow glass artisan in South; and</w:t>
            </w:r>
          </w:p>
          <w:p w14:paraId="3D41625F" w14:textId="77777777" w:rsidR="00504132" w:rsidRPr="00504132" w:rsidRDefault="00504132" w:rsidP="00504132">
            <w:pPr>
              <w:ind w:left="2160"/>
              <w:contextualSpacing/>
              <w:jc w:val="both"/>
              <w:rPr>
                <w:rFonts w:cs="Times New Roman"/>
              </w:rPr>
            </w:pPr>
            <w:r w:rsidRPr="00504132">
              <w:rPr>
                <w:rFonts w:cs="Times New Roman"/>
              </w:rPr>
              <w:t xml:space="preserve">3) Community integration </w:t>
            </w:r>
          </w:p>
          <w:p w14:paraId="1067A929" w14:textId="77777777" w:rsidR="00504132" w:rsidRPr="00504132" w:rsidRDefault="00504132" w:rsidP="005521FF">
            <w:pPr>
              <w:numPr>
                <w:ilvl w:val="0"/>
                <w:numId w:val="14"/>
              </w:numPr>
              <w:spacing w:after="160" w:line="259" w:lineRule="auto"/>
              <w:contextualSpacing/>
              <w:jc w:val="both"/>
              <w:rPr>
                <w:rFonts w:cs="Times New Roman"/>
              </w:rPr>
            </w:pPr>
            <w:r w:rsidRPr="00504132">
              <w:rPr>
                <w:rFonts w:cs="Times New Roman"/>
              </w:rPr>
              <w:t>Through creation of C2C: a platform for experience exchange between the Lebanese SMEs and skilled Syrian workers.</w:t>
            </w:r>
          </w:p>
          <w:p w14:paraId="73D14AC8" w14:textId="03C807AE" w:rsidR="00504132" w:rsidRPr="00504132" w:rsidRDefault="0040789D" w:rsidP="005521FF">
            <w:pPr>
              <w:numPr>
                <w:ilvl w:val="2"/>
                <w:numId w:val="12"/>
              </w:numPr>
              <w:spacing w:after="160" w:line="259" w:lineRule="auto"/>
              <w:contextualSpacing/>
              <w:jc w:val="both"/>
              <w:rPr>
                <w:rFonts w:cs="Times New Roman"/>
              </w:rPr>
            </w:pPr>
            <w:r>
              <w:rPr>
                <w:rFonts w:cs="Times New Roman"/>
              </w:rPr>
              <w:t>Workforce market based support through:</w:t>
            </w:r>
          </w:p>
          <w:p w14:paraId="3F2EC009" w14:textId="77777777" w:rsidR="00504132" w:rsidRPr="00504132" w:rsidRDefault="00504132" w:rsidP="00504132">
            <w:pPr>
              <w:ind w:left="2160"/>
              <w:contextualSpacing/>
              <w:jc w:val="both"/>
              <w:rPr>
                <w:rFonts w:cs="Times New Roman"/>
              </w:rPr>
            </w:pPr>
            <w:r w:rsidRPr="00504132">
              <w:rPr>
                <w:rFonts w:cs="Times New Roman"/>
              </w:rPr>
              <w:t xml:space="preserve">1) Technical trainings; </w:t>
            </w:r>
          </w:p>
          <w:p w14:paraId="7F89E9F7" w14:textId="712D05AB" w:rsidR="00504132" w:rsidRPr="00504132" w:rsidRDefault="0066063D" w:rsidP="00504132">
            <w:pPr>
              <w:ind w:left="2160"/>
              <w:contextualSpacing/>
              <w:jc w:val="both"/>
              <w:rPr>
                <w:rFonts w:cs="Times New Roman"/>
              </w:rPr>
            </w:pPr>
            <w:r>
              <w:rPr>
                <w:rFonts w:cs="Times New Roman"/>
              </w:rPr>
              <w:t>2) Women empowerment (thanks notably to</w:t>
            </w:r>
            <w:r w:rsidR="00504132" w:rsidRPr="00504132">
              <w:rPr>
                <w:rFonts w:cs="Times New Roman"/>
              </w:rPr>
              <w:t xml:space="preserve"> technology transfers); </w:t>
            </w:r>
          </w:p>
          <w:p w14:paraId="68E19A9F" w14:textId="77777777" w:rsidR="00504132" w:rsidRPr="00504132" w:rsidRDefault="00504132" w:rsidP="00504132">
            <w:pPr>
              <w:ind w:left="2160"/>
              <w:contextualSpacing/>
              <w:jc w:val="both"/>
              <w:rPr>
                <w:rFonts w:cs="Times New Roman"/>
              </w:rPr>
            </w:pPr>
            <w:r w:rsidRPr="00504132">
              <w:rPr>
                <w:rFonts w:cs="Times New Roman"/>
              </w:rPr>
              <w:t>3) Job placement support.</w:t>
            </w:r>
          </w:p>
          <w:p w14:paraId="31F5A333" w14:textId="208FCE29" w:rsidR="00504132" w:rsidRPr="00504132" w:rsidRDefault="00504132" w:rsidP="005521FF">
            <w:pPr>
              <w:numPr>
                <w:ilvl w:val="2"/>
                <w:numId w:val="12"/>
              </w:numPr>
              <w:spacing w:after="160" w:line="259" w:lineRule="auto"/>
              <w:contextualSpacing/>
              <w:jc w:val="both"/>
              <w:rPr>
                <w:rFonts w:cs="Times New Roman"/>
              </w:rPr>
            </w:pPr>
            <w:r w:rsidRPr="00504132">
              <w:rPr>
                <w:rFonts w:cs="Times New Roman"/>
              </w:rPr>
              <w:t xml:space="preserve">Support was provided to over 58 vulnerable MSMEs in Bekaa/Baalbek which enabled the creation of around 655 jobs. </w:t>
            </w:r>
            <w:r w:rsidR="001915E6">
              <w:rPr>
                <w:rFonts w:cs="Times New Roman"/>
              </w:rPr>
              <w:t>To ensure the sustainability of its interventions, t</w:t>
            </w:r>
            <w:r w:rsidRPr="00504132">
              <w:rPr>
                <w:rFonts w:cs="Times New Roman"/>
              </w:rPr>
              <w:t xml:space="preserve">he main objective of UNIDO </w:t>
            </w:r>
            <w:r w:rsidR="0066063D">
              <w:rPr>
                <w:rFonts w:cs="Times New Roman"/>
              </w:rPr>
              <w:t>is</w:t>
            </w:r>
            <w:r w:rsidRPr="00504132">
              <w:rPr>
                <w:rFonts w:cs="Times New Roman"/>
              </w:rPr>
              <w:t xml:space="preserve"> to maintain these jobs in the long term instead of creating new ones.</w:t>
            </w:r>
          </w:p>
          <w:p w14:paraId="3782A269" w14:textId="77777777" w:rsidR="00504132" w:rsidRPr="00504132" w:rsidRDefault="00504132" w:rsidP="005521FF">
            <w:pPr>
              <w:numPr>
                <w:ilvl w:val="1"/>
                <w:numId w:val="12"/>
              </w:numPr>
              <w:spacing w:after="160" w:line="259" w:lineRule="auto"/>
              <w:contextualSpacing/>
              <w:jc w:val="both"/>
              <w:rPr>
                <w:rFonts w:cs="Times New Roman"/>
              </w:rPr>
            </w:pPr>
            <w:r w:rsidRPr="00504132">
              <w:rPr>
                <w:rFonts w:cs="Times New Roman"/>
                <w:b/>
              </w:rPr>
              <w:t>Pillar 5</w:t>
            </w:r>
            <w:r w:rsidRPr="00504132">
              <w:rPr>
                <w:rFonts w:cs="Times New Roman"/>
              </w:rPr>
              <w:t>: Support to Vulnerable Communities</w:t>
            </w:r>
          </w:p>
          <w:p w14:paraId="299D698B" w14:textId="496CDBBA" w:rsidR="00504132" w:rsidRPr="00504132" w:rsidRDefault="007109F7" w:rsidP="00504132">
            <w:pPr>
              <w:jc w:val="both"/>
              <w:rPr>
                <w:rFonts w:cs="Times New Roman"/>
              </w:rPr>
            </w:pPr>
            <w:r w:rsidRPr="007109F7">
              <w:rPr>
                <w:rFonts w:cs="Times New Roman"/>
              </w:rPr>
              <w:t xml:space="preserve">UNIDO highlighted in its presentation that </w:t>
            </w:r>
            <w:r w:rsidR="00504132" w:rsidRPr="007109F7">
              <w:rPr>
                <w:rFonts w:cs="Times New Roman"/>
              </w:rPr>
              <w:t>investment</w:t>
            </w:r>
            <w:r w:rsidR="00504132" w:rsidRPr="00504132">
              <w:rPr>
                <w:rFonts w:cs="Times New Roman"/>
              </w:rPr>
              <w:t xml:space="preserve"> has a multiplier effect: each dollar invested has a multiplier effect of 4. </w:t>
            </w:r>
          </w:p>
          <w:p w14:paraId="6950B82F" w14:textId="77777777" w:rsidR="00C356AB" w:rsidRDefault="00504132" w:rsidP="00504132">
            <w:pPr>
              <w:jc w:val="both"/>
              <w:rPr>
                <w:rFonts w:cs="Times New Roman"/>
              </w:rPr>
            </w:pPr>
            <w:r w:rsidRPr="00504132">
              <w:rPr>
                <w:rFonts w:cs="Times New Roman"/>
              </w:rPr>
              <w:t>=&gt; Strong focus is being made on job creation, especially through a dedicated support to the agro-food and handicraft value chains.</w:t>
            </w:r>
            <w:r w:rsidR="00C21C08">
              <w:rPr>
                <w:rFonts w:cs="Times New Roman"/>
              </w:rPr>
              <w:t xml:space="preserve"> </w:t>
            </w:r>
          </w:p>
          <w:p w14:paraId="2B7AF323" w14:textId="113CECAF" w:rsidR="00504132" w:rsidRPr="00504132" w:rsidRDefault="00504132" w:rsidP="00504132">
            <w:pPr>
              <w:jc w:val="both"/>
              <w:rPr>
                <w:rFonts w:cs="Times New Roman"/>
              </w:rPr>
            </w:pPr>
            <w:r w:rsidRPr="00504132">
              <w:rPr>
                <w:rFonts w:cs="Times New Roman"/>
              </w:rPr>
              <w:t>Please refer to the PPT presentation for additional information.</w:t>
            </w:r>
          </w:p>
          <w:p w14:paraId="26CE5A16" w14:textId="77777777" w:rsidR="00504132" w:rsidRPr="00504132" w:rsidRDefault="00504132" w:rsidP="00504132">
            <w:pPr>
              <w:rPr>
                <w:rFonts w:cs="Times New Roman"/>
              </w:rPr>
            </w:pPr>
          </w:p>
          <w:p w14:paraId="5562C5B3" w14:textId="77777777" w:rsidR="00504132" w:rsidRPr="00504132" w:rsidRDefault="00504132" w:rsidP="00504132">
            <w:pPr>
              <w:rPr>
                <w:rFonts w:cs="Times New Roman"/>
                <w:b/>
              </w:rPr>
            </w:pPr>
            <w:r w:rsidRPr="00504132">
              <w:rPr>
                <w:rFonts w:cs="Times New Roman"/>
                <w:b/>
              </w:rPr>
              <w:t>Discussion</w:t>
            </w:r>
          </w:p>
          <w:p w14:paraId="49473759" w14:textId="2B3D15B3" w:rsidR="00504132" w:rsidRPr="00504132" w:rsidRDefault="00504132" w:rsidP="005521FF">
            <w:pPr>
              <w:numPr>
                <w:ilvl w:val="0"/>
                <w:numId w:val="13"/>
              </w:numPr>
              <w:spacing w:after="160" w:line="259" w:lineRule="auto"/>
              <w:contextualSpacing/>
              <w:jc w:val="both"/>
              <w:rPr>
                <w:rFonts w:cs="Times New Roman"/>
              </w:rPr>
            </w:pPr>
            <w:r w:rsidRPr="00504132">
              <w:rPr>
                <w:rFonts w:cs="Times New Roman"/>
                <w:u w:val="single"/>
              </w:rPr>
              <w:t>Qu</w:t>
            </w:r>
            <w:r w:rsidR="00993673">
              <w:rPr>
                <w:rFonts w:cs="Times New Roman"/>
              </w:rPr>
              <w:t>: W</w:t>
            </w:r>
            <w:r w:rsidRPr="00504132">
              <w:rPr>
                <w:rFonts w:cs="Times New Roman"/>
              </w:rPr>
              <w:t xml:space="preserve">as a market study conducted to define which sectors/value chains should be prioritized </w:t>
            </w:r>
            <w:r w:rsidR="00C356AB">
              <w:rPr>
                <w:rFonts w:cs="Times New Roman"/>
              </w:rPr>
              <w:t>?</w:t>
            </w:r>
          </w:p>
          <w:p w14:paraId="4C232A92" w14:textId="0AD441B1" w:rsidR="00504132" w:rsidRPr="00504132" w:rsidRDefault="00504132" w:rsidP="005521FF">
            <w:pPr>
              <w:numPr>
                <w:ilvl w:val="0"/>
                <w:numId w:val="13"/>
              </w:numPr>
              <w:spacing w:after="160" w:line="259" w:lineRule="auto"/>
              <w:contextualSpacing/>
              <w:jc w:val="both"/>
              <w:rPr>
                <w:rFonts w:cs="Times New Roman"/>
              </w:rPr>
            </w:pPr>
            <w:r w:rsidRPr="00504132">
              <w:rPr>
                <w:rFonts w:cs="Times New Roman"/>
                <w:u w:val="single"/>
              </w:rPr>
              <w:t>A</w:t>
            </w:r>
            <w:r w:rsidR="00906EC3">
              <w:rPr>
                <w:rFonts w:cs="Times New Roman"/>
              </w:rPr>
              <w:t>: T</w:t>
            </w:r>
            <w:r w:rsidRPr="00504132">
              <w:rPr>
                <w:rFonts w:cs="Times New Roman"/>
              </w:rPr>
              <w:t xml:space="preserve">he prioritization was made based an already available </w:t>
            </w:r>
            <w:r w:rsidR="00906EC3">
              <w:rPr>
                <w:rFonts w:cs="Times New Roman"/>
              </w:rPr>
              <w:t xml:space="preserve">resources and </w:t>
            </w:r>
            <w:r w:rsidRPr="00504132">
              <w:rPr>
                <w:rFonts w:cs="Times New Roman"/>
              </w:rPr>
              <w:t>reports.</w:t>
            </w:r>
          </w:p>
          <w:p w14:paraId="7C2509B0" w14:textId="40417CC7" w:rsidR="00504132" w:rsidRPr="00504132" w:rsidRDefault="00504132" w:rsidP="005521FF">
            <w:pPr>
              <w:numPr>
                <w:ilvl w:val="0"/>
                <w:numId w:val="13"/>
              </w:numPr>
              <w:spacing w:after="160" w:line="259" w:lineRule="auto"/>
              <w:contextualSpacing/>
              <w:jc w:val="both"/>
              <w:rPr>
                <w:rFonts w:cs="Times New Roman"/>
              </w:rPr>
            </w:pPr>
            <w:r w:rsidRPr="00504132">
              <w:rPr>
                <w:rFonts w:cs="Times New Roman"/>
                <w:u w:val="single"/>
              </w:rPr>
              <w:t>Qu</w:t>
            </w:r>
            <w:r w:rsidR="00993673">
              <w:rPr>
                <w:rFonts w:cs="Times New Roman"/>
              </w:rPr>
              <w:t>: Has</w:t>
            </w:r>
            <w:r w:rsidRPr="00504132">
              <w:rPr>
                <w:rFonts w:cs="Times New Roman"/>
              </w:rPr>
              <w:t xml:space="preserve"> the tensed security situation in Baalbek affected local businesses?</w:t>
            </w:r>
          </w:p>
          <w:p w14:paraId="33F19F4C" w14:textId="7ABFC3BA" w:rsidR="00504132" w:rsidRPr="00504132" w:rsidRDefault="00504132" w:rsidP="005521FF">
            <w:pPr>
              <w:numPr>
                <w:ilvl w:val="0"/>
                <w:numId w:val="13"/>
              </w:numPr>
              <w:spacing w:after="160" w:line="259" w:lineRule="auto"/>
              <w:contextualSpacing/>
              <w:jc w:val="both"/>
              <w:rPr>
                <w:rFonts w:cs="Times New Roman"/>
              </w:rPr>
            </w:pPr>
            <w:r w:rsidRPr="00504132">
              <w:rPr>
                <w:rFonts w:cs="Times New Roman"/>
                <w:u w:val="single"/>
              </w:rPr>
              <w:t>A</w:t>
            </w:r>
            <w:r w:rsidR="00993673">
              <w:rPr>
                <w:rFonts w:cs="Times New Roman"/>
              </w:rPr>
              <w:t>: I</w:t>
            </w:r>
            <w:r w:rsidRPr="00504132">
              <w:rPr>
                <w:rFonts w:cs="Times New Roman"/>
              </w:rPr>
              <w:t xml:space="preserve">t has not been a major issue for us since we tend to operate in reasonably safe areas. </w:t>
            </w:r>
            <w:r w:rsidR="00993673">
              <w:rPr>
                <w:rFonts w:cs="Times New Roman"/>
              </w:rPr>
              <w:t>On the opposite</w:t>
            </w:r>
            <w:r w:rsidRPr="00504132">
              <w:rPr>
                <w:rFonts w:cs="Times New Roman"/>
              </w:rPr>
              <w:t xml:space="preserve">, informal competition has been identified </w:t>
            </w:r>
            <w:r w:rsidR="00993673">
              <w:rPr>
                <w:rFonts w:cs="Times New Roman"/>
              </w:rPr>
              <w:t>as the main</w:t>
            </w:r>
            <w:r w:rsidRPr="00504132">
              <w:rPr>
                <w:rFonts w:cs="Times New Roman"/>
              </w:rPr>
              <w:t xml:space="preserve"> challenge for beneficiaries. </w:t>
            </w:r>
          </w:p>
          <w:p w14:paraId="5778F1E9" w14:textId="2577ED4B" w:rsidR="00504132" w:rsidRPr="00504132" w:rsidRDefault="00504132" w:rsidP="005521FF">
            <w:pPr>
              <w:numPr>
                <w:ilvl w:val="0"/>
                <w:numId w:val="13"/>
              </w:numPr>
              <w:spacing w:after="160" w:line="259" w:lineRule="auto"/>
              <w:contextualSpacing/>
              <w:jc w:val="both"/>
              <w:rPr>
                <w:rFonts w:cs="Times New Roman"/>
              </w:rPr>
            </w:pPr>
            <w:r w:rsidRPr="00504132">
              <w:rPr>
                <w:rFonts w:cs="Times New Roman"/>
                <w:u w:val="single"/>
              </w:rPr>
              <w:t>Qu</w:t>
            </w:r>
            <w:r w:rsidR="001E3CD1">
              <w:rPr>
                <w:rFonts w:cs="Times New Roman"/>
              </w:rPr>
              <w:t>: A</w:t>
            </w:r>
            <w:r w:rsidRPr="00504132">
              <w:rPr>
                <w:rFonts w:cs="Times New Roman"/>
              </w:rPr>
              <w:t>re the i</w:t>
            </w:r>
            <w:r w:rsidR="001E3CD1">
              <w:rPr>
                <w:rFonts w:cs="Times New Roman"/>
              </w:rPr>
              <w:t>ndustrial zones you referred to</w:t>
            </w:r>
            <w:r w:rsidRPr="00504132">
              <w:rPr>
                <w:rFonts w:cs="Times New Roman"/>
              </w:rPr>
              <w:t xml:space="preserve"> already operational?</w:t>
            </w:r>
          </w:p>
          <w:p w14:paraId="55E5668A" w14:textId="468111D7" w:rsidR="00504132" w:rsidRPr="00504132" w:rsidRDefault="00504132" w:rsidP="005521FF">
            <w:pPr>
              <w:numPr>
                <w:ilvl w:val="0"/>
                <w:numId w:val="13"/>
              </w:numPr>
              <w:spacing w:after="160" w:line="259" w:lineRule="auto"/>
              <w:contextualSpacing/>
              <w:jc w:val="both"/>
              <w:rPr>
                <w:rFonts w:cs="Times New Roman"/>
              </w:rPr>
            </w:pPr>
            <w:r w:rsidRPr="00504132">
              <w:rPr>
                <w:rFonts w:cs="Times New Roman"/>
                <w:u w:val="single"/>
              </w:rPr>
              <w:t>A</w:t>
            </w:r>
            <w:r w:rsidR="001E3CD1">
              <w:rPr>
                <w:rFonts w:cs="Times New Roman"/>
              </w:rPr>
              <w:t>: T</w:t>
            </w:r>
            <w:r w:rsidRPr="00504132">
              <w:rPr>
                <w:rFonts w:cs="Times New Roman"/>
              </w:rPr>
              <w:t>he construction hasn’t started yet since the feasibility studies are still ongoing. We expect th</w:t>
            </w:r>
            <w:r w:rsidR="00B66E23">
              <w:rPr>
                <w:rFonts w:cs="Times New Roman"/>
              </w:rPr>
              <w:t>ese zones</w:t>
            </w:r>
            <w:r w:rsidRPr="00504132">
              <w:rPr>
                <w:rFonts w:cs="Times New Roman"/>
              </w:rPr>
              <w:t xml:space="preserve"> to be fully functional in a five-year timeframe.</w:t>
            </w:r>
          </w:p>
          <w:p w14:paraId="5C9B8F60" w14:textId="77777777" w:rsidR="00504132" w:rsidRPr="00504132" w:rsidRDefault="00504132" w:rsidP="005521FF">
            <w:pPr>
              <w:numPr>
                <w:ilvl w:val="0"/>
                <w:numId w:val="13"/>
              </w:numPr>
              <w:spacing w:after="160" w:line="259" w:lineRule="auto"/>
              <w:contextualSpacing/>
              <w:jc w:val="both"/>
              <w:rPr>
                <w:rFonts w:cs="Times New Roman"/>
              </w:rPr>
            </w:pPr>
            <w:r w:rsidRPr="00504132">
              <w:rPr>
                <w:rFonts w:cs="Times New Roman"/>
                <w:u w:val="single"/>
              </w:rPr>
              <w:t>Qu</w:t>
            </w:r>
            <w:r w:rsidRPr="00504132">
              <w:rPr>
                <w:rFonts w:cs="Times New Roman"/>
              </w:rPr>
              <w:t xml:space="preserve">: Are the aforementioned agricultural value chains (olive oil, tomatoes…) exclusively supported by UNIDO in the Bekaa? </w:t>
            </w:r>
          </w:p>
          <w:p w14:paraId="56D84E82" w14:textId="77777777" w:rsidR="00504132" w:rsidRPr="00504132" w:rsidRDefault="00504132" w:rsidP="005521FF">
            <w:pPr>
              <w:numPr>
                <w:ilvl w:val="0"/>
                <w:numId w:val="13"/>
              </w:numPr>
              <w:spacing w:after="160" w:line="259" w:lineRule="auto"/>
              <w:contextualSpacing/>
              <w:jc w:val="both"/>
              <w:rPr>
                <w:rFonts w:cs="Times New Roman"/>
              </w:rPr>
            </w:pPr>
            <w:r w:rsidRPr="00504132">
              <w:rPr>
                <w:rFonts w:cs="Times New Roman"/>
                <w:u w:val="single"/>
              </w:rPr>
              <w:t>A</w:t>
            </w:r>
            <w:r w:rsidRPr="00504132">
              <w:rPr>
                <w:rFonts w:cs="Times New Roman"/>
              </w:rPr>
              <w:t>: No, there are actually being supported across the country.</w:t>
            </w:r>
          </w:p>
          <w:p w14:paraId="5864ADD1" w14:textId="77777777" w:rsidR="008F5760" w:rsidRDefault="00504132" w:rsidP="00B73E51">
            <w:pPr>
              <w:numPr>
                <w:ilvl w:val="0"/>
                <w:numId w:val="13"/>
              </w:numPr>
              <w:spacing w:after="160" w:line="259" w:lineRule="auto"/>
              <w:contextualSpacing/>
              <w:jc w:val="both"/>
              <w:rPr>
                <w:rFonts w:cs="Times New Roman"/>
              </w:rPr>
            </w:pPr>
            <w:r w:rsidRPr="008F5760">
              <w:rPr>
                <w:rFonts w:cs="Times New Roman"/>
                <w:u w:val="single"/>
              </w:rPr>
              <w:t>Qu</w:t>
            </w:r>
            <w:r w:rsidRPr="008F5760">
              <w:rPr>
                <w:rFonts w:cs="Times New Roman"/>
              </w:rPr>
              <w:t xml:space="preserve">: </w:t>
            </w:r>
            <w:r w:rsidR="00B66E23" w:rsidRPr="008F5760">
              <w:rPr>
                <w:rFonts w:cs="Times New Roman"/>
              </w:rPr>
              <w:t>H</w:t>
            </w:r>
            <w:r w:rsidRPr="008F5760">
              <w:rPr>
                <w:rFonts w:cs="Times New Roman"/>
              </w:rPr>
              <w:t>ow has your collaboration with MoIM evolved and how would you define it?</w:t>
            </w:r>
          </w:p>
          <w:p w14:paraId="4FBB64C6" w14:textId="7B5DCBE9" w:rsidR="00504132" w:rsidRPr="008F5760" w:rsidRDefault="00504132" w:rsidP="00B73E51">
            <w:pPr>
              <w:numPr>
                <w:ilvl w:val="0"/>
                <w:numId w:val="13"/>
              </w:numPr>
              <w:spacing w:after="160" w:line="259" w:lineRule="auto"/>
              <w:contextualSpacing/>
              <w:jc w:val="both"/>
              <w:rPr>
                <w:rFonts w:cs="Times New Roman"/>
              </w:rPr>
            </w:pPr>
            <w:r w:rsidRPr="008F5760">
              <w:rPr>
                <w:rFonts w:cs="Times New Roman"/>
                <w:u w:val="single"/>
              </w:rPr>
              <w:t>A</w:t>
            </w:r>
            <w:r w:rsidRPr="008F5760">
              <w:rPr>
                <w:rFonts w:cs="Times New Roman"/>
              </w:rPr>
              <w:t>: our collaboration with MoIM has been very active. MoIM only work</w:t>
            </w:r>
            <w:r w:rsidR="00B143AB" w:rsidRPr="008F5760">
              <w:rPr>
                <w:rFonts w:cs="Times New Roman"/>
              </w:rPr>
              <w:t>s</w:t>
            </w:r>
            <w:r w:rsidRPr="008F5760">
              <w:rPr>
                <w:rFonts w:cs="Times New Roman"/>
              </w:rPr>
              <w:t xml:space="preserve"> with registered / formal businesses which has limited UNIDO’s ability to support informal </w:t>
            </w:r>
            <w:r w:rsidR="00B66E23" w:rsidRPr="008F5760">
              <w:rPr>
                <w:rFonts w:cs="Times New Roman"/>
              </w:rPr>
              <w:t>enterprises</w:t>
            </w:r>
            <w:r w:rsidRPr="008F5760">
              <w:rPr>
                <w:rFonts w:cs="Times New Roman"/>
              </w:rPr>
              <w:t>. The agency has received lists of registered SMEs which could potentially be supported and has visited these companies to collect information on the</w:t>
            </w:r>
            <w:r w:rsidR="00B66E23" w:rsidRPr="008F5760">
              <w:rPr>
                <w:rFonts w:cs="Times New Roman"/>
              </w:rPr>
              <w:t>ir specific needs and expectations</w:t>
            </w:r>
            <w:r w:rsidRPr="008F5760">
              <w:rPr>
                <w:rFonts w:cs="Times New Roman"/>
              </w:rPr>
              <w:t xml:space="preserve">. </w:t>
            </w:r>
          </w:p>
          <w:p w14:paraId="3A10EE49" w14:textId="0209DEF7" w:rsidR="00B66E23" w:rsidRPr="00EC7682" w:rsidRDefault="00B66E23" w:rsidP="00B66E23"/>
        </w:tc>
      </w:tr>
      <w:tr w:rsidR="00537748" w:rsidRPr="005B071D" w14:paraId="60A04280" w14:textId="77777777" w:rsidTr="006A5A1C">
        <w:tc>
          <w:tcPr>
            <w:tcW w:w="629" w:type="dxa"/>
            <w:shd w:val="clear" w:color="auto" w:fill="auto"/>
          </w:tcPr>
          <w:p w14:paraId="53059145" w14:textId="7CC01A98" w:rsidR="00537748" w:rsidRPr="005B071D" w:rsidRDefault="00D21943" w:rsidP="00537748">
            <w:pPr>
              <w:keepNext/>
              <w:ind w:right="166"/>
              <w:contextualSpacing/>
              <w:jc w:val="both"/>
              <w:outlineLvl w:val="1"/>
              <w:rPr>
                <w:rFonts w:asciiTheme="minorHAnsi" w:hAnsiTheme="minorHAnsi" w:cstheme="minorHAnsi"/>
                <w:b/>
                <w:bCs/>
                <w:color w:val="5E82C4"/>
              </w:rPr>
            </w:pPr>
            <w:r>
              <w:rPr>
                <w:rFonts w:asciiTheme="minorHAnsi" w:hAnsiTheme="minorHAnsi" w:cstheme="minorHAnsi"/>
                <w:b/>
                <w:bCs/>
                <w:color w:val="5E82C4"/>
              </w:rPr>
              <w:t>6</w:t>
            </w:r>
            <w:r w:rsidR="00537748">
              <w:rPr>
                <w:rFonts w:asciiTheme="minorHAnsi" w:hAnsiTheme="minorHAnsi" w:cstheme="minorHAnsi"/>
                <w:b/>
                <w:bCs/>
                <w:color w:val="5E82C4"/>
              </w:rPr>
              <w:t>.</w:t>
            </w:r>
          </w:p>
        </w:tc>
        <w:tc>
          <w:tcPr>
            <w:tcW w:w="10018" w:type="dxa"/>
            <w:shd w:val="clear" w:color="auto" w:fill="auto"/>
          </w:tcPr>
          <w:p w14:paraId="17A2EE64" w14:textId="728A8480" w:rsidR="00537748" w:rsidRPr="001301BB" w:rsidRDefault="001301BB" w:rsidP="001301BB">
            <w:pPr>
              <w:spacing w:line="259" w:lineRule="auto"/>
              <w:jc w:val="both"/>
              <w:rPr>
                <w:rFonts w:asciiTheme="minorHAnsi" w:hAnsiTheme="minorHAnsi" w:cstheme="minorHAnsi"/>
                <w:b/>
                <w:bCs/>
                <w:iCs/>
                <w:color w:val="5E82C4"/>
              </w:rPr>
            </w:pPr>
            <w:r w:rsidRPr="001301BB">
              <w:rPr>
                <w:rFonts w:asciiTheme="minorHAnsi" w:hAnsiTheme="minorHAnsi" w:cstheme="minorHAnsi"/>
                <w:b/>
                <w:bCs/>
                <w:iCs/>
                <w:color w:val="5E82C4"/>
              </w:rPr>
              <w:t xml:space="preserve">Youth empowerment and participation activities </w:t>
            </w:r>
          </w:p>
        </w:tc>
      </w:tr>
      <w:tr w:rsidR="00537748" w:rsidRPr="005B071D" w14:paraId="3E6DFA4E" w14:textId="77777777" w:rsidTr="006A5A1C">
        <w:tc>
          <w:tcPr>
            <w:tcW w:w="629" w:type="dxa"/>
            <w:shd w:val="clear" w:color="auto" w:fill="auto"/>
          </w:tcPr>
          <w:p w14:paraId="363D3DB7" w14:textId="77777777" w:rsidR="00537748" w:rsidRPr="005B071D" w:rsidRDefault="00537748" w:rsidP="00537748">
            <w:pPr>
              <w:keepNext/>
              <w:ind w:right="166"/>
              <w:contextualSpacing/>
              <w:jc w:val="both"/>
              <w:outlineLvl w:val="1"/>
              <w:rPr>
                <w:rFonts w:asciiTheme="minorHAnsi" w:hAnsiTheme="minorHAnsi" w:cstheme="minorHAnsi"/>
                <w:b/>
                <w:bCs/>
                <w:color w:val="5E82C4"/>
              </w:rPr>
            </w:pPr>
          </w:p>
        </w:tc>
        <w:tc>
          <w:tcPr>
            <w:tcW w:w="10018" w:type="dxa"/>
            <w:shd w:val="clear" w:color="auto" w:fill="auto"/>
          </w:tcPr>
          <w:p w14:paraId="7531B786" w14:textId="77777777" w:rsidR="007D5B2E" w:rsidRDefault="00111B24" w:rsidP="00111B24">
            <w:pPr>
              <w:jc w:val="both"/>
              <w:rPr>
                <w:rFonts w:cs="Times New Roman"/>
              </w:rPr>
            </w:pPr>
            <w:r w:rsidRPr="00111B24">
              <w:rPr>
                <w:rFonts w:cs="Times New Roman"/>
              </w:rPr>
              <w:t xml:space="preserve">Save the Children and GVC presented best practices and lessons learnt from their youth empowerment &amp; participations activities in the Bekaa. </w:t>
            </w:r>
          </w:p>
          <w:p w14:paraId="69840EA1" w14:textId="60F01ED1" w:rsidR="00111B24" w:rsidRPr="00111B24" w:rsidRDefault="00111B24" w:rsidP="00111B24">
            <w:pPr>
              <w:jc w:val="both"/>
              <w:rPr>
                <w:rFonts w:cs="Times New Roman"/>
              </w:rPr>
            </w:pPr>
            <w:r w:rsidRPr="00111B24">
              <w:rPr>
                <w:rFonts w:cs="Times New Roman"/>
              </w:rPr>
              <w:t xml:space="preserve">This exercise will provide useful information on possible ways in which </w:t>
            </w:r>
            <w:r w:rsidR="007D5B2E">
              <w:rPr>
                <w:rFonts w:cs="Times New Roman"/>
              </w:rPr>
              <w:t xml:space="preserve">to </w:t>
            </w:r>
            <w:r w:rsidRPr="00111B24">
              <w:rPr>
                <w:rFonts w:cs="Times New Roman"/>
              </w:rPr>
              <w:t>improve SoST programming in the months and years to come.</w:t>
            </w:r>
          </w:p>
          <w:p w14:paraId="0A3229E2" w14:textId="77777777" w:rsidR="00111B24" w:rsidRPr="00111B24" w:rsidRDefault="00111B24" w:rsidP="005521FF">
            <w:pPr>
              <w:numPr>
                <w:ilvl w:val="0"/>
                <w:numId w:val="3"/>
              </w:numPr>
              <w:spacing w:after="160" w:line="259" w:lineRule="auto"/>
              <w:ind w:left="360"/>
              <w:contextualSpacing/>
              <w:jc w:val="both"/>
              <w:rPr>
                <w:rFonts w:cs="Times New Roman"/>
                <w:b/>
              </w:rPr>
            </w:pPr>
            <w:r w:rsidRPr="00111B24">
              <w:rPr>
                <w:rFonts w:cs="Times New Roman"/>
                <w:b/>
              </w:rPr>
              <w:t>GVC</w:t>
            </w:r>
          </w:p>
          <w:p w14:paraId="417D6C16" w14:textId="77777777" w:rsidR="00111B24" w:rsidRPr="00111B24" w:rsidRDefault="00111B24" w:rsidP="005521FF">
            <w:pPr>
              <w:numPr>
                <w:ilvl w:val="0"/>
                <w:numId w:val="6"/>
              </w:numPr>
              <w:spacing w:after="160" w:line="259" w:lineRule="auto"/>
              <w:contextualSpacing/>
              <w:jc w:val="both"/>
              <w:rPr>
                <w:rFonts w:cs="Times New Roman"/>
              </w:rPr>
            </w:pPr>
            <w:r w:rsidRPr="00111B24">
              <w:rPr>
                <w:rFonts w:cs="Times New Roman"/>
              </w:rPr>
              <w:t>The NGO is currently supporting the municipalities of Al-Ain and Al-Qaa (up until the end of August).</w:t>
            </w:r>
          </w:p>
          <w:p w14:paraId="03A86F8C" w14:textId="77777777" w:rsidR="00111B24" w:rsidRPr="00111B24" w:rsidRDefault="00111B24" w:rsidP="005521FF">
            <w:pPr>
              <w:numPr>
                <w:ilvl w:val="0"/>
                <w:numId w:val="6"/>
              </w:numPr>
              <w:spacing w:after="160" w:line="259" w:lineRule="auto"/>
              <w:contextualSpacing/>
              <w:jc w:val="both"/>
              <w:rPr>
                <w:rFonts w:cs="Times New Roman"/>
              </w:rPr>
            </w:pPr>
            <w:r w:rsidRPr="00111B24">
              <w:rPr>
                <w:rFonts w:cs="Times New Roman"/>
              </w:rPr>
              <w:t>The objective is to improve the capacities of the local communities in North Bekaa to increase social cohesion and mitigate tensions between Lebanese and Syrian communities.</w:t>
            </w:r>
          </w:p>
          <w:p w14:paraId="6FCC0262" w14:textId="77777777" w:rsidR="00111B24" w:rsidRPr="00111B24" w:rsidRDefault="00111B24" w:rsidP="005521FF">
            <w:pPr>
              <w:numPr>
                <w:ilvl w:val="0"/>
                <w:numId w:val="6"/>
              </w:numPr>
              <w:spacing w:after="160" w:line="259" w:lineRule="auto"/>
              <w:contextualSpacing/>
              <w:jc w:val="both"/>
              <w:rPr>
                <w:rFonts w:cs="Times New Roman"/>
              </w:rPr>
            </w:pPr>
            <w:r w:rsidRPr="00111B24">
              <w:rPr>
                <w:rFonts w:cs="Times New Roman"/>
              </w:rPr>
              <w:t>The main challenges concern:</w:t>
            </w:r>
          </w:p>
          <w:p w14:paraId="0084501C" w14:textId="3C4E280D" w:rsidR="00111B24" w:rsidRPr="00111B24" w:rsidRDefault="00111B24" w:rsidP="005521FF">
            <w:pPr>
              <w:numPr>
                <w:ilvl w:val="1"/>
                <w:numId w:val="6"/>
              </w:numPr>
              <w:spacing w:after="160" w:line="259" w:lineRule="auto"/>
              <w:contextualSpacing/>
              <w:jc w:val="both"/>
              <w:rPr>
                <w:rFonts w:cs="Times New Roman"/>
              </w:rPr>
            </w:pPr>
            <w:r w:rsidRPr="00111B24">
              <w:rPr>
                <w:rFonts w:cs="Times New Roman"/>
              </w:rPr>
              <w:t xml:space="preserve">The difficulty of </w:t>
            </w:r>
            <w:r w:rsidR="00853F6D" w:rsidRPr="00111B24">
              <w:rPr>
                <w:rFonts w:cs="Times New Roman"/>
              </w:rPr>
              <w:t>agree</w:t>
            </w:r>
            <w:r w:rsidR="00853F6D">
              <w:rPr>
                <w:rFonts w:cs="Times New Roman"/>
              </w:rPr>
              <w:t>ing</w:t>
            </w:r>
            <w:r w:rsidRPr="00111B24">
              <w:rPr>
                <w:rFonts w:cs="Times New Roman"/>
              </w:rPr>
              <w:t xml:space="preserve"> on a schedule meet</w:t>
            </w:r>
            <w:r w:rsidR="00853F6D">
              <w:rPr>
                <w:rFonts w:cs="Times New Roman"/>
              </w:rPr>
              <w:t>ing</w:t>
            </w:r>
            <w:r w:rsidRPr="00111B24">
              <w:rPr>
                <w:rFonts w:cs="Times New Roman"/>
              </w:rPr>
              <w:t xml:space="preserve"> all youth needs </w:t>
            </w:r>
            <w:r w:rsidR="00853F6D">
              <w:rPr>
                <w:rFonts w:cs="Times New Roman"/>
              </w:rPr>
              <w:t>(in project’s launching phase)</w:t>
            </w:r>
          </w:p>
          <w:p w14:paraId="6F01E1DD" w14:textId="77777777" w:rsidR="00111B24" w:rsidRPr="00111B24" w:rsidRDefault="00111B24" w:rsidP="005521FF">
            <w:pPr>
              <w:numPr>
                <w:ilvl w:val="1"/>
                <w:numId w:val="6"/>
              </w:numPr>
              <w:spacing w:after="160" w:line="259" w:lineRule="auto"/>
              <w:contextualSpacing/>
              <w:jc w:val="both"/>
              <w:rPr>
                <w:rFonts w:cs="Times New Roman"/>
              </w:rPr>
            </w:pPr>
            <w:r w:rsidRPr="00111B24">
              <w:rPr>
                <w:rFonts w:cs="Times New Roman"/>
              </w:rPr>
              <w:t>Time and funding constraints</w:t>
            </w:r>
          </w:p>
          <w:p w14:paraId="3642D51F" w14:textId="77777777" w:rsidR="00111B24" w:rsidRPr="00111B24" w:rsidRDefault="00111B24" w:rsidP="005521FF">
            <w:pPr>
              <w:numPr>
                <w:ilvl w:val="0"/>
                <w:numId w:val="15"/>
              </w:numPr>
              <w:spacing w:after="160" w:line="259" w:lineRule="auto"/>
              <w:contextualSpacing/>
              <w:jc w:val="both"/>
              <w:rPr>
                <w:rFonts w:cs="Times New Roman"/>
              </w:rPr>
            </w:pPr>
            <w:r w:rsidRPr="00111B24">
              <w:rPr>
                <w:rFonts w:cs="Times New Roman"/>
              </w:rPr>
              <w:t xml:space="preserve">Lessons learnt/recommendations: </w:t>
            </w:r>
          </w:p>
          <w:p w14:paraId="3CF6D29D" w14:textId="2E79EEC6" w:rsidR="00111B24" w:rsidRPr="00111B24" w:rsidRDefault="00111B24" w:rsidP="005521FF">
            <w:pPr>
              <w:numPr>
                <w:ilvl w:val="0"/>
                <w:numId w:val="16"/>
              </w:numPr>
              <w:spacing w:after="160" w:line="259" w:lineRule="auto"/>
              <w:contextualSpacing/>
              <w:jc w:val="both"/>
              <w:rPr>
                <w:rFonts w:cs="Times New Roman"/>
              </w:rPr>
            </w:pPr>
            <w:r w:rsidRPr="00111B24">
              <w:rPr>
                <w:rFonts w:cs="Times New Roman"/>
              </w:rPr>
              <w:t>Ensure transportation to incentiv</w:t>
            </w:r>
            <w:r w:rsidR="00853F6D">
              <w:rPr>
                <w:rFonts w:cs="Times New Roman"/>
              </w:rPr>
              <w:t>ize</w:t>
            </w:r>
            <w:r w:rsidRPr="00111B24">
              <w:rPr>
                <w:rFonts w:cs="Times New Roman"/>
              </w:rPr>
              <w:t xml:space="preserve"> youth’s participation</w:t>
            </w:r>
          </w:p>
          <w:p w14:paraId="63FAAE65" w14:textId="090FDD2A" w:rsidR="00111B24" w:rsidRPr="00111B24" w:rsidRDefault="00111B24" w:rsidP="005521FF">
            <w:pPr>
              <w:numPr>
                <w:ilvl w:val="0"/>
                <w:numId w:val="16"/>
              </w:numPr>
              <w:spacing w:after="160" w:line="259" w:lineRule="auto"/>
              <w:contextualSpacing/>
              <w:jc w:val="both"/>
              <w:rPr>
                <w:rFonts w:cs="Times New Roman"/>
              </w:rPr>
            </w:pPr>
            <w:r w:rsidRPr="00111B24">
              <w:rPr>
                <w:rFonts w:cs="Times New Roman"/>
              </w:rPr>
              <w:t>Municipalities reported to easily sustain this type of initiative when it supported by construction/infrastructures or vocational traini</w:t>
            </w:r>
            <w:r w:rsidR="00D556BF">
              <w:rPr>
                <w:rFonts w:cs="Times New Roman"/>
              </w:rPr>
              <w:t>ng initiatives</w:t>
            </w:r>
          </w:p>
          <w:p w14:paraId="23013EF8" w14:textId="5C129856" w:rsidR="00111B24" w:rsidRPr="00111B24" w:rsidRDefault="00D556BF" w:rsidP="005521FF">
            <w:pPr>
              <w:numPr>
                <w:ilvl w:val="0"/>
                <w:numId w:val="16"/>
              </w:numPr>
              <w:spacing w:after="160" w:line="259" w:lineRule="auto"/>
              <w:contextualSpacing/>
              <w:jc w:val="both"/>
              <w:rPr>
                <w:rFonts w:cs="Times New Roman"/>
              </w:rPr>
            </w:pPr>
            <w:r>
              <w:rPr>
                <w:rFonts w:cs="Times New Roman"/>
              </w:rPr>
              <w:t>Youth with impairment/</w:t>
            </w:r>
            <w:r w:rsidR="00111B24" w:rsidRPr="00111B24">
              <w:rPr>
                <w:rFonts w:cs="Times New Roman"/>
              </w:rPr>
              <w:t>disabilities should be more involved in youth empowerment activities</w:t>
            </w:r>
            <w:r>
              <w:rPr>
                <w:rFonts w:cs="Times New Roman"/>
              </w:rPr>
              <w:t>.</w:t>
            </w:r>
          </w:p>
          <w:p w14:paraId="01D9879D" w14:textId="77777777" w:rsidR="00111B24" w:rsidRPr="00111B24" w:rsidRDefault="00111B24" w:rsidP="005521FF">
            <w:pPr>
              <w:numPr>
                <w:ilvl w:val="0"/>
                <w:numId w:val="3"/>
              </w:numPr>
              <w:spacing w:after="160" w:line="259" w:lineRule="auto"/>
              <w:ind w:left="360"/>
              <w:contextualSpacing/>
              <w:jc w:val="both"/>
              <w:rPr>
                <w:rFonts w:cs="Times New Roman"/>
                <w:b/>
              </w:rPr>
            </w:pPr>
            <w:r w:rsidRPr="00111B24">
              <w:rPr>
                <w:rFonts w:cs="Times New Roman"/>
                <w:b/>
              </w:rPr>
              <w:t>SCI</w:t>
            </w:r>
          </w:p>
          <w:p w14:paraId="11344B82" w14:textId="77777777" w:rsidR="00111B24" w:rsidRPr="00111B24" w:rsidRDefault="00111B24" w:rsidP="005521FF">
            <w:pPr>
              <w:numPr>
                <w:ilvl w:val="0"/>
                <w:numId w:val="17"/>
              </w:numPr>
              <w:spacing w:after="160" w:line="259" w:lineRule="auto"/>
              <w:contextualSpacing/>
              <w:jc w:val="both"/>
              <w:rPr>
                <w:rFonts w:cs="Times New Roman"/>
              </w:rPr>
            </w:pPr>
            <w:r w:rsidRPr="00111B24">
              <w:rPr>
                <w:rFonts w:cs="Times New Roman"/>
              </w:rPr>
              <w:t>The NGO supported the municipalities of Qab Elias, Al Marj and Majdal Anjar through two main types of support modalities:</w:t>
            </w:r>
          </w:p>
          <w:p w14:paraId="1E4179EC" w14:textId="77777777" w:rsidR="00111B24" w:rsidRPr="00111B24" w:rsidRDefault="00111B24" w:rsidP="005521FF">
            <w:pPr>
              <w:numPr>
                <w:ilvl w:val="1"/>
                <w:numId w:val="17"/>
              </w:numPr>
              <w:spacing w:after="160" w:line="259" w:lineRule="auto"/>
              <w:contextualSpacing/>
              <w:jc w:val="both"/>
              <w:rPr>
                <w:rFonts w:cs="Times New Roman"/>
              </w:rPr>
            </w:pPr>
            <w:r w:rsidRPr="00111B24">
              <w:rPr>
                <w:rFonts w:cs="Times New Roman"/>
              </w:rPr>
              <w:t>Life skills training, Youth Group (Recreational Activities), Community Initiative, Safe Identification and referrals, Computer literacy</w:t>
            </w:r>
          </w:p>
          <w:p w14:paraId="50EF05FC" w14:textId="77777777" w:rsidR="00111B24" w:rsidRPr="00111B24" w:rsidRDefault="00111B24" w:rsidP="005521FF">
            <w:pPr>
              <w:numPr>
                <w:ilvl w:val="1"/>
                <w:numId w:val="17"/>
              </w:numPr>
              <w:spacing w:after="160" w:line="259" w:lineRule="auto"/>
              <w:contextualSpacing/>
              <w:jc w:val="both"/>
              <w:rPr>
                <w:rFonts w:cs="Times New Roman"/>
              </w:rPr>
            </w:pPr>
            <w:r w:rsidRPr="00111B24">
              <w:rPr>
                <w:rFonts w:cs="Times New Roman"/>
              </w:rPr>
              <w:t xml:space="preserve"> Humanitarian Traineeship (18 – 24)</w:t>
            </w:r>
          </w:p>
          <w:p w14:paraId="7CC577AC" w14:textId="77777777" w:rsidR="00111B24" w:rsidRPr="00111B24" w:rsidRDefault="00111B24" w:rsidP="005521FF">
            <w:pPr>
              <w:numPr>
                <w:ilvl w:val="0"/>
                <w:numId w:val="17"/>
              </w:numPr>
              <w:spacing w:after="160" w:line="259" w:lineRule="auto"/>
              <w:contextualSpacing/>
              <w:jc w:val="both"/>
              <w:rPr>
                <w:rFonts w:cs="Times New Roman"/>
              </w:rPr>
            </w:pPr>
            <w:r w:rsidRPr="00111B24">
              <w:rPr>
                <w:rFonts w:cs="Times New Roman"/>
              </w:rPr>
              <w:t xml:space="preserve">Main identified challenges: </w:t>
            </w:r>
          </w:p>
          <w:p w14:paraId="3E8D0D9A" w14:textId="77777777" w:rsidR="00111B24" w:rsidRPr="00111B24" w:rsidRDefault="00111B24" w:rsidP="005521FF">
            <w:pPr>
              <w:numPr>
                <w:ilvl w:val="1"/>
                <w:numId w:val="17"/>
              </w:numPr>
              <w:spacing w:after="160" w:line="259" w:lineRule="auto"/>
              <w:contextualSpacing/>
              <w:jc w:val="both"/>
              <w:rPr>
                <w:rFonts w:cs="Times New Roman"/>
              </w:rPr>
            </w:pPr>
            <w:r w:rsidRPr="00111B24">
              <w:rPr>
                <w:rFonts w:cs="Times New Roman"/>
              </w:rPr>
              <w:t>Low participation of Lebanese youth in some activities due to school timing/winter.</w:t>
            </w:r>
          </w:p>
          <w:p w14:paraId="444F9A32" w14:textId="77777777" w:rsidR="00111B24" w:rsidRPr="00111B24" w:rsidRDefault="00111B24" w:rsidP="005521FF">
            <w:pPr>
              <w:numPr>
                <w:ilvl w:val="1"/>
                <w:numId w:val="17"/>
              </w:numPr>
              <w:spacing w:after="160" w:line="259" w:lineRule="auto"/>
              <w:contextualSpacing/>
              <w:jc w:val="both"/>
              <w:rPr>
                <w:rFonts w:cs="Times New Roman"/>
              </w:rPr>
            </w:pPr>
            <w:r w:rsidRPr="00111B24">
              <w:rPr>
                <w:rFonts w:cs="Times New Roman"/>
              </w:rPr>
              <w:t xml:space="preserve">Fairly set the transportation allowance </w:t>
            </w:r>
          </w:p>
          <w:p w14:paraId="3CDB546B" w14:textId="77777777" w:rsidR="00111B24" w:rsidRPr="00111B24" w:rsidRDefault="00111B24" w:rsidP="005521FF">
            <w:pPr>
              <w:numPr>
                <w:ilvl w:val="1"/>
                <w:numId w:val="17"/>
              </w:numPr>
              <w:spacing w:after="160" w:line="259" w:lineRule="auto"/>
              <w:contextualSpacing/>
              <w:jc w:val="both"/>
              <w:rPr>
                <w:rFonts w:cs="Times New Roman"/>
              </w:rPr>
            </w:pPr>
            <w:r w:rsidRPr="00111B24">
              <w:rPr>
                <w:rFonts w:cs="Times New Roman"/>
              </w:rPr>
              <w:t>Parents’ mentality</w:t>
            </w:r>
          </w:p>
          <w:p w14:paraId="4542680F" w14:textId="77777777" w:rsidR="00111B24" w:rsidRPr="00111B24" w:rsidRDefault="00111B24" w:rsidP="005521FF">
            <w:pPr>
              <w:numPr>
                <w:ilvl w:val="1"/>
                <w:numId w:val="17"/>
              </w:numPr>
              <w:spacing w:after="160" w:line="259" w:lineRule="auto"/>
              <w:contextualSpacing/>
              <w:jc w:val="both"/>
              <w:rPr>
                <w:rFonts w:cs="Times New Roman"/>
              </w:rPr>
            </w:pPr>
            <w:r w:rsidRPr="00111B24">
              <w:rPr>
                <w:rFonts w:cs="Times New Roman"/>
              </w:rPr>
              <w:t>Link project/activities objectives to the youth real life</w:t>
            </w:r>
          </w:p>
          <w:p w14:paraId="1F9EE377" w14:textId="77777777" w:rsidR="00111B24" w:rsidRPr="00111B24" w:rsidRDefault="00111B24" w:rsidP="005521FF">
            <w:pPr>
              <w:numPr>
                <w:ilvl w:val="1"/>
                <w:numId w:val="17"/>
              </w:numPr>
              <w:spacing w:after="160" w:line="259" w:lineRule="auto"/>
              <w:contextualSpacing/>
              <w:jc w:val="both"/>
              <w:rPr>
                <w:rFonts w:cs="Times New Roman"/>
              </w:rPr>
            </w:pPr>
            <w:r w:rsidRPr="00111B24">
              <w:rPr>
                <w:rFonts w:cs="Times New Roman"/>
              </w:rPr>
              <w:t>Lebanese youth implementing projects in ITS</w:t>
            </w:r>
          </w:p>
          <w:p w14:paraId="2D8901CE" w14:textId="77777777" w:rsidR="00111B24" w:rsidRPr="00111B24" w:rsidRDefault="00111B24" w:rsidP="005521FF">
            <w:pPr>
              <w:numPr>
                <w:ilvl w:val="0"/>
                <w:numId w:val="18"/>
              </w:numPr>
              <w:spacing w:after="160" w:line="259" w:lineRule="auto"/>
              <w:contextualSpacing/>
              <w:jc w:val="both"/>
              <w:rPr>
                <w:rFonts w:cs="Times New Roman"/>
              </w:rPr>
            </w:pPr>
            <w:r w:rsidRPr="00111B24">
              <w:rPr>
                <w:rFonts w:cs="Times New Roman"/>
              </w:rPr>
              <w:t>Main lessons learnt/recommendations:</w:t>
            </w:r>
          </w:p>
          <w:p w14:paraId="7C1710CD" w14:textId="77777777" w:rsidR="00111B24" w:rsidRPr="00111B24" w:rsidRDefault="00111B24" w:rsidP="005521FF">
            <w:pPr>
              <w:numPr>
                <w:ilvl w:val="0"/>
                <w:numId w:val="19"/>
              </w:numPr>
              <w:spacing w:after="160" w:line="259" w:lineRule="auto"/>
              <w:contextualSpacing/>
              <w:jc w:val="both"/>
              <w:rPr>
                <w:rFonts w:cs="Times New Roman"/>
              </w:rPr>
            </w:pPr>
            <w:r w:rsidRPr="00111B24">
              <w:rPr>
                <w:rFonts w:cs="Times New Roman"/>
              </w:rPr>
              <w:t xml:space="preserve">Youth facilitators role in recruitment and training delivery </w:t>
            </w:r>
          </w:p>
          <w:p w14:paraId="1BEC87EE" w14:textId="77777777" w:rsidR="00111B24" w:rsidRPr="00111B24" w:rsidRDefault="00111B24" w:rsidP="005521FF">
            <w:pPr>
              <w:numPr>
                <w:ilvl w:val="0"/>
                <w:numId w:val="19"/>
              </w:numPr>
              <w:spacing w:after="160" w:line="259" w:lineRule="auto"/>
              <w:contextualSpacing/>
              <w:jc w:val="both"/>
              <w:rPr>
                <w:rFonts w:cs="Times New Roman"/>
              </w:rPr>
            </w:pPr>
            <w:r w:rsidRPr="00111B24">
              <w:rPr>
                <w:rFonts w:cs="Times New Roman"/>
              </w:rPr>
              <w:t>Access and community acceptance</w:t>
            </w:r>
          </w:p>
          <w:p w14:paraId="5C2767E3" w14:textId="77777777" w:rsidR="00111B24" w:rsidRPr="00111B24" w:rsidRDefault="00111B24" w:rsidP="005521FF">
            <w:pPr>
              <w:numPr>
                <w:ilvl w:val="0"/>
                <w:numId w:val="19"/>
              </w:numPr>
              <w:spacing w:after="160" w:line="259" w:lineRule="auto"/>
              <w:contextualSpacing/>
              <w:jc w:val="both"/>
              <w:rPr>
                <w:rFonts w:cs="Times New Roman"/>
              </w:rPr>
            </w:pPr>
            <w:r w:rsidRPr="00111B24">
              <w:rPr>
                <w:rFonts w:cs="Times New Roman"/>
              </w:rPr>
              <w:t>Areas of operation/most vulnerable areas</w:t>
            </w:r>
          </w:p>
          <w:p w14:paraId="6EC952AB" w14:textId="77777777" w:rsidR="00111B24" w:rsidRPr="00111B24" w:rsidRDefault="00111B24" w:rsidP="005521FF">
            <w:pPr>
              <w:numPr>
                <w:ilvl w:val="0"/>
                <w:numId w:val="19"/>
              </w:numPr>
              <w:spacing w:after="160" w:line="259" w:lineRule="auto"/>
              <w:contextualSpacing/>
              <w:jc w:val="both"/>
              <w:rPr>
                <w:rFonts w:cs="Times New Roman"/>
              </w:rPr>
            </w:pPr>
            <w:r w:rsidRPr="00111B24">
              <w:rPr>
                <w:rFonts w:cs="Times New Roman"/>
              </w:rPr>
              <w:t>PSS and youth resilience is requested</w:t>
            </w:r>
          </w:p>
          <w:p w14:paraId="70F0A356" w14:textId="77777777" w:rsidR="00111B24" w:rsidRPr="00111B24" w:rsidRDefault="00111B24" w:rsidP="005521FF">
            <w:pPr>
              <w:numPr>
                <w:ilvl w:val="0"/>
                <w:numId w:val="19"/>
              </w:numPr>
              <w:spacing w:after="160" w:line="259" w:lineRule="auto"/>
              <w:contextualSpacing/>
              <w:jc w:val="both"/>
              <w:rPr>
                <w:rFonts w:cs="Times New Roman"/>
              </w:rPr>
            </w:pPr>
            <w:r w:rsidRPr="00111B24">
              <w:rPr>
                <w:rFonts w:cs="Times New Roman"/>
              </w:rPr>
              <w:t>More sustainable activities (Traineeship program)</w:t>
            </w:r>
          </w:p>
          <w:p w14:paraId="5AB71C8B" w14:textId="77777777" w:rsidR="00111B24" w:rsidRPr="00111B24" w:rsidRDefault="00111B24" w:rsidP="005521FF">
            <w:pPr>
              <w:numPr>
                <w:ilvl w:val="0"/>
                <w:numId w:val="19"/>
              </w:numPr>
              <w:spacing w:after="160" w:line="259" w:lineRule="auto"/>
              <w:contextualSpacing/>
              <w:jc w:val="both"/>
              <w:rPr>
                <w:rFonts w:cs="Times New Roman"/>
              </w:rPr>
            </w:pPr>
            <w:r w:rsidRPr="00111B24">
              <w:rPr>
                <w:rFonts w:cs="Times New Roman"/>
              </w:rPr>
              <w:t>Youth targeted for life skills trainings – conflict resolution PB component</w:t>
            </w:r>
          </w:p>
          <w:p w14:paraId="667555EB" w14:textId="1D7629A2" w:rsidR="00537748" w:rsidRPr="00CB3C69" w:rsidRDefault="00537748" w:rsidP="00111B24">
            <w:pPr>
              <w:rPr>
                <w:rFonts w:asciiTheme="minorHAnsi" w:hAnsiTheme="minorHAnsi" w:cstheme="minorHAnsi"/>
                <w:b/>
                <w:bCs/>
                <w:iCs/>
                <w:color w:val="5E82C4"/>
              </w:rPr>
            </w:pPr>
          </w:p>
        </w:tc>
      </w:tr>
      <w:tr w:rsidR="00CB3C69" w:rsidRPr="005B071D" w14:paraId="1ECA0C0F" w14:textId="77777777" w:rsidTr="006A5A1C">
        <w:tc>
          <w:tcPr>
            <w:tcW w:w="629" w:type="dxa"/>
            <w:shd w:val="clear" w:color="auto" w:fill="auto"/>
          </w:tcPr>
          <w:p w14:paraId="13D6827F" w14:textId="1D5A72D1" w:rsidR="00CB3C69" w:rsidRPr="005B071D" w:rsidRDefault="00111B24" w:rsidP="00537748">
            <w:pPr>
              <w:keepNext/>
              <w:ind w:right="166"/>
              <w:contextualSpacing/>
              <w:jc w:val="both"/>
              <w:outlineLvl w:val="1"/>
              <w:rPr>
                <w:rFonts w:asciiTheme="minorHAnsi" w:hAnsiTheme="minorHAnsi" w:cstheme="minorHAnsi"/>
                <w:b/>
                <w:bCs/>
                <w:color w:val="5E82C4"/>
              </w:rPr>
            </w:pPr>
            <w:r>
              <w:rPr>
                <w:rFonts w:asciiTheme="minorHAnsi" w:hAnsiTheme="minorHAnsi" w:cstheme="minorHAnsi"/>
                <w:b/>
                <w:bCs/>
                <w:color w:val="5E82C4"/>
              </w:rPr>
              <w:t>7.</w:t>
            </w:r>
          </w:p>
        </w:tc>
        <w:tc>
          <w:tcPr>
            <w:tcW w:w="10018" w:type="dxa"/>
            <w:shd w:val="clear" w:color="auto" w:fill="auto"/>
          </w:tcPr>
          <w:p w14:paraId="27591010" w14:textId="26F28856" w:rsidR="00CB3C69" w:rsidRPr="00CB3C69" w:rsidRDefault="00111B24" w:rsidP="00CB3C69">
            <w:pPr>
              <w:spacing w:line="259" w:lineRule="auto"/>
              <w:jc w:val="both"/>
              <w:rPr>
                <w:rFonts w:asciiTheme="minorHAnsi" w:hAnsiTheme="minorHAnsi" w:cstheme="minorHAnsi"/>
                <w:b/>
                <w:bCs/>
                <w:iCs/>
                <w:color w:val="5E82C4"/>
                <w:lang w:val="sk-SK"/>
              </w:rPr>
            </w:pPr>
            <w:r>
              <w:rPr>
                <w:rFonts w:asciiTheme="minorHAnsi" w:hAnsiTheme="minorHAnsi" w:cstheme="minorHAnsi"/>
                <w:b/>
                <w:bCs/>
                <w:iCs/>
                <w:color w:val="5E82C4"/>
                <w:lang w:val="sk-SK"/>
              </w:rPr>
              <w:t>AOB</w:t>
            </w:r>
          </w:p>
        </w:tc>
      </w:tr>
      <w:tr w:rsidR="00CB3C69" w:rsidRPr="005B071D" w14:paraId="209CE314" w14:textId="77777777" w:rsidTr="006A5A1C">
        <w:tc>
          <w:tcPr>
            <w:tcW w:w="629" w:type="dxa"/>
            <w:shd w:val="clear" w:color="auto" w:fill="auto"/>
          </w:tcPr>
          <w:p w14:paraId="6A46C5CD" w14:textId="77777777" w:rsidR="00CB3C69" w:rsidRPr="005B071D" w:rsidRDefault="00CB3C69" w:rsidP="00537748">
            <w:pPr>
              <w:keepNext/>
              <w:ind w:right="166"/>
              <w:contextualSpacing/>
              <w:jc w:val="both"/>
              <w:outlineLvl w:val="1"/>
              <w:rPr>
                <w:rFonts w:asciiTheme="minorHAnsi" w:hAnsiTheme="minorHAnsi" w:cstheme="minorHAnsi"/>
                <w:b/>
                <w:bCs/>
                <w:color w:val="5E82C4"/>
              </w:rPr>
            </w:pPr>
          </w:p>
        </w:tc>
        <w:tc>
          <w:tcPr>
            <w:tcW w:w="10018" w:type="dxa"/>
            <w:shd w:val="clear" w:color="auto" w:fill="auto"/>
          </w:tcPr>
          <w:p w14:paraId="381F3765" w14:textId="324768F8" w:rsidR="00CB3C69" w:rsidRPr="00BC7B9D" w:rsidRDefault="00111B24" w:rsidP="005521FF">
            <w:pPr>
              <w:numPr>
                <w:ilvl w:val="0"/>
                <w:numId w:val="6"/>
              </w:numPr>
              <w:spacing w:after="160" w:line="259" w:lineRule="auto"/>
              <w:contextualSpacing/>
              <w:jc w:val="both"/>
              <w:rPr>
                <w:rFonts w:cs="Times New Roman"/>
              </w:rPr>
            </w:pPr>
            <w:r w:rsidRPr="00111B24">
              <w:rPr>
                <w:rFonts w:cs="Times New Roman"/>
              </w:rPr>
              <w:t xml:space="preserve">The </w:t>
            </w:r>
            <w:r w:rsidRPr="00111B24">
              <w:rPr>
                <w:rFonts w:cs="Times New Roman"/>
                <w:b/>
              </w:rPr>
              <w:t>next Bekaa LH-SoST working group meeting</w:t>
            </w:r>
            <w:r w:rsidRPr="00111B24">
              <w:rPr>
                <w:rFonts w:cs="Times New Roman"/>
              </w:rPr>
              <w:t xml:space="preserve"> will be held on </w:t>
            </w:r>
            <w:r w:rsidRPr="00111B24">
              <w:rPr>
                <w:rFonts w:cs="Times New Roman"/>
                <w:b/>
              </w:rPr>
              <w:t>11 July (10am - 12pm)</w:t>
            </w:r>
            <w:r w:rsidRPr="00111B24">
              <w:rPr>
                <w:rFonts w:cs="Times New Roman"/>
              </w:rPr>
              <w:t xml:space="preserve"> (location TBC). If partners wish to suggest agenda items, they are invited to liaise with the interim field coordinator, Checrallah Abou-Jaoude (</w:t>
            </w:r>
            <w:hyperlink r:id="rId13" w:history="1">
              <w:r w:rsidRPr="00111B24">
                <w:rPr>
                  <w:rFonts w:cs="Times New Roman"/>
                  <w:color w:val="0563C1"/>
                  <w:u w:val="single"/>
                </w:rPr>
                <w:t>checrallah.abou-jaoude@undp.org</w:t>
              </w:r>
            </w:hyperlink>
            <w:r w:rsidRPr="00111B24">
              <w:rPr>
                <w:rFonts w:cs="Times New Roman"/>
              </w:rPr>
              <w:t xml:space="preserve">). </w:t>
            </w:r>
          </w:p>
        </w:tc>
      </w:tr>
    </w:tbl>
    <w:p w14:paraId="13743B05" w14:textId="77777777" w:rsidR="000A3FCC" w:rsidRDefault="000A3FCC" w:rsidP="00734B33">
      <w:pPr>
        <w:widowControl w:val="0"/>
        <w:autoSpaceDE w:val="0"/>
        <w:autoSpaceDN w:val="0"/>
        <w:adjustRightInd w:val="0"/>
        <w:spacing w:before="6" w:line="260" w:lineRule="exact"/>
        <w:jc w:val="center"/>
        <w:rPr>
          <w:rFonts w:eastAsia="MS Mincho" w:cs="Calibri"/>
          <w:b/>
          <w:bCs/>
          <w:color w:val="000000"/>
          <w:sz w:val="26"/>
          <w:szCs w:val="26"/>
        </w:rPr>
      </w:pPr>
    </w:p>
    <w:p w14:paraId="57D75E0C" w14:textId="77777777"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717192EE" w14:textId="1C076A55"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63871186" w14:textId="5845EBC0"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0D71F96C" w14:textId="37EC194B"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77932D22" w14:textId="5C1566CE"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3C15DE34" w14:textId="1DB3A216"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0F5DECF4" w14:textId="7D746FDF"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76F4CAA6" w14:textId="76F3AF9F"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7DA56ADB" w14:textId="263AC729"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37F73368" w14:textId="64EB196D"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2A3B63FC" w14:textId="2CB1BFA9"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3A128AB1" w14:textId="1B7E9DB5"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6374E897" w14:textId="71A5E38F"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0417C7C9" w14:textId="5A8FA1AB"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5339F4B6" w14:textId="211E366F"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1F1B106D" w14:textId="77CBA87B"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5B0B619B" w14:textId="15FAA089"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4AED60F1" w14:textId="19694B36"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7777127B" w14:textId="3C8F1E25"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59845612" w14:textId="59B7A784"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75A268E3" w14:textId="14561004"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44B12625" w14:textId="09ED208F"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6906CEC3" w14:textId="53C1CD46"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4CECE672" w14:textId="143B8028"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49B04470" w14:textId="6829C391"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25407868" w14:textId="6625B8D4"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503080BF" w14:textId="325C987E"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2552D724" w14:textId="28011832"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4D0A0716" w14:textId="6F64A58B"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032FACD4" w14:textId="15994DD3"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354B613C" w14:textId="19052FFD"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770EC2D1" w14:textId="3688579B"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27959453" w14:textId="3A409523"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5AA63402" w14:textId="53AE7482"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66B87937" w14:textId="179DDE33"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690DC954" w14:textId="6DE297BA" w:rsidR="00C21C08" w:rsidRDefault="00C21C08" w:rsidP="00C21C08">
      <w:pPr>
        <w:widowControl w:val="0"/>
        <w:autoSpaceDE w:val="0"/>
        <w:autoSpaceDN w:val="0"/>
        <w:adjustRightInd w:val="0"/>
        <w:spacing w:before="6" w:line="260" w:lineRule="exact"/>
        <w:rPr>
          <w:rFonts w:eastAsia="MS Mincho" w:cs="Calibri"/>
          <w:b/>
          <w:bCs/>
          <w:color w:val="000000"/>
          <w:sz w:val="26"/>
          <w:szCs w:val="26"/>
        </w:rPr>
      </w:pPr>
    </w:p>
    <w:p w14:paraId="22140122" w14:textId="77777777" w:rsidR="00C21C08" w:rsidRDefault="00C21C08" w:rsidP="00734B33">
      <w:pPr>
        <w:widowControl w:val="0"/>
        <w:autoSpaceDE w:val="0"/>
        <w:autoSpaceDN w:val="0"/>
        <w:adjustRightInd w:val="0"/>
        <w:spacing w:before="6" w:line="260" w:lineRule="exact"/>
        <w:jc w:val="center"/>
        <w:rPr>
          <w:rFonts w:eastAsia="MS Mincho" w:cs="Calibri"/>
          <w:b/>
          <w:bCs/>
          <w:color w:val="000000"/>
          <w:sz w:val="26"/>
          <w:szCs w:val="26"/>
        </w:rPr>
      </w:pPr>
    </w:p>
    <w:p w14:paraId="14387F84" w14:textId="43C2C533" w:rsidR="00734B33" w:rsidRPr="00734B33" w:rsidRDefault="00BC7B9D" w:rsidP="00734B33">
      <w:pPr>
        <w:widowControl w:val="0"/>
        <w:autoSpaceDE w:val="0"/>
        <w:autoSpaceDN w:val="0"/>
        <w:adjustRightInd w:val="0"/>
        <w:spacing w:before="6" w:line="260" w:lineRule="exact"/>
        <w:jc w:val="center"/>
        <w:rPr>
          <w:rFonts w:eastAsia="MS Mincho" w:cs="Calibri"/>
          <w:b/>
          <w:bCs/>
          <w:color w:val="000000"/>
          <w:sz w:val="26"/>
          <w:szCs w:val="26"/>
        </w:rPr>
      </w:pPr>
      <w:r>
        <w:rPr>
          <w:rFonts w:eastAsia="MS Mincho" w:cs="Calibri"/>
          <w:b/>
          <w:bCs/>
          <w:color w:val="000000"/>
          <w:sz w:val="26"/>
          <w:szCs w:val="26"/>
        </w:rPr>
        <w:t>Pa</w:t>
      </w:r>
      <w:r w:rsidR="00734B33" w:rsidRPr="00734B33">
        <w:rPr>
          <w:rFonts w:eastAsia="MS Mincho" w:cs="Calibri"/>
          <w:b/>
          <w:bCs/>
          <w:color w:val="000000"/>
          <w:sz w:val="26"/>
          <w:szCs w:val="26"/>
        </w:rPr>
        <w:t>rticipants list</w:t>
      </w:r>
    </w:p>
    <w:p w14:paraId="56809FED" w14:textId="77777777" w:rsidR="00734B33" w:rsidRPr="00734B33" w:rsidRDefault="00734B33" w:rsidP="00734B33">
      <w:pPr>
        <w:widowControl w:val="0"/>
        <w:autoSpaceDE w:val="0"/>
        <w:autoSpaceDN w:val="0"/>
        <w:adjustRightInd w:val="0"/>
        <w:spacing w:before="6" w:line="260" w:lineRule="exact"/>
        <w:jc w:val="center"/>
        <w:rPr>
          <w:rFonts w:eastAsia="MS Mincho" w:cs="Calibri"/>
          <w:b/>
          <w:bCs/>
          <w:color w:val="000000"/>
          <w:sz w:val="26"/>
          <w:szCs w:val="26"/>
        </w:rPr>
      </w:pPr>
    </w:p>
    <w:tbl>
      <w:tblPr>
        <w:tblW w:w="6914" w:type="dxa"/>
        <w:jc w:val="center"/>
        <w:tblLook w:val="04A0" w:firstRow="1" w:lastRow="0" w:firstColumn="1" w:lastColumn="0" w:noHBand="0" w:noVBand="1"/>
      </w:tblPr>
      <w:tblGrid>
        <w:gridCol w:w="3646"/>
        <w:gridCol w:w="3268"/>
      </w:tblGrid>
      <w:tr w:rsidR="00734B33" w:rsidRPr="00734B33" w14:paraId="011687CF" w14:textId="77777777" w:rsidTr="00DF0DD2">
        <w:trPr>
          <w:trHeight w:val="267"/>
          <w:jc w:val="center"/>
        </w:trPr>
        <w:tc>
          <w:tcPr>
            <w:tcW w:w="3646"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1F84310C" w14:textId="77777777" w:rsidR="00734B33" w:rsidRPr="00734B33" w:rsidRDefault="00734B33" w:rsidP="00734B33">
            <w:pPr>
              <w:jc w:val="center"/>
              <w:rPr>
                <w:rFonts w:eastAsia="Times New Roman" w:cs="Times New Roman"/>
                <w:b/>
                <w:bCs/>
                <w:color w:val="5B9BD5"/>
              </w:rPr>
            </w:pPr>
            <w:r w:rsidRPr="00734B33">
              <w:rPr>
                <w:rFonts w:eastAsia="Times New Roman" w:cs="Times New Roman"/>
                <w:b/>
                <w:bCs/>
                <w:color w:val="5B9BD5"/>
              </w:rPr>
              <w:t>Name</w:t>
            </w:r>
          </w:p>
        </w:tc>
        <w:tc>
          <w:tcPr>
            <w:tcW w:w="3268" w:type="dxa"/>
            <w:tcBorders>
              <w:top w:val="single" w:sz="4" w:space="0" w:color="auto"/>
              <w:left w:val="nil"/>
              <w:bottom w:val="single" w:sz="4" w:space="0" w:color="auto"/>
              <w:right w:val="single" w:sz="4" w:space="0" w:color="auto"/>
            </w:tcBorders>
            <w:shd w:val="clear" w:color="000000" w:fill="D6DCE4"/>
            <w:noWrap/>
            <w:vAlign w:val="center"/>
            <w:hideMark/>
          </w:tcPr>
          <w:p w14:paraId="2D5A6D0E" w14:textId="77777777" w:rsidR="00734B33" w:rsidRPr="00734B33" w:rsidRDefault="00734B33" w:rsidP="00734B33">
            <w:pPr>
              <w:jc w:val="center"/>
              <w:rPr>
                <w:rFonts w:eastAsia="Times New Roman" w:cs="Times New Roman"/>
                <w:b/>
                <w:bCs/>
                <w:color w:val="5B9BD5"/>
              </w:rPr>
            </w:pPr>
            <w:r w:rsidRPr="00734B33">
              <w:rPr>
                <w:rFonts w:eastAsia="Times New Roman" w:cs="Times New Roman"/>
                <w:b/>
                <w:bCs/>
                <w:color w:val="5B9BD5"/>
              </w:rPr>
              <w:t>Organization</w:t>
            </w:r>
          </w:p>
        </w:tc>
      </w:tr>
      <w:tr w:rsidR="00734B33" w:rsidRPr="00734B33" w14:paraId="33E0EF8B"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5864BBE2" w14:textId="680BCA74" w:rsidR="00734B33" w:rsidRPr="00734B33" w:rsidRDefault="00734B33" w:rsidP="00734B33">
            <w:pPr>
              <w:rPr>
                <w:rFonts w:eastAsia="Times New Roman" w:cs="Times New Roman"/>
              </w:rPr>
            </w:pPr>
            <w:r w:rsidRPr="00CB120D">
              <w:t>Carlos Labaga</w:t>
            </w:r>
          </w:p>
        </w:tc>
        <w:tc>
          <w:tcPr>
            <w:tcW w:w="3268" w:type="dxa"/>
            <w:tcBorders>
              <w:top w:val="nil"/>
              <w:left w:val="nil"/>
              <w:bottom w:val="single" w:sz="4" w:space="0" w:color="auto"/>
              <w:right w:val="single" w:sz="4" w:space="0" w:color="auto"/>
            </w:tcBorders>
            <w:shd w:val="clear" w:color="auto" w:fill="auto"/>
          </w:tcPr>
          <w:p w14:paraId="2B88A2F9" w14:textId="0EC6472D" w:rsidR="00734B33" w:rsidRPr="00734B33" w:rsidRDefault="00734B33" w:rsidP="00734B33">
            <w:pPr>
              <w:rPr>
                <w:rFonts w:eastAsia="Times New Roman" w:cs="Times New Roman"/>
                <w:color w:val="000000"/>
              </w:rPr>
            </w:pPr>
            <w:r w:rsidRPr="00CB120D">
              <w:t>ACF</w:t>
            </w:r>
          </w:p>
        </w:tc>
      </w:tr>
      <w:tr w:rsidR="00734B33" w:rsidRPr="00734B33" w14:paraId="2DFEE8EB"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noWrap/>
          </w:tcPr>
          <w:p w14:paraId="57526D1A" w14:textId="49DBD3A9" w:rsidR="00734B33" w:rsidRPr="00734B33" w:rsidRDefault="00734B33" w:rsidP="00734B33">
            <w:pPr>
              <w:rPr>
                <w:rFonts w:eastAsia="Times New Roman" w:cs="Times New Roman"/>
                <w:color w:val="000000"/>
              </w:rPr>
            </w:pPr>
            <w:r w:rsidRPr="00CB120D">
              <w:t>Asia Ajam</w:t>
            </w:r>
          </w:p>
        </w:tc>
        <w:tc>
          <w:tcPr>
            <w:tcW w:w="3268" w:type="dxa"/>
            <w:tcBorders>
              <w:top w:val="nil"/>
              <w:left w:val="nil"/>
              <w:bottom w:val="single" w:sz="4" w:space="0" w:color="auto"/>
              <w:right w:val="single" w:sz="4" w:space="0" w:color="auto"/>
            </w:tcBorders>
            <w:shd w:val="clear" w:color="auto" w:fill="auto"/>
          </w:tcPr>
          <w:p w14:paraId="103074D6" w14:textId="56CE414E" w:rsidR="00734B33" w:rsidRPr="00734B33" w:rsidRDefault="00734B33" w:rsidP="00734B33">
            <w:pPr>
              <w:rPr>
                <w:rFonts w:eastAsia="Times New Roman" w:cs="Times New Roman"/>
              </w:rPr>
            </w:pPr>
            <w:r w:rsidRPr="00CB120D">
              <w:t>ACF</w:t>
            </w:r>
          </w:p>
        </w:tc>
      </w:tr>
      <w:tr w:rsidR="00734B33" w:rsidRPr="00734B33" w14:paraId="2E5248E2"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273A5B89" w14:textId="072DBB14" w:rsidR="00734B33" w:rsidRPr="00734B33" w:rsidRDefault="00734B33" w:rsidP="00734B33">
            <w:pPr>
              <w:rPr>
                <w:rFonts w:eastAsia="Times New Roman" w:cs="Times New Roman"/>
                <w:color w:val="000000"/>
              </w:rPr>
            </w:pPr>
            <w:r w:rsidRPr="00CB120D">
              <w:t>Marion Deloule</w:t>
            </w:r>
          </w:p>
        </w:tc>
        <w:tc>
          <w:tcPr>
            <w:tcW w:w="3268" w:type="dxa"/>
            <w:tcBorders>
              <w:top w:val="nil"/>
              <w:left w:val="nil"/>
              <w:bottom w:val="single" w:sz="4" w:space="0" w:color="auto"/>
              <w:right w:val="single" w:sz="4" w:space="0" w:color="auto"/>
            </w:tcBorders>
            <w:shd w:val="clear" w:color="auto" w:fill="auto"/>
          </w:tcPr>
          <w:p w14:paraId="04D65A49" w14:textId="31DD8990" w:rsidR="00734B33" w:rsidRPr="00734B33" w:rsidRDefault="00734B33" w:rsidP="00734B33">
            <w:pPr>
              <w:rPr>
                <w:rFonts w:eastAsia="Times New Roman" w:cs="Times New Roman"/>
                <w:color w:val="000000"/>
              </w:rPr>
            </w:pPr>
            <w:r w:rsidRPr="00CB120D">
              <w:t>Amel</w:t>
            </w:r>
          </w:p>
        </w:tc>
      </w:tr>
      <w:tr w:rsidR="00734B33" w:rsidRPr="00734B33" w14:paraId="24FA4E19"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25C2DFF1" w14:textId="7EC1DF0E" w:rsidR="00734B33" w:rsidRPr="00734B33" w:rsidRDefault="00734B33" w:rsidP="00734B33">
            <w:pPr>
              <w:rPr>
                <w:rFonts w:eastAsia="Times New Roman" w:cs="Times New Roman"/>
              </w:rPr>
            </w:pPr>
            <w:r w:rsidRPr="00CB120D">
              <w:t>Walaa Abojeayab</w:t>
            </w:r>
          </w:p>
        </w:tc>
        <w:tc>
          <w:tcPr>
            <w:tcW w:w="3268" w:type="dxa"/>
            <w:tcBorders>
              <w:top w:val="nil"/>
              <w:left w:val="nil"/>
              <w:bottom w:val="single" w:sz="4" w:space="0" w:color="auto"/>
              <w:right w:val="single" w:sz="4" w:space="0" w:color="auto"/>
            </w:tcBorders>
            <w:shd w:val="clear" w:color="auto" w:fill="auto"/>
          </w:tcPr>
          <w:p w14:paraId="4015F239" w14:textId="33FE9D5C" w:rsidR="00734B33" w:rsidRPr="00734B33" w:rsidRDefault="00734B33" w:rsidP="00734B33">
            <w:pPr>
              <w:rPr>
                <w:rFonts w:eastAsia="Times New Roman" w:cs="Times New Roman"/>
              </w:rPr>
            </w:pPr>
            <w:r w:rsidRPr="00CB120D">
              <w:t>Basmeh &amp; Zeitooneh</w:t>
            </w:r>
          </w:p>
        </w:tc>
      </w:tr>
      <w:tr w:rsidR="00734B33" w:rsidRPr="00734B33" w14:paraId="5608431E"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3192E34F" w14:textId="55C8AF08" w:rsidR="00734B33" w:rsidRPr="00734B33" w:rsidRDefault="00734B33" w:rsidP="00734B33">
            <w:pPr>
              <w:rPr>
                <w:rFonts w:eastAsia="Times New Roman" w:cs="Times New Roman"/>
              </w:rPr>
            </w:pPr>
            <w:r w:rsidRPr="00CB120D">
              <w:t>Lama Al Sahli</w:t>
            </w:r>
          </w:p>
        </w:tc>
        <w:tc>
          <w:tcPr>
            <w:tcW w:w="3268" w:type="dxa"/>
            <w:tcBorders>
              <w:top w:val="nil"/>
              <w:left w:val="nil"/>
              <w:bottom w:val="single" w:sz="4" w:space="0" w:color="auto"/>
              <w:right w:val="single" w:sz="4" w:space="0" w:color="auto"/>
            </w:tcBorders>
            <w:shd w:val="clear" w:color="auto" w:fill="auto"/>
          </w:tcPr>
          <w:p w14:paraId="6B271973" w14:textId="1A712CD2" w:rsidR="00734B33" w:rsidRPr="00734B33" w:rsidRDefault="00734B33" w:rsidP="00734B33">
            <w:pPr>
              <w:rPr>
                <w:rFonts w:eastAsia="Times New Roman" w:cs="Times New Roman"/>
              </w:rPr>
            </w:pPr>
            <w:r w:rsidRPr="00CB120D">
              <w:t>Basmeh &amp; Zeitooneh</w:t>
            </w:r>
          </w:p>
        </w:tc>
      </w:tr>
      <w:tr w:rsidR="00734B33" w:rsidRPr="00734B33" w14:paraId="00E2C6C7"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1603B6EF" w14:textId="2CC71DB0" w:rsidR="00734B33" w:rsidRPr="00734B33" w:rsidRDefault="00734B33" w:rsidP="00734B33">
            <w:pPr>
              <w:rPr>
                <w:rFonts w:eastAsia="Times New Roman" w:cs="Times New Roman"/>
              </w:rPr>
            </w:pPr>
            <w:r w:rsidRPr="00CB120D">
              <w:t>Mahdi El Masri</w:t>
            </w:r>
          </w:p>
        </w:tc>
        <w:tc>
          <w:tcPr>
            <w:tcW w:w="3268" w:type="dxa"/>
            <w:tcBorders>
              <w:top w:val="nil"/>
              <w:left w:val="nil"/>
              <w:bottom w:val="single" w:sz="4" w:space="0" w:color="auto"/>
              <w:right w:val="single" w:sz="4" w:space="0" w:color="auto"/>
            </w:tcBorders>
            <w:shd w:val="clear" w:color="auto" w:fill="auto"/>
          </w:tcPr>
          <w:p w14:paraId="278DAAEB" w14:textId="13B3D698" w:rsidR="00734B33" w:rsidRPr="00734B33" w:rsidRDefault="00734B33" w:rsidP="00734B33">
            <w:pPr>
              <w:rPr>
                <w:rFonts w:eastAsia="Times New Roman" w:cs="Times New Roman"/>
              </w:rPr>
            </w:pPr>
            <w:r w:rsidRPr="00CB120D">
              <w:t>GVC</w:t>
            </w:r>
          </w:p>
        </w:tc>
      </w:tr>
      <w:tr w:rsidR="00734B33" w:rsidRPr="00734B33" w14:paraId="09A39580"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16F065C3" w14:textId="2645E913" w:rsidR="00734B33" w:rsidRPr="00734B33" w:rsidRDefault="00734B33" w:rsidP="00734B33">
            <w:pPr>
              <w:rPr>
                <w:rFonts w:eastAsia="Times New Roman" w:cs="Times New Roman"/>
                <w:color w:val="000000"/>
              </w:rPr>
            </w:pPr>
            <w:r w:rsidRPr="00CB120D">
              <w:t>Sahar Yaacoub</w:t>
            </w:r>
          </w:p>
        </w:tc>
        <w:tc>
          <w:tcPr>
            <w:tcW w:w="3268" w:type="dxa"/>
            <w:tcBorders>
              <w:top w:val="nil"/>
              <w:left w:val="nil"/>
              <w:bottom w:val="single" w:sz="4" w:space="0" w:color="auto"/>
              <w:right w:val="single" w:sz="4" w:space="0" w:color="auto"/>
            </w:tcBorders>
            <w:shd w:val="clear" w:color="auto" w:fill="auto"/>
          </w:tcPr>
          <w:p w14:paraId="1F7C966D" w14:textId="41B10E0C" w:rsidR="00734B33" w:rsidRPr="00734B33" w:rsidRDefault="00734B33" w:rsidP="00734B33">
            <w:pPr>
              <w:rPr>
                <w:rFonts w:eastAsia="Times New Roman" w:cs="Times New Roman"/>
                <w:color w:val="000000"/>
              </w:rPr>
            </w:pPr>
            <w:r w:rsidRPr="00CB120D">
              <w:t>GVC</w:t>
            </w:r>
          </w:p>
        </w:tc>
      </w:tr>
      <w:tr w:rsidR="00734B33" w:rsidRPr="00734B33" w14:paraId="3B7105F8"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noWrap/>
          </w:tcPr>
          <w:p w14:paraId="63AB0CAD" w14:textId="568AA30C" w:rsidR="00734B33" w:rsidRPr="00734B33" w:rsidRDefault="00734B33" w:rsidP="00734B33">
            <w:pPr>
              <w:rPr>
                <w:rFonts w:eastAsia="Times New Roman" w:cs="Times New Roman"/>
                <w:color w:val="000000"/>
              </w:rPr>
            </w:pPr>
            <w:r w:rsidRPr="00CB120D">
              <w:t>Matteo Mazzoleni</w:t>
            </w:r>
          </w:p>
        </w:tc>
        <w:tc>
          <w:tcPr>
            <w:tcW w:w="3268" w:type="dxa"/>
            <w:tcBorders>
              <w:top w:val="nil"/>
              <w:left w:val="nil"/>
              <w:bottom w:val="single" w:sz="4" w:space="0" w:color="auto"/>
              <w:right w:val="single" w:sz="4" w:space="0" w:color="auto"/>
            </w:tcBorders>
            <w:shd w:val="clear" w:color="auto" w:fill="auto"/>
          </w:tcPr>
          <w:p w14:paraId="341241BF" w14:textId="07CE2D19" w:rsidR="00734B33" w:rsidRPr="00734B33" w:rsidRDefault="00734B33" w:rsidP="00734B33">
            <w:pPr>
              <w:rPr>
                <w:rFonts w:eastAsia="Times New Roman" w:cs="Times New Roman"/>
              </w:rPr>
            </w:pPr>
            <w:r w:rsidRPr="00CB120D">
              <w:t>COSV</w:t>
            </w:r>
          </w:p>
        </w:tc>
      </w:tr>
      <w:tr w:rsidR="00734B33" w:rsidRPr="00734B33" w14:paraId="16DDFEBC"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noWrap/>
          </w:tcPr>
          <w:p w14:paraId="79FEBCCD" w14:textId="4BD741FC" w:rsidR="00734B33" w:rsidRPr="00734B33" w:rsidRDefault="00734B33" w:rsidP="00734B33">
            <w:pPr>
              <w:rPr>
                <w:rFonts w:eastAsia="Times New Roman" w:cs="Times New Roman"/>
                <w:color w:val="000000"/>
              </w:rPr>
            </w:pPr>
            <w:r w:rsidRPr="00CB120D">
              <w:t>Abdalhadi Alijla</w:t>
            </w:r>
          </w:p>
        </w:tc>
        <w:tc>
          <w:tcPr>
            <w:tcW w:w="3268" w:type="dxa"/>
            <w:tcBorders>
              <w:top w:val="nil"/>
              <w:left w:val="nil"/>
              <w:bottom w:val="single" w:sz="4" w:space="0" w:color="auto"/>
              <w:right w:val="single" w:sz="4" w:space="0" w:color="auto"/>
            </w:tcBorders>
            <w:shd w:val="clear" w:color="auto" w:fill="auto"/>
          </w:tcPr>
          <w:p w14:paraId="3C9E1024" w14:textId="7489C81E" w:rsidR="00734B33" w:rsidRPr="00734B33" w:rsidRDefault="00734B33" w:rsidP="00734B33">
            <w:pPr>
              <w:rPr>
                <w:rFonts w:eastAsia="Times New Roman" w:cs="Times New Roman"/>
              </w:rPr>
            </w:pPr>
            <w:r w:rsidRPr="00CB120D">
              <w:t>COSV</w:t>
            </w:r>
          </w:p>
        </w:tc>
      </w:tr>
      <w:tr w:rsidR="00734B33" w:rsidRPr="00734B33" w14:paraId="4B787264"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5D823AFA" w14:textId="7A38A0E5" w:rsidR="00734B33" w:rsidRPr="00734B33" w:rsidRDefault="00734B33" w:rsidP="00734B33">
            <w:pPr>
              <w:rPr>
                <w:rFonts w:eastAsia="Times New Roman" w:cs="Times New Roman"/>
                <w:color w:val="000000"/>
              </w:rPr>
            </w:pPr>
            <w:r w:rsidRPr="00CB120D">
              <w:t>Stephanie Rahme</w:t>
            </w:r>
          </w:p>
        </w:tc>
        <w:tc>
          <w:tcPr>
            <w:tcW w:w="3268" w:type="dxa"/>
            <w:tcBorders>
              <w:top w:val="nil"/>
              <w:left w:val="nil"/>
              <w:bottom w:val="single" w:sz="4" w:space="0" w:color="auto"/>
              <w:right w:val="single" w:sz="4" w:space="0" w:color="auto"/>
            </w:tcBorders>
            <w:shd w:val="clear" w:color="auto" w:fill="auto"/>
          </w:tcPr>
          <w:p w14:paraId="681D6A00" w14:textId="2674DB07" w:rsidR="00734B33" w:rsidRPr="00734B33" w:rsidRDefault="00734B33" w:rsidP="00734B33">
            <w:pPr>
              <w:rPr>
                <w:rFonts w:eastAsia="Times New Roman" w:cs="Times New Roman"/>
                <w:color w:val="000000"/>
              </w:rPr>
            </w:pPr>
            <w:r w:rsidRPr="00CB120D">
              <w:t>Fondation Jean-Paul II</w:t>
            </w:r>
          </w:p>
        </w:tc>
      </w:tr>
      <w:tr w:rsidR="00734B33" w:rsidRPr="00734B33" w14:paraId="7E364BD4"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66C951D9" w14:textId="5A25B482" w:rsidR="00734B33" w:rsidRPr="00734B33" w:rsidRDefault="00734B33" w:rsidP="00734B33">
            <w:pPr>
              <w:rPr>
                <w:rFonts w:eastAsia="Times New Roman" w:cs="Times New Roman"/>
                <w:color w:val="000000"/>
              </w:rPr>
            </w:pPr>
            <w:r w:rsidRPr="00CB120D">
              <w:t>Fabio Ammar</w:t>
            </w:r>
          </w:p>
        </w:tc>
        <w:tc>
          <w:tcPr>
            <w:tcW w:w="3268" w:type="dxa"/>
            <w:tcBorders>
              <w:top w:val="nil"/>
              <w:left w:val="nil"/>
              <w:bottom w:val="single" w:sz="4" w:space="0" w:color="auto"/>
              <w:right w:val="single" w:sz="4" w:space="0" w:color="auto"/>
            </w:tcBorders>
            <w:shd w:val="clear" w:color="auto" w:fill="auto"/>
          </w:tcPr>
          <w:p w14:paraId="5455E4C5" w14:textId="2CB3C9CC" w:rsidR="00734B33" w:rsidRPr="00734B33" w:rsidRDefault="00734B33" w:rsidP="00734B33">
            <w:pPr>
              <w:rPr>
                <w:rFonts w:eastAsia="Times New Roman" w:cs="Times New Roman"/>
                <w:color w:val="000000"/>
              </w:rPr>
            </w:pPr>
            <w:r w:rsidRPr="00CB120D">
              <w:t>Fondation Jean-Paul II</w:t>
            </w:r>
          </w:p>
        </w:tc>
      </w:tr>
      <w:tr w:rsidR="00734B33" w:rsidRPr="00734B33" w14:paraId="174B9EBC"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noWrap/>
          </w:tcPr>
          <w:p w14:paraId="0408044C" w14:textId="34590F20" w:rsidR="00734B33" w:rsidRPr="00734B33" w:rsidRDefault="00734B33" w:rsidP="00734B33">
            <w:pPr>
              <w:rPr>
                <w:rFonts w:eastAsia="Times New Roman" w:cs="Times New Roman"/>
                <w:color w:val="000000"/>
              </w:rPr>
            </w:pPr>
            <w:r w:rsidRPr="00CB120D">
              <w:t>Ines Batholomae</w:t>
            </w:r>
          </w:p>
        </w:tc>
        <w:tc>
          <w:tcPr>
            <w:tcW w:w="3268" w:type="dxa"/>
            <w:tcBorders>
              <w:top w:val="nil"/>
              <w:left w:val="nil"/>
              <w:bottom w:val="single" w:sz="4" w:space="0" w:color="auto"/>
              <w:right w:val="single" w:sz="4" w:space="0" w:color="auto"/>
            </w:tcBorders>
            <w:shd w:val="clear" w:color="auto" w:fill="auto"/>
            <w:noWrap/>
          </w:tcPr>
          <w:p w14:paraId="429989E3" w14:textId="1B361132" w:rsidR="00734B33" w:rsidRPr="00734B33" w:rsidRDefault="00734B33" w:rsidP="00734B33">
            <w:pPr>
              <w:rPr>
                <w:rFonts w:eastAsia="Times New Roman" w:cs="Times New Roman"/>
                <w:color w:val="000000"/>
              </w:rPr>
            </w:pPr>
            <w:r w:rsidRPr="00CB120D">
              <w:t>Forum ZFD</w:t>
            </w:r>
          </w:p>
        </w:tc>
      </w:tr>
      <w:tr w:rsidR="00734B33" w:rsidRPr="00734B33" w14:paraId="5A573FC1"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4B1560E5" w14:textId="6B36E36A" w:rsidR="00734B33" w:rsidRPr="00734B33" w:rsidRDefault="00734B33" w:rsidP="00734B33">
            <w:pPr>
              <w:rPr>
                <w:rFonts w:eastAsia="Times New Roman" w:cs="Times New Roman"/>
                <w:color w:val="000000"/>
              </w:rPr>
            </w:pPr>
            <w:r w:rsidRPr="00CB120D">
              <w:t>Tarek Chebli</w:t>
            </w:r>
          </w:p>
        </w:tc>
        <w:tc>
          <w:tcPr>
            <w:tcW w:w="3268" w:type="dxa"/>
            <w:tcBorders>
              <w:top w:val="nil"/>
              <w:left w:val="nil"/>
              <w:bottom w:val="single" w:sz="4" w:space="0" w:color="auto"/>
              <w:right w:val="single" w:sz="4" w:space="0" w:color="auto"/>
            </w:tcBorders>
            <w:shd w:val="clear" w:color="auto" w:fill="auto"/>
          </w:tcPr>
          <w:p w14:paraId="0E331FCA" w14:textId="4E51B354" w:rsidR="00734B33" w:rsidRPr="00734B33" w:rsidRDefault="00734B33" w:rsidP="00734B33">
            <w:pPr>
              <w:rPr>
                <w:rFonts w:eastAsia="Times New Roman" w:cs="Times New Roman"/>
                <w:color w:val="000000"/>
              </w:rPr>
            </w:pPr>
            <w:r w:rsidRPr="00CB120D">
              <w:t>LOST</w:t>
            </w:r>
          </w:p>
        </w:tc>
      </w:tr>
      <w:tr w:rsidR="00734B33" w:rsidRPr="00734B33" w14:paraId="12799172"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6035B1DE" w14:textId="1960EBE9" w:rsidR="00734B33" w:rsidRPr="00734B33" w:rsidRDefault="00734B33" w:rsidP="00734B33">
            <w:pPr>
              <w:rPr>
                <w:rFonts w:eastAsia="Times New Roman" w:cs="Times New Roman"/>
                <w:color w:val="000000"/>
              </w:rPr>
            </w:pPr>
            <w:r w:rsidRPr="00CB120D">
              <w:t>Caroline Hakim</w:t>
            </w:r>
          </w:p>
        </w:tc>
        <w:tc>
          <w:tcPr>
            <w:tcW w:w="3268" w:type="dxa"/>
            <w:tcBorders>
              <w:top w:val="nil"/>
              <w:left w:val="nil"/>
              <w:bottom w:val="single" w:sz="4" w:space="0" w:color="auto"/>
              <w:right w:val="single" w:sz="4" w:space="0" w:color="auto"/>
            </w:tcBorders>
            <w:shd w:val="clear" w:color="auto" w:fill="auto"/>
          </w:tcPr>
          <w:p w14:paraId="06F57AED" w14:textId="5DBF708B" w:rsidR="00734B33" w:rsidRPr="00734B33" w:rsidRDefault="00734B33" w:rsidP="00734B33">
            <w:pPr>
              <w:rPr>
                <w:rFonts w:eastAsia="Times New Roman" w:cs="Times New Roman"/>
              </w:rPr>
            </w:pPr>
            <w:r w:rsidRPr="00CB120D">
              <w:t>Mercy Corps</w:t>
            </w:r>
          </w:p>
        </w:tc>
      </w:tr>
      <w:tr w:rsidR="00734B33" w:rsidRPr="00734B33" w14:paraId="487DA8C3"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noWrap/>
          </w:tcPr>
          <w:p w14:paraId="5CCD707E" w14:textId="7856AD55" w:rsidR="00734B33" w:rsidRPr="00734B33" w:rsidRDefault="00734B33" w:rsidP="00734B33">
            <w:pPr>
              <w:rPr>
                <w:rFonts w:eastAsia="Times New Roman" w:cs="Times New Roman"/>
                <w:color w:val="000000"/>
              </w:rPr>
            </w:pPr>
            <w:r w:rsidRPr="00CB120D">
              <w:t>Nasma Yaghi</w:t>
            </w:r>
          </w:p>
        </w:tc>
        <w:tc>
          <w:tcPr>
            <w:tcW w:w="3268" w:type="dxa"/>
            <w:tcBorders>
              <w:top w:val="nil"/>
              <w:left w:val="nil"/>
              <w:bottom w:val="single" w:sz="4" w:space="0" w:color="auto"/>
              <w:right w:val="single" w:sz="4" w:space="0" w:color="auto"/>
            </w:tcBorders>
            <w:shd w:val="clear" w:color="auto" w:fill="auto"/>
            <w:noWrap/>
          </w:tcPr>
          <w:p w14:paraId="506186D0" w14:textId="509228B8" w:rsidR="00734B33" w:rsidRPr="00734B33" w:rsidRDefault="00734B33" w:rsidP="00734B33">
            <w:pPr>
              <w:rPr>
                <w:rFonts w:eastAsia="Times New Roman" w:cs="Times New Roman"/>
                <w:color w:val="000000"/>
              </w:rPr>
            </w:pPr>
            <w:r w:rsidRPr="00CB120D">
              <w:t>Mercy Corps</w:t>
            </w:r>
          </w:p>
        </w:tc>
      </w:tr>
      <w:tr w:rsidR="00734B33" w:rsidRPr="00734B33" w14:paraId="525AB7D1"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17C01A75" w14:textId="7D35B793" w:rsidR="00734B33" w:rsidRPr="00734B33" w:rsidRDefault="00734B33" w:rsidP="00734B33">
            <w:pPr>
              <w:rPr>
                <w:rFonts w:eastAsia="Times New Roman" w:cs="Times New Roman"/>
                <w:color w:val="000000"/>
              </w:rPr>
            </w:pPr>
            <w:r w:rsidRPr="00CB120D">
              <w:t>Hussein Salemn</w:t>
            </w:r>
          </w:p>
        </w:tc>
        <w:tc>
          <w:tcPr>
            <w:tcW w:w="3268" w:type="dxa"/>
            <w:tcBorders>
              <w:top w:val="nil"/>
              <w:left w:val="nil"/>
              <w:bottom w:val="single" w:sz="4" w:space="0" w:color="auto"/>
              <w:right w:val="single" w:sz="4" w:space="0" w:color="auto"/>
            </w:tcBorders>
            <w:shd w:val="clear" w:color="auto" w:fill="auto"/>
          </w:tcPr>
          <w:p w14:paraId="3FC3B745" w14:textId="2C151020" w:rsidR="00734B33" w:rsidRPr="00734B33" w:rsidRDefault="00734B33" w:rsidP="00734B33">
            <w:pPr>
              <w:rPr>
                <w:rFonts w:eastAsia="Times New Roman" w:cs="Times New Roman"/>
                <w:color w:val="000000"/>
              </w:rPr>
            </w:pPr>
            <w:r w:rsidRPr="00CB120D">
              <w:t>MoSA</w:t>
            </w:r>
          </w:p>
        </w:tc>
      </w:tr>
      <w:tr w:rsidR="00734B33" w:rsidRPr="00734B33" w14:paraId="64DDA75F"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7D4AC063" w14:textId="276AD2E6" w:rsidR="00734B33" w:rsidRPr="00734B33" w:rsidRDefault="00734B33" w:rsidP="00734B33">
            <w:pPr>
              <w:rPr>
                <w:rFonts w:eastAsia="Times New Roman" w:cs="Times New Roman"/>
                <w:color w:val="000000"/>
              </w:rPr>
            </w:pPr>
            <w:r w:rsidRPr="00CB120D">
              <w:t>Manal Ramadan</w:t>
            </w:r>
          </w:p>
        </w:tc>
        <w:tc>
          <w:tcPr>
            <w:tcW w:w="3268" w:type="dxa"/>
            <w:tcBorders>
              <w:top w:val="nil"/>
              <w:left w:val="nil"/>
              <w:bottom w:val="single" w:sz="4" w:space="0" w:color="auto"/>
              <w:right w:val="single" w:sz="4" w:space="0" w:color="auto"/>
            </w:tcBorders>
            <w:shd w:val="clear" w:color="auto" w:fill="auto"/>
          </w:tcPr>
          <w:p w14:paraId="37C392A5" w14:textId="7A2ADDB0" w:rsidR="00734B33" w:rsidRPr="00734B33" w:rsidRDefault="00734B33" w:rsidP="00734B33">
            <w:pPr>
              <w:rPr>
                <w:rFonts w:eastAsia="Times New Roman" w:cs="Times New Roman"/>
                <w:color w:val="000000"/>
              </w:rPr>
            </w:pPr>
            <w:r w:rsidRPr="00CB120D">
              <w:t>MoIM</w:t>
            </w:r>
          </w:p>
        </w:tc>
      </w:tr>
      <w:tr w:rsidR="00734B33" w:rsidRPr="00734B33" w14:paraId="03C5AA77"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266AC2C7" w14:textId="4131E146" w:rsidR="00734B33" w:rsidRPr="00734B33" w:rsidRDefault="00734B33" w:rsidP="00734B33">
            <w:pPr>
              <w:rPr>
                <w:rFonts w:eastAsia="Times New Roman" w:cs="Times New Roman"/>
              </w:rPr>
            </w:pPr>
            <w:r w:rsidRPr="00CB120D">
              <w:t>Hassan Ismail</w:t>
            </w:r>
          </w:p>
        </w:tc>
        <w:tc>
          <w:tcPr>
            <w:tcW w:w="3268" w:type="dxa"/>
            <w:tcBorders>
              <w:top w:val="nil"/>
              <w:left w:val="nil"/>
              <w:bottom w:val="single" w:sz="4" w:space="0" w:color="auto"/>
              <w:right w:val="single" w:sz="4" w:space="0" w:color="auto"/>
            </w:tcBorders>
            <w:shd w:val="clear" w:color="auto" w:fill="auto"/>
          </w:tcPr>
          <w:p w14:paraId="68BF08E8" w14:textId="4E09F27C" w:rsidR="00734B33" w:rsidRPr="00734B33" w:rsidRDefault="00734B33" w:rsidP="00734B33">
            <w:pPr>
              <w:rPr>
                <w:rFonts w:eastAsia="Times New Roman" w:cs="Times New Roman"/>
              </w:rPr>
            </w:pPr>
            <w:r w:rsidRPr="00CB120D">
              <w:t>Nabad for Development</w:t>
            </w:r>
          </w:p>
        </w:tc>
      </w:tr>
      <w:tr w:rsidR="00734B33" w:rsidRPr="00734B33" w14:paraId="78F2048B" w14:textId="77777777" w:rsidTr="00DF0DD2">
        <w:trPr>
          <w:trHeight w:val="331"/>
          <w:jc w:val="center"/>
        </w:trPr>
        <w:tc>
          <w:tcPr>
            <w:tcW w:w="3646" w:type="dxa"/>
            <w:tcBorders>
              <w:top w:val="single" w:sz="4" w:space="0" w:color="auto"/>
              <w:left w:val="single" w:sz="4" w:space="0" w:color="auto"/>
              <w:bottom w:val="single" w:sz="4" w:space="0" w:color="auto"/>
              <w:right w:val="nil"/>
            </w:tcBorders>
            <w:shd w:val="clear" w:color="auto" w:fill="auto"/>
          </w:tcPr>
          <w:p w14:paraId="51294636" w14:textId="4C72221C" w:rsidR="00734B33" w:rsidRPr="00734B33" w:rsidRDefault="00734B33" w:rsidP="00734B33">
            <w:pPr>
              <w:rPr>
                <w:rFonts w:eastAsia="Times New Roman" w:cs="Times New Roman"/>
              </w:rPr>
            </w:pPr>
            <w:r w:rsidRPr="00CB120D">
              <w:t>Jinane Abou Zeki</w:t>
            </w:r>
          </w:p>
        </w:tc>
        <w:tc>
          <w:tcPr>
            <w:tcW w:w="3268" w:type="dxa"/>
            <w:tcBorders>
              <w:top w:val="nil"/>
              <w:left w:val="single" w:sz="4" w:space="0" w:color="auto"/>
              <w:bottom w:val="single" w:sz="4" w:space="0" w:color="auto"/>
              <w:right w:val="single" w:sz="4" w:space="0" w:color="auto"/>
            </w:tcBorders>
            <w:shd w:val="clear" w:color="auto" w:fill="auto"/>
          </w:tcPr>
          <w:p w14:paraId="37775B30" w14:textId="1EBD52C4" w:rsidR="00734B33" w:rsidRPr="00734B33" w:rsidRDefault="00734B33" w:rsidP="00734B33">
            <w:pPr>
              <w:rPr>
                <w:rFonts w:eastAsia="Times New Roman" w:cs="Times New Roman"/>
              </w:rPr>
            </w:pPr>
            <w:r w:rsidRPr="00CB120D">
              <w:t>Near East Foundation</w:t>
            </w:r>
          </w:p>
        </w:tc>
      </w:tr>
      <w:tr w:rsidR="00734B33" w:rsidRPr="00734B33" w14:paraId="17815C43" w14:textId="77777777" w:rsidTr="00DF0DD2">
        <w:trPr>
          <w:trHeight w:val="331"/>
          <w:jc w:val="center"/>
        </w:trPr>
        <w:tc>
          <w:tcPr>
            <w:tcW w:w="3646" w:type="dxa"/>
            <w:tcBorders>
              <w:top w:val="single" w:sz="4" w:space="0" w:color="auto"/>
              <w:left w:val="single" w:sz="4" w:space="0" w:color="auto"/>
              <w:bottom w:val="single" w:sz="4" w:space="0" w:color="auto"/>
              <w:right w:val="nil"/>
            </w:tcBorders>
            <w:shd w:val="clear" w:color="auto" w:fill="auto"/>
          </w:tcPr>
          <w:p w14:paraId="77A54CF7" w14:textId="4E3991A8" w:rsidR="00734B33" w:rsidRPr="00734B33" w:rsidRDefault="00734B33" w:rsidP="00734B33">
            <w:pPr>
              <w:rPr>
                <w:rFonts w:eastAsia="Times New Roman" w:cs="Times New Roman"/>
              </w:rPr>
            </w:pPr>
            <w:r w:rsidRPr="00CB120D">
              <w:t>Tayseer Dorsen</w:t>
            </w:r>
          </w:p>
        </w:tc>
        <w:tc>
          <w:tcPr>
            <w:tcW w:w="3268" w:type="dxa"/>
            <w:tcBorders>
              <w:top w:val="nil"/>
              <w:left w:val="single" w:sz="4" w:space="0" w:color="auto"/>
              <w:bottom w:val="single" w:sz="4" w:space="0" w:color="auto"/>
              <w:right w:val="single" w:sz="4" w:space="0" w:color="auto"/>
            </w:tcBorders>
            <w:shd w:val="clear" w:color="auto" w:fill="auto"/>
          </w:tcPr>
          <w:p w14:paraId="1B86A555" w14:textId="3AC599C8" w:rsidR="00734B33" w:rsidRPr="00734B33" w:rsidRDefault="00734B33" w:rsidP="00734B33">
            <w:pPr>
              <w:rPr>
                <w:rFonts w:eastAsia="Times New Roman" w:cs="Times New Roman"/>
              </w:rPr>
            </w:pPr>
            <w:r w:rsidRPr="00CB120D">
              <w:t>INTERSOS</w:t>
            </w:r>
          </w:p>
        </w:tc>
      </w:tr>
      <w:tr w:rsidR="00734B33" w:rsidRPr="00734B33" w14:paraId="017EEC98" w14:textId="77777777" w:rsidTr="00DF0DD2">
        <w:trPr>
          <w:trHeight w:val="331"/>
          <w:jc w:val="center"/>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14:paraId="58BD3A86" w14:textId="040278A8" w:rsidR="00734B33" w:rsidRPr="00734B33" w:rsidRDefault="00734B33" w:rsidP="00734B33">
            <w:pPr>
              <w:rPr>
                <w:rFonts w:eastAsia="Times New Roman" w:cs="Times New Roman"/>
                <w:color w:val="000000"/>
              </w:rPr>
            </w:pPr>
            <w:r w:rsidRPr="00CB120D">
              <w:t>Mehdi Yehya</w:t>
            </w:r>
          </w:p>
        </w:tc>
        <w:tc>
          <w:tcPr>
            <w:tcW w:w="3268" w:type="dxa"/>
            <w:tcBorders>
              <w:top w:val="nil"/>
              <w:left w:val="nil"/>
              <w:bottom w:val="single" w:sz="4" w:space="0" w:color="auto"/>
              <w:right w:val="single" w:sz="4" w:space="0" w:color="auto"/>
            </w:tcBorders>
            <w:shd w:val="clear" w:color="auto" w:fill="auto"/>
            <w:noWrap/>
          </w:tcPr>
          <w:p w14:paraId="6E7B0BC1" w14:textId="1709EC25" w:rsidR="00734B33" w:rsidRPr="00734B33" w:rsidRDefault="00734B33" w:rsidP="00734B33">
            <w:pPr>
              <w:rPr>
                <w:rFonts w:eastAsia="Times New Roman" w:cs="Times New Roman"/>
                <w:color w:val="000000"/>
              </w:rPr>
            </w:pPr>
            <w:r w:rsidRPr="00CB120D">
              <w:t>Peace of Art</w:t>
            </w:r>
          </w:p>
        </w:tc>
      </w:tr>
      <w:tr w:rsidR="00734B33" w:rsidRPr="00734B33" w14:paraId="7D537B2A"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7D4731E5" w14:textId="24165A87" w:rsidR="00734B33" w:rsidRPr="00734B33" w:rsidRDefault="00734B33" w:rsidP="00734B33">
            <w:pPr>
              <w:rPr>
                <w:rFonts w:eastAsia="Times New Roman" w:cs="Times New Roman"/>
              </w:rPr>
            </w:pPr>
            <w:r w:rsidRPr="00CB120D">
              <w:t>Vera Mawla</w:t>
            </w:r>
          </w:p>
        </w:tc>
        <w:tc>
          <w:tcPr>
            <w:tcW w:w="3268" w:type="dxa"/>
            <w:tcBorders>
              <w:top w:val="nil"/>
              <w:left w:val="nil"/>
              <w:bottom w:val="single" w:sz="4" w:space="0" w:color="auto"/>
              <w:right w:val="single" w:sz="4" w:space="0" w:color="auto"/>
            </w:tcBorders>
            <w:shd w:val="clear" w:color="auto" w:fill="auto"/>
          </w:tcPr>
          <w:p w14:paraId="2F52249E" w14:textId="58A5BABE" w:rsidR="00734B33" w:rsidRPr="00734B33" w:rsidRDefault="00734B33" w:rsidP="00734B33">
            <w:pPr>
              <w:rPr>
                <w:rFonts w:eastAsia="Times New Roman" w:cs="Times New Roman"/>
              </w:rPr>
            </w:pPr>
            <w:r w:rsidRPr="00CB120D">
              <w:t>Peace of Art</w:t>
            </w:r>
          </w:p>
        </w:tc>
      </w:tr>
      <w:tr w:rsidR="00734B33" w:rsidRPr="00734B33" w14:paraId="65CD94BF"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noWrap/>
          </w:tcPr>
          <w:p w14:paraId="06A8FC30" w14:textId="56188098" w:rsidR="00734B33" w:rsidRPr="00734B33" w:rsidRDefault="00734B33" w:rsidP="00734B33">
            <w:pPr>
              <w:rPr>
                <w:rFonts w:eastAsia="Times New Roman" w:cs="Times New Roman"/>
                <w:color w:val="000000"/>
              </w:rPr>
            </w:pPr>
            <w:r w:rsidRPr="00CB120D">
              <w:t>Maya Arnaout</w:t>
            </w:r>
          </w:p>
        </w:tc>
        <w:tc>
          <w:tcPr>
            <w:tcW w:w="3268" w:type="dxa"/>
            <w:tcBorders>
              <w:top w:val="nil"/>
              <w:left w:val="nil"/>
              <w:bottom w:val="single" w:sz="4" w:space="0" w:color="auto"/>
              <w:right w:val="single" w:sz="4" w:space="0" w:color="auto"/>
            </w:tcBorders>
            <w:shd w:val="clear" w:color="auto" w:fill="auto"/>
          </w:tcPr>
          <w:p w14:paraId="1BDF6FB8" w14:textId="71C28130" w:rsidR="00734B33" w:rsidRPr="00734B33" w:rsidRDefault="00734B33" w:rsidP="00734B33">
            <w:pPr>
              <w:rPr>
                <w:rFonts w:eastAsia="Times New Roman" w:cs="Times New Roman"/>
              </w:rPr>
            </w:pPr>
            <w:r w:rsidRPr="00CB120D">
              <w:t>SCFG</w:t>
            </w:r>
          </w:p>
        </w:tc>
      </w:tr>
      <w:tr w:rsidR="00734B33" w:rsidRPr="00734B33" w14:paraId="60602DD5"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1AD0585A" w14:textId="165FED3F" w:rsidR="00734B33" w:rsidRPr="00734B33" w:rsidRDefault="00734B33" w:rsidP="00734B33">
            <w:pPr>
              <w:rPr>
                <w:rFonts w:eastAsia="Times New Roman" w:cs="Times New Roman"/>
                <w:color w:val="000000"/>
              </w:rPr>
            </w:pPr>
            <w:r w:rsidRPr="00CB120D">
              <w:t>Loubra Abi Khalil</w:t>
            </w:r>
          </w:p>
        </w:tc>
        <w:tc>
          <w:tcPr>
            <w:tcW w:w="3268" w:type="dxa"/>
            <w:tcBorders>
              <w:top w:val="nil"/>
              <w:left w:val="nil"/>
              <w:bottom w:val="single" w:sz="4" w:space="0" w:color="auto"/>
              <w:right w:val="single" w:sz="4" w:space="0" w:color="auto"/>
            </w:tcBorders>
            <w:shd w:val="clear" w:color="auto" w:fill="auto"/>
            <w:noWrap/>
          </w:tcPr>
          <w:p w14:paraId="45DA3CED" w14:textId="756E206C" w:rsidR="00734B33" w:rsidRPr="00734B33" w:rsidRDefault="00734B33" w:rsidP="00734B33">
            <w:pPr>
              <w:rPr>
                <w:rFonts w:eastAsia="Times New Roman" w:cs="Times New Roman"/>
                <w:color w:val="000000"/>
              </w:rPr>
            </w:pPr>
            <w:r w:rsidRPr="00CB120D">
              <w:t>SCFG</w:t>
            </w:r>
          </w:p>
        </w:tc>
      </w:tr>
      <w:tr w:rsidR="00734B33" w:rsidRPr="00734B33" w14:paraId="5521D7D5"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noWrap/>
          </w:tcPr>
          <w:p w14:paraId="64CB2722" w14:textId="2B3BC843" w:rsidR="00734B33" w:rsidRPr="00734B33" w:rsidRDefault="00734B33" w:rsidP="00734B33">
            <w:pPr>
              <w:rPr>
                <w:rFonts w:eastAsia="Times New Roman" w:cs="Times New Roman"/>
                <w:color w:val="000000"/>
              </w:rPr>
            </w:pPr>
            <w:r w:rsidRPr="00CB120D">
              <w:t>Wafaa El Khansa</w:t>
            </w:r>
          </w:p>
        </w:tc>
        <w:tc>
          <w:tcPr>
            <w:tcW w:w="3268" w:type="dxa"/>
            <w:tcBorders>
              <w:top w:val="nil"/>
              <w:left w:val="nil"/>
              <w:bottom w:val="single" w:sz="4" w:space="0" w:color="auto"/>
              <w:right w:val="single" w:sz="4" w:space="0" w:color="auto"/>
            </w:tcBorders>
            <w:shd w:val="clear" w:color="auto" w:fill="auto"/>
            <w:noWrap/>
          </w:tcPr>
          <w:p w14:paraId="60A92CA0" w14:textId="2419BACA" w:rsidR="00734B33" w:rsidRPr="00734B33" w:rsidRDefault="00734B33" w:rsidP="00734B33">
            <w:pPr>
              <w:rPr>
                <w:rFonts w:eastAsia="Times New Roman" w:cs="Times New Roman"/>
                <w:color w:val="000000"/>
              </w:rPr>
            </w:pPr>
            <w:r w:rsidRPr="00CB120D">
              <w:t>SCI</w:t>
            </w:r>
          </w:p>
        </w:tc>
      </w:tr>
      <w:tr w:rsidR="00734B33" w:rsidRPr="00734B33" w14:paraId="413128B7"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noWrap/>
          </w:tcPr>
          <w:p w14:paraId="0E61DAD4" w14:textId="7CB38B51" w:rsidR="00734B33" w:rsidRPr="00734B33" w:rsidRDefault="00734B33" w:rsidP="00734B33">
            <w:pPr>
              <w:rPr>
                <w:rFonts w:eastAsia="Times New Roman" w:cs="Times New Roman"/>
                <w:color w:val="000000"/>
              </w:rPr>
            </w:pPr>
            <w:r w:rsidRPr="00CB120D">
              <w:t>Noemie Lanternier</w:t>
            </w:r>
          </w:p>
        </w:tc>
        <w:tc>
          <w:tcPr>
            <w:tcW w:w="3268" w:type="dxa"/>
            <w:tcBorders>
              <w:top w:val="nil"/>
              <w:left w:val="nil"/>
              <w:bottom w:val="single" w:sz="4" w:space="0" w:color="auto"/>
              <w:right w:val="single" w:sz="4" w:space="0" w:color="auto"/>
            </w:tcBorders>
            <w:shd w:val="clear" w:color="auto" w:fill="auto"/>
            <w:noWrap/>
          </w:tcPr>
          <w:p w14:paraId="5B149F53" w14:textId="57C286D2" w:rsidR="00734B33" w:rsidRPr="00734B33" w:rsidRDefault="00734B33" w:rsidP="00734B33">
            <w:pPr>
              <w:rPr>
                <w:rFonts w:eastAsia="Times New Roman" w:cs="Times New Roman"/>
                <w:color w:val="000000"/>
              </w:rPr>
            </w:pPr>
            <w:r w:rsidRPr="00CB120D">
              <w:t>UNDP</w:t>
            </w:r>
          </w:p>
        </w:tc>
      </w:tr>
      <w:tr w:rsidR="00734B33" w:rsidRPr="00734B33" w14:paraId="4FEED796"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15F3CE19" w14:textId="0F25CAF6" w:rsidR="00734B33" w:rsidRPr="00734B33" w:rsidRDefault="00734B33" w:rsidP="00734B33">
            <w:pPr>
              <w:rPr>
                <w:rFonts w:eastAsia="Times New Roman" w:cs="Times New Roman"/>
              </w:rPr>
            </w:pPr>
            <w:r w:rsidRPr="00CB120D">
              <w:t>Leila Ullrich</w:t>
            </w:r>
          </w:p>
        </w:tc>
        <w:tc>
          <w:tcPr>
            <w:tcW w:w="3268" w:type="dxa"/>
            <w:tcBorders>
              <w:top w:val="nil"/>
              <w:left w:val="nil"/>
              <w:bottom w:val="single" w:sz="4" w:space="0" w:color="auto"/>
              <w:right w:val="single" w:sz="4" w:space="0" w:color="auto"/>
            </w:tcBorders>
            <w:shd w:val="clear" w:color="auto" w:fill="auto"/>
          </w:tcPr>
          <w:p w14:paraId="453651D9" w14:textId="5B10DAF9" w:rsidR="00734B33" w:rsidRPr="00734B33" w:rsidRDefault="00734B33" w:rsidP="00734B33">
            <w:pPr>
              <w:rPr>
                <w:rFonts w:eastAsia="Times New Roman" w:cs="Times New Roman"/>
              </w:rPr>
            </w:pPr>
            <w:r w:rsidRPr="00CB120D">
              <w:t>UNDP</w:t>
            </w:r>
          </w:p>
        </w:tc>
      </w:tr>
      <w:tr w:rsidR="00734B33" w:rsidRPr="00734B33" w14:paraId="701F6632"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18D16299" w14:textId="064D3AB0" w:rsidR="00734B33" w:rsidRPr="00734B33" w:rsidRDefault="00734B33" w:rsidP="00734B33">
            <w:pPr>
              <w:rPr>
                <w:rFonts w:eastAsia="Times New Roman" w:cs="Times New Roman"/>
                <w:color w:val="000000"/>
              </w:rPr>
            </w:pPr>
            <w:r w:rsidRPr="00CB120D">
              <w:t>Paul Sawaya</w:t>
            </w:r>
          </w:p>
        </w:tc>
        <w:tc>
          <w:tcPr>
            <w:tcW w:w="3268" w:type="dxa"/>
            <w:tcBorders>
              <w:top w:val="nil"/>
              <w:left w:val="nil"/>
              <w:bottom w:val="single" w:sz="4" w:space="0" w:color="auto"/>
              <w:right w:val="single" w:sz="4" w:space="0" w:color="auto"/>
            </w:tcBorders>
            <w:shd w:val="clear" w:color="auto" w:fill="auto"/>
          </w:tcPr>
          <w:p w14:paraId="33C0378A" w14:textId="0483636E" w:rsidR="00734B33" w:rsidRPr="00734B33" w:rsidRDefault="00734B33" w:rsidP="00734B33">
            <w:pPr>
              <w:rPr>
                <w:rFonts w:eastAsia="Times New Roman" w:cs="Times New Roman"/>
                <w:color w:val="000000"/>
              </w:rPr>
            </w:pPr>
            <w:r w:rsidRPr="00CB120D">
              <w:t>UNHCR</w:t>
            </w:r>
          </w:p>
        </w:tc>
      </w:tr>
      <w:tr w:rsidR="00734B33" w:rsidRPr="00734B33" w14:paraId="51E5C46B"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noWrap/>
          </w:tcPr>
          <w:p w14:paraId="7FA08DC9" w14:textId="31A98B98" w:rsidR="00734B33" w:rsidRPr="00734B33" w:rsidRDefault="00734B33" w:rsidP="00734B33">
            <w:pPr>
              <w:rPr>
                <w:rFonts w:eastAsia="Times New Roman" w:cs="Times New Roman"/>
                <w:color w:val="000000"/>
              </w:rPr>
            </w:pPr>
            <w:r w:rsidRPr="00CB120D">
              <w:t>Rasha Akil</w:t>
            </w:r>
          </w:p>
        </w:tc>
        <w:tc>
          <w:tcPr>
            <w:tcW w:w="3268" w:type="dxa"/>
            <w:tcBorders>
              <w:top w:val="nil"/>
              <w:left w:val="nil"/>
              <w:bottom w:val="single" w:sz="4" w:space="0" w:color="auto"/>
              <w:right w:val="single" w:sz="4" w:space="0" w:color="auto"/>
            </w:tcBorders>
            <w:shd w:val="clear" w:color="auto" w:fill="auto"/>
            <w:noWrap/>
          </w:tcPr>
          <w:p w14:paraId="4D6C6183" w14:textId="1DC3A6B9" w:rsidR="00734B33" w:rsidRPr="00734B33" w:rsidRDefault="00734B33" w:rsidP="00734B33">
            <w:pPr>
              <w:rPr>
                <w:rFonts w:eastAsia="Times New Roman" w:cs="Times New Roman"/>
              </w:rPr>
            </w:pPr>
            <w:r w:rsidRPr="00CB120D">
              <w:t>UNHCR</w:t>
            </w:r>
          </w:p>
        </w:tc>
      </w:tr>
      <w:tr w:rsidR="00734B33" w:rsidRPr="00734B33" w14:paraId="221BE645"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noWrap/>
          </w:tcPr>
          <w:p w14:paraId="76AD10F0" w14:textId="229F4209" w:rsidR="00734B33" w:rsidRPr="00734B33" w:rsidRDefault="00734B33" w:rsidP="00734B33">
            <w:pPr>
              <w:rPr>
                <w:rFonts w:eastAsia="Times New Roman" w:cs="Times New Roman"/>
                <w:color w:val="000000"/>
              </w:rPr>
            </w:pPr>
            <w:r w:rsidRPr="00CB120D">
              <w:t>Nada Barakat</w:t>
            </w:r>
          </w:p>
        </w:tc>
        <w:tc>
          <w:tcPr>
            <w:tcW w:w="3268" w:type="dxa"/>
            <w:tcBorders>
              <w:top w:val="nil"/>
              <w:left w:val="nil"/>
              <w:bottom w:val="single" w:sz="4" w:space="0" w:color="auto"/>
              <w:right w:val="single" w:sz="4" w:space="0" w:color="auto"/>
            </w:tcBorders>
            <w:shd w:val="clear" w:color="auto" w:fill="auto"/>
            <w:noWrap/>
          </w:tcPr>
          <w:p w14:paraId="686FBFBF" w14:textId="059CE164" w:rsidR="00734B33" w:rsidRPr="00734B33" w:rsidRDefault="00734B33" w:rsidP="00734B33">
            <w:pPr>
              <w:rPr>
                <w:rFonts w:eastAsia="Times New Roman" w:cs="Times New Roman"/>
              </w:rPr>
            </w:pPr>
            <w:r w:rsidRPr="00CB120D">
              <w:t>UNIDO</w:t>
            </w:r>
          </w:p>
        </w:tc>
      </w:tr>
      <w:tr w:rsidR="00734B33" w:rsidRPr="00734B33" w14:paraId="3A85D3E8"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235D9D6A" w14:textId="290AF1AF" w:rsidR="00734B33" w:rsidRPr="00734B33" w:rsidRDefault="00734B33" w:rsidP="00734B33">
            <w:pPr>
              <w:rPr>
                <w:rFonts w:eastAsia="Times New Roman" w:cs="Times New Roman"/>
                <w:color w:val="000000"/>
              </w:rPr>
            </w:pPr>
            <w:r w:rsidRPr="00CB120D">
              <w:t>Widad Kayed</w:t>
            </w:r>
          </w:p>
        </w:tc>
        <w:tc>
          <w:tcPr>
            <w:tcW w:w="3268" w:type="dxa"/>
            <w:tcBorders>
              <w:top w:val="nil"/>
              <w:left w:val="nil"/>
              <w:bottom w:val="single" w:sz="4" w:space="0" w:color="auto"/>
              <w:right w:val="single" w:sz="4" w:space="0" w:color="auto"/>
            </w:tcBorders>
            <w:shd w:val="clear" w:color="auto" w:fill="auto"/>
          </w:tcPr>
          <w:p w14:paraId="596CB5C3" w14:textId="5D8E8341" w:rsidR="00734B33" w:rsidRPr="00734B33" w:rsidRDefault="00734B33" w:rsidP="00734B33">
            <w:pPr>
              <w:rPr>
                <w:rFonts w:eastAsia="Times New Roman" w:cs="Times New Roman"/>
              </w:rPr>
            </w:pPr>
            <w:r w:rsidRPr="00CB120D">
              <w:t>UNRWA</w:t>
            </w:r>
          </w:p>
        </w:tc>
      </w:tr>
      <w:tr w:rsidR="00734B33" w:rsidRPr="00734B33" w14:paraId="32793E9C"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3B1F2B7F" w14:textId="35DD23DD" w:rsidR="00734B33" w:rsidRPr="00734B33" w:rsidRDefault="00734B33" w:rsidP="00734B33">
            <w:pPr>
              <w:rPr>
                <w:rFonts w:eastAsia="Times New Roman" w:cs="Times New Roman"/>
                <w:color w:val="000000"/>
              </w:rPr>
            </w:pPr>
            <w:r w:rsidRPr="00CB120D">
              <w:t>Mira Ghaddar</w:t>
            </w:r>
          </w:p>
        </w:tc>
        <w:tc>
          <w:tcPr>
            <w:tcW w:w="3268" w:type="dxa"/>
            <w:tcBorders>
              <w:top w:val="nil"/>
              <w:left w:val="nil"/>
              <w:bottom w:val="single" w:sz="4" w:space="0" w:color="auto"/>
              <w:right w:val="single" w:sz="4" w:space="0" w:color="auto"/>
            </w:tcBorders>
            <w:shd w:val="clear" w:color="auto" w:fill="auto"/>
          </w:tcPr>
          <w:p w14:paraId="35D4742A" w14:textId="78512D31" w:rsidR="00734B33" w:rsidRPr="00734B33" w:rsidRDefault="00734B33" w:rsidP="00734B33">
            <w:pPr>
              <w:rPr>
                <w:rFonts w:eastAsia="Times New Roman" w:cs="Times New Roman"/>
                <w:color w:val="000000"/>
              </w:rPr>
            </w:pPr>
            <w:r w:rsidRPr="00CB120D">
              <w:t>WFP</w:t>
            </w:r>
          </w:p>
        </w:tc>
      </w:tr>
      <w:tr w:rsidR="00734B33" w:rsidRPr="00734B33" w14:paraId="318654C7" w14:textId="77777777" w:rsidTr="00DF0DD2">
        <w:trPr>
          <w:trHeight w:val="297"/>
          <w:jc w:val="center"/>
        </w:trPr>
        <w:tc>
          <w:tcPr>
            <w:tcW w:w="3646" w:type="dxa"/>
            <w:tcBorders>
              <w:top w:val="nil"/>
              <w:left w:val="single" w:sz="4" w:space="0" w:color="auto"/>
              <w:bottom w:val="single" w:sz="4" w:space="0" w:color="auto"/>
              <w:right w:val="single" w:sz="4" w:space="0" w:color="auto"/>
            </w:tcBorders>
            <w:shd w:val="clear" w:color="auto" w:fill="auto"/>
          </w:tcPr>
          <w:p w14:paraId="7063A7DB" w14:textId="6C17EBE8" w:rsidR="00734B33" w:rsidRPr="00734B33" w:rsidRDefault="00734B33" w:rsidP="00734B33">
            <w:pPr>
              <w:rPr>
                <w:rFonts w:eastAsia="Times New Roman" w:cs="Times New Roman"/>
                <w:color w:val="000000"/>
              </w:rPr>
            </w:pPr>
            <w:r w:rsidRPr="00CB120D">
              <w:t>Kassem Jouni</w:t>
            </w:r>
          </w:p>
        </w:tc>
        <w:tc>
          <w:tcPr>
            <w:tcW w:w="3268" w:type="dxa"/>
            <w:tcBorders>
              <w:top w:val="nil"/>
              <w:left w:val="nil"/>
              <w:bottom w:val="single" w:sz="4" w:space="0" w:color="auto"/>
              <w:right w:val="single" w:sz="4" w:space="0" w:color="auto"/>
            </w:tcBorders>
            <w:shd w:val="clear" w:color="auto" w:fill="auto"/>
          </w:tcPr>
          <w:p w14:paraId="3A2B7DD0" w14:textId="6B5FE5D4" w:rsidR="00734B33" w:rsidRPr="00734B33" w:rsidRDefault="00734B33" w:rsidP="00734B33">
            <w:pPr>
              <w:rPr>
                <w:rFonts w:eastAsia="Times New Roman" w:cs="Times New Roman"/>
                <w:color w:val="000000"/>
              </w:rPr>
            </w:pPr>
            <w:r w:rsidRPr="00CB120D">
              <w:t>WFP</w:t>
            </w:r>
          </w:p>
        </w:tc>
      </w:tr>
      <w:tr w:rsidR="00734B33" w:rsidRPr="00734B33" w14:paraId="3EFFB644"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noWrap/>
          </w:tcPr>
          <w:p w14:paraId="096F2353" w14:textId="1257B219" w:rsidR="00734B33" w:rsidRPr="00734B33" w:rsidRDefault="00734B33" w:rsidP="00734B33">
            <w:pPr>
              <w:rPr>
                <w:rFonts w:eastAsia="Times New Roman" w:cs="Times New Roman"/>
                <w:color w:val="000000"/>
              </w:rPr>
            </w:pPr>
            <w:r w:rsidRPr="00CB120D">
              <w:t>Mirdza Ghorra</w:t>
            </w:r>
          </w:p>
        </w:tc>
        <w:tc>
          <w:tcPr>
            <w:tcW w:w="3268" w:type="dxa"/>
            <w:tcBorders>
              <w:top w:val="nil"/>
              <w:left w:val="nil"/>
              <w:bottom w:val="single" w:sz="4" w:space="0" w:color="auto"/>
              <w:right w:val="single" w:sz="4" w:space="0" w:color="auto"/>
            </w:tcBorders>
            <w:shd w:val="clear" w:color="auto" w:fill="auto"/>
          </w:tcPr>
          <w:p w14:paraId="07AAD024" w14:textId="54D3858B" w:rsidR="00734B33" w:rsidRPr="00734B33" w:rsidRDefault="00734B33" w:rsidP="00734B33">
            <w:pPr>
              <w:rPr>
                <w:rFonts w:eastAsia="Times New Roman" w:cs="Times New Roman"/>
              </w:rPr>
            </w:pPr>
            <w:r w:rsidRPr="00CB120D">
              <w:t>World Vision</w:t>
            </w:r>
          </w:p>
        </w:tc>
      </w:tr>
      <w:tr w:rsidR="00734B33" w:rsidRPr="00734B33" w14:paraId="3D71CB7B" w14:textId="77777777" w:rsidTr="00DF0DD2">
        <w:trPr>
          <w:trHeight w:val="331"/>
          <w:jc w:val="center"/>
        </w:trPr>
        <w:tc>
          <w:tcPr>
            <w:tcW w:w="3646" w:type="dxa"/>
            <w:tcBorders>
              <w:top w:val="nil"/>
              <w:left w:val="single" w:sz="4" w:space="0" w:color="auto"/>
              <w:bottom w:val="single" w:sz="4" w:space="0" w:color="auto"/>
              <w:right w:val="single" w:sz="4" w:space="0" w:color="auto"/>
            </w:tcBorders>
            <w:shd w:val="clear" w:color="auto" w:fill="auto"/>
          </w:tcPr>
          <w:p w14:paraId="73002997" w14:textId="74153BEC" w:rsidR="00734B33" w:rsidRPr="00734B33" w:rsidRDefault="00734B33" w:rsidP="00734B33">
            <w:pPr>
              <w:rPr>
                <w:rFonts w:eastAsia="Times New Roman" w:cs="Times New Roman"/>
              </w:rPr>
            </w:pPr>
            <w:r w:rsidRPr="00CB120D">
              <w:t>Joseph Ghorra</w:t>
            </w:r>
          </w:p>
        </w:tc>
        <w:tc>
          <w:tcPr>
            <w:tcW w:w="3268" w:type="dxa"/>
            <w:tcBorders>
              <w:top w:val="nil"/>
              <w:left w:val="nil"/>
              <w:bottom w:val="single" w:sz="4" w:space="0" w:color="auto"/>
              <w:right w:val="single" w:sz="4" w:space="0" w:color="auto"/>
            </w:tcBorders>
            <w:shd w:val="clear" w:color="auto" w:fill="auto"/>
          </w:tcPr>
          <w:p w14:paraId="68486C5B" w14:textId="7BDFB224" w:rsidR="00734B33" w:rsidRPr="00734B33" w:rsidRDefault="00734B33" w:rsidP="00734B33">
            <w:pPr>
              <w:rPr>
                <w:rFonts w:eastAsia="Times New Roman" w:cs="Times New Roman"/>
              </w:rPr>
            </w:pPr>
            <w:r w:rsidRPr="00CB120D">
              <w:t>World Vision</w:t>
            </w:r>
          </w:p>
        </w:tc>
      </w:tr>
    </w:tbl>
    <w:p w14:paraId="6BE8C441" w14:textId="195CED72" w:rsidR="00734B33" w:rsidRPr="00EA17D3" w:rsidRDefault="00734B33" w:rsidP="00D91C1E">
      <w:pPr>
        <w:ind w:right="166"/>
        <w:contextualSpacing/>
        <w:jc w:val="both"/>
        <w:rPr>
          <w:rFonts w:asciiTheme="minorHAnsi" w:hAnsiTheme="minorHAnsi" w:cstheme="minorHAnsi"/>
          <w:b/>
          <w:bCs/>
          <w:u w:val="single"/>
        </w:rPr>
      </w:pPr>
    </w:p>
    <w:sectPr w:rsidR="00734B33" w:rsidRPr="00EA17D3" w:rsidSect="00C64059">
      <w:headerReference w:type="default" r:id="rId14"/>
      <w:footerReference w:type="even" r:id="rId15"/>
      <w:footerReference w:type="default" r:id="rId16"/>
      <w:headerReference w:type="first" r:id="rId17"/>
      <w:footerReference w:type="first" r:id="rId18"/>
      <w:pgSz w:w="11906" w:h="16838"/>
      <w:pgMar w:top="1530" w:right="720" w:bottom="1555" w:left="850" w:header="0"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E1112" w14:textId="77777777" w:rsidR="00B27DF8" w:rsidRDefault="00B27DF8">
      <w:r>
        <w:separator/>
      </w:r>
    </w:p>
  </w:endnote>
  <w:endnote w:type="continuationSeparator" w:id="0">
    <w:p w14:paraId="018E18B5" w14:textId="77777777" w:rsidR="00B27DF8" w:rsidRDefault="00B2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629F" w14:textId="77777777" w:rsidR="00A946AD" w:rsidRDefault="00A946AD" w:rsidP="006F3A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4D17310" w14:textId="77777777" w:rsidR="00A946AD" w:rsidRDefault="00A946AD" w:rsidP="006F3A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3F3E" w14:textId="627B069A" w:rsidR="00A946AD" w:rsidRDefault="00A946AD" w:rsidP="006F3AA9">
    <w:pPr>
      <w:pStyle w:val="Footer"/>
      <w:framePr w:w="545" w:h="352" w:hRule="exact" w:wrap="around" w:vAnchor="text" w:hAnchor="page" w:x="5692" w:y="-2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F5760">
      <w:rPr>
        <w:rStyle w:val="PageNumber"/>
        <w:noProof/>
      </w:rPr>
      <w:t>6</w:t>
    </w:r>
    <w:r>
      <w:rPr>
        <w:rStyle w:val="PageNumber"/>
      </w:rPr>
      <w:fldChar w:fldCharType="end"/>
    </w:r>
  </w:p>
  <w:p w14:paraId="114E1142" w14:textId="717EE63C" w:rsidR="00A946AD" w:rsidRDefault="00A946AD" w:rsidP="006F3AA9">
    <w:pPr>
      <w:pStyle w:val="Footer"/>
      <w:ind w:right="360"/>
    </w:pPr>
    <w:r>
      <w:rPr>
        <w:noProof/>
        <w:lang w:val="en-US"/>
      </w:rPr>
      <mc:AlternateContent>
        <mc:Choice Requires="wps">
          <w:drawing>
            <wp:anchor distT="4294967293" distB="4294967293" distL="114300" distR="114300" simplePos="0" relativeHeight="251657728" behindDoc="0" locked="0" layoutInCell="1" allowOverlap="1" wp14:anchorId="3F8C70F2" wp14:editId="208A3779">
              <wp:simplePos x="0" y="0"/>
              <wp:positionH relativeFrom="page">
                <wp:posOffset>4032885</wp:posOffset>
              </wp:positionH>
              <wp:positionV relativeFrom="page">
                <wp:posOffset>10037444</wp:posOffset>
              </wp:positionV>
              <wp:extent cx="35623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235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90B629B" id="Straight Connector 23"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317.55pt,790.35pt" to="598.05pt,7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" strokecolor="#7f7f7f" strokeweight="1pt">
              <o:lock v:ext="edit" shapetype="f"/>
              <w10:wrap anchorx="page" anchory="page"/>
            </v:line>
          </w:pict>
        </mc:Fallback>
      </mc:AlternateContent>
    </w:r>
    <w:r>
      <w:rPr>
        <w:noProof/>
        <w:lang w:val="en-US"/>
      </w:rPr>
      <mc:AlternateContent>
        <mc:Choice Requires="wps">
          <w:drawing>
            <wp:anchor distT="4294967293" distB="4294967293" distL="114300" distR="114300" simplePos="0" relativeHeight="251656704" behindDoc="0" locked="0" layoutInCell="1" allowOverlap="1" wp14:anchorId="09D5BCD3" wp14:editId="6A863141">
              <wp:simplePos x="0" y="0"/>
              <wp:positionH relativeFrom="page">
                <wp:posOffset>-18415</wp:posOffset>
              </wp:positionH>
              <wp:positionV relativeFrom="page">
                <wp:posOffset>10037444</wp:posOffset>
              </wp:positionV>
              <wp:extent cx="3562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235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8E47E33" id="Straight Connector 5" o:spid="_x0000_s1026" style="position:absolute;z-index:2516567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1.45pt,790.35pt" to="279.05pt,7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" strokecolor="#7f7f7f" strokeweight="1pt">
              <o:lock v:ext="edit" shapetype="f"/>
              <w10:wrap anchorx="page" anchory="page"/>
            </v:line>
          </w:pict>
        </mc:Fallback>
      </mc:AlternateContent>
    </w:r>
  </w:p>
  <w:p w14:paraId="7AF8BB62" w14:textId="2DDB7140" w:rsidR="00A946AD" w:rsidRDefault="00A946AD">
    <w:pPr>
      <w:pStyle w:val="Footer"/>
    </w:pPr>
    <w:r>
      <w:rPr>
        <w:noProof/>
        <w:lang w:val="en-US"/>
      </w:rPr>
      <mc:AlternateContent>
        <mc:Choice Requires="wps">
          <w:drawing>
            <wp:anchor distT="0" distB="0" distL="114300" distR="114300" simplePos="0" relativeHeight="251655680" behindDoc="0" locked="0" layoutInCell="1" allowOverlap="1" wp14:anchorId="67B99403" wp14:editId="1FC0431D">
              <wp:simplePos x="0" y="0"/>
              <wp:positionH relativeFrom="column">
                <wp:posOffset>-69850</wp:posOffset>
              </wp:positionH>
              <wp:positionV relativeFrom="paragraph">
                <wp:posOffset>62865</wp:posOffset>
              </wp:positionV>
              <wp:extent cx="6769735" cy="38925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389255"/>
                      </a:xfrm>
                      <a:prstGeom prst="rect">
                        <a:avLst/>
                      </a:prstGeom>
                      <a:noFill/>
                      <a:ln>
                        <a:noFill/>
                      </a:ln>
                      <a:extLst/>
                    </wps:spPr>
                    <wps:txbx>
                      <w:txbxContent>
                        <w:p w14:paraId="61329ECF" w14:textId="77777777" w:rsidR="00A946AD" w:rsidRPr="00E412D4" w:rsidRDefault="00A946AD" w:rsidP="00E412D4">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99403" id="_x0000_t202" coordsize="21600,21600" o:spt="202" path="m,l,21600r21600,l21600,xe">
              <v:stroke joinstyle="miter"/>
              <v:path gradientshapeok="t" o:connecttype="rect"/>
            </v:shapetype>
            <v:shape id="Text Box 5" o:spid="_x0000_s1027" type="#_x0000_t202" style="position:absolute;margin-left:-5.5pt;margin-top:4.95pt;width:533.05pt;height:3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" filled="f" stroked="f">
              <v:textbox>
                <w:txbxContent>
                  <w:p w14:paraId="61329ECF" w14:textId="77777777" w:rsidR="00A946AD" w:rsidRPr="00E412D4" w:rsidRDefault="00A946AD" w:rsidP="00E412D4">
                    <w:pPr>
                      <w:rPr>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FBA5" w14:textId="77777777" w:rsidR="00A946AD" w:rsidRDefault="00A946AD" w:rsidP="006F3AA9">
    <w:pPr>
      <w:pStyle w:val="Footer"/>
    </w:pPr>
  </w:p>
  <w:p w14:paraId="2BBDB4EC" w14:textId="157BBDC1" w:rsidR="00A946AD" w:rsidRDefault="00A946AD" w:rsidP="006F3AA9">
    <w:pPr>
      <w:pStyle w:val="Footer"/>
      <w:framePr w:w="545" w:h="352" w:hRule="exact" w:wrap="around" w:vAnchor="text" w:hAnchor="page" w:x="5692" w:y="23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C7144">
      <w:rPr>
        <w:rStyle w:val="PageNumber"/>
        <w:noProof/>
      </w:rPr>
      <w:t>1</w:t>
    </w:r>
    <w:r>
      <w:rPr>
        <w:rStyle w:val="PageNumber"/>
      </w:rPr>
      <w:fldChar w:fldCharType="end"/>
    </w:r>
  </w:p>
  <w:p w14:paraId="27D27C41" w14:textId="77777777" w:rsidR="00A946AD" w:rsidRDefault="00A946AD" w:rsidP="006F3AA9">
    <w:pPr>
      <w:pStyle w:val="Footer"/>
      <w:ind w:right="360"/>
    </w:pPr>
  </w:p>
  <w:p w14:paraId="50F59E22" w14:textId="03154A47" w:rsidR="00A946AD" w:rsidRDefault="00A946AD" w:rsidP="006F3AA9">
    <w:pPr>
      <w:pStyle w:val="Footer"/>
    </w:pPr>
    <w:r>
      <w:rPr>
        <w:noProof/>
        <w:lang w:val="en-US"/>
      </w:rPr>
      <mc:AlternateContent>
        <mc:Choice Requires="wps">
          <w:drawing>
            <wp:anchor distT="0" distB="0" distL="114300" distR="114300" simplePos="0" relativeHeight="251658752" behindDoc="0" locked="0" layoutInCell="1" allowOverlap="1" wp14:anchorId="044BCEE0" wp14:editId="1DEF5ED1">
              <wp:simplePos x="0" y="0"/>
              <wp:positionH relativeFrom="column">
                <wp:posOffset>-139700</wp:posOffset>
              </wp:positionH>
              <wp:positionV relativeFrom="paragraph">
                <wp:posOffset>239395</wp:posOffset>
              </wp:positionV>
              <wp:extent cx="6769735" cy="389255"/>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389255"/>
                      </a:xfrm>
                      <a:prstGeom prst="rect">
                        <a:avLst/>
                      </a:prstGeom>
                      <a:noFill/>
                      <a:ln>
                        <a:noFill/>
                      </a:ln>
                      <a:extLst/>
                    </wps:spPr>
                    <wps:txbx>
                      <w:txbxContent>
                        <w:p w14:paraId="12A9B233" w14:textId="77777777" w:rsidR="00A946AD" w:rsidRPr="00CC324A" w:rsidRDefault="00A946AD" w:rsidP="006F3AA9">
                          <w:pPr>
                            <w:rPr>
                              <w:color w:val="7F7F7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BCEE0" id="_x0000_t202" coordsize="21600,21600" o:spt="202" path="m,l,21600r21600,l21600,xe">
              <v:stroke joinstyle="miter"/>
              <v:path gradientshapeok="t" o:connecttype="rect"/>
            </v:shapetype>
            <v:shape id="_x0000_s1028" type="#_x0000_t202" style="position:absolute;margin-left:-11pt;margin-top:18.85pt;width:533.0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" filled="f" stroked="f">
              <v:textbox>
                <w:txbxContent>
                  <w:p w14:paraId="12A9B233" w14:textId="77777777" w:rsidR="00A946AD" w:rsidRPr="00CC324A" w:rsidRDefault="00A946AD" w:rsidP="006F3AA9">
                    <w:pPr>
                      <w:rPr>
                        <w:color w:val="7F7F7F"/>
                        <w:sz w:val="18"/>
                        <w:szCs w:val="18"/>
                      </w:rPr>
                    </w:pPr>
                  </w:p>
                </w:txbxContent>
              </v:textbox>
            </v:shape>
          </w:pict>
        </mc:Fallback>
      </mc:AlternateContent>
    </w:r>
    <w:r>
      <w:rPr>
        <w:noProof/>
        <w:lang w:val="en-US"/>
      </w:rPr>
      <mc:AlternateContent>
        <mc:Choice Requires="wps">
          <w:drawing>
            <wp:anchor distT="4294967293" distB="4294967293" distL="114300" distR="114300" simplePos="0" relativeHeight="251660800" behindDoc="0" locked="0" layoutInCell="1" allowOverlap="1" wp14:anchorId="6B4C1BD3" wp14:editId="0F4B50D7">
              <wp:simplePos x="0" y="0"/>
              <wp:positionH relativeFrom="page">
                <wp:posOffset>4032885</wp:posOffset>
              </wp:positionH>
              <wp:positionV relativeFrom="page">
                <wp:posOffset>10056494</wp:posOffset>
              </wp:positionV>
              <wp:extent cx="356235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235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320F501" id="Straight Connector 21" o:spid="_x0000_s1026" style="position:absolute;z-index:2516608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317.55pt,791.85pt" to="598.05pt,7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" strokecolor="#7f7f7f" strokeweight="1pt">
              <o:lock v:ext="edit" shapetype="f"/>
              <w10:wrap anchorx="page" anchory="page"/>
            </v:line>
          </w:pict>
        </mc:Fallback>
      </mc:AlternateContent>
    </w:r>
    <w:r>
      <w:rPr>
        <w:noProof/>
        <w:lang w:val="en-US"/>
      </w:rPr>
      <mc:AlternateContent>
        <mc:Choice Requires="wps">
          <w:drawing>
            <wp:anchor distT="4294967293" distB="4294967293" distL="114300" distR="114300" simplePos="0" relativeHeight="251659776" behindDoc="0" locked="0" layoutInCell="1" allowOverlap="1" wp14:anchorId="61D44D2F" wp14:editId="01277543">
              <wp:simplePos x="0" y="0"/>
              <wp:positionH relativeFrom="page">
                <wp:posOffset>-18415</wp:posOffset>
              </wp:positionH>
              <wp:positionV relativeFrom="page">
                <wp:posOffset>10056494</wp:posOffset>
              </wp:positionV>
              <wp:extent cx="356235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235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D478E15" id="Straight Connector 22" o:spid="_x0000_s1026" style="position:absolute;z-index:2516597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1.45pt,791.85pt" to="279.05pt,7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" strokecolor="#7f7f7f" strokeweight="1pt">
              <o:lock v:ext="edit" shapetype="f"/>
              <w10:wrap anchorx="page" anchory="page"/>
            </v:line>
          </w:pict>
        </mc:Fallback>
      </mc:AlternateContent>
    </w:r>
  </w:p>
  <w:p w14:paraId="79C053FE" w14:textId="77777777" w:rsidR="00A946AD" w:rsidRDefault="00A94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6853C" w14:textId="77777777" w:rsidR="00B27DF8" w:rsidRDefault="00B27DF8">
      <w:r>
        <w:separator/>
      </w:r>
    </w:p>
  </w:footnote>
  <w:footnote w:type="continuationSeparator" w:id="0">
    <w:p w14:paraId="4026A6D0" w14:textId="77777777" w:rsidR="00B27DF8" w:rsidRDefault="00B2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41BF" w14:textId="77777777" w:rsidR="00A946AD" w:rsidRDefault="00A946AD" w:rsidP="00CC3D60">
    <w:pPr>
      <w:pStyle w:val="Header"/>
      <w:tabs>
        <w:tab w:val="left" w:pos="19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46342" w14:textId="77777777" w:rsidR="00A946AD" w:rsidRDefault="00A946AD">
    <w:pPr>
      <w:pStyle w:val="Header"/>
    </w:pPr>
    <w:r>
      <w:rPr>
        <w:noProof/>
        <w:lang w:val="en-US"/>
      </w:rPr>
      <w:drawing>
        <wp:inline distT="0" distB="0" distL="0" distR="0" wp14:anchorId="55701B1E" wp14:editId="48CD3A8B">
          <wp:extent cx="1127760" cy="835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127760" cy="835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610"/>
    <w:multiLevelType w:val="hybridMultilevel"/>
    <w:tmpl w:val="F2FA29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04BCA"/>
    <w:multiLevelType w:val="hybridMultilevel"/>
    <w:tmpl w:val="B678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7582C"/>
    <w:multiLevelType w:val="hybridMultilevel"/>
    <w:tmpl w:val="860CF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288F"/>
    <w:multiLevelType w:val="hybridMultilevel"/>
    <w:tmpl w:val="5AF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53FEC"/>
    <w:multiLevelType w:val="hybridMultilevel"/>
    <w:tmpl w:val="182007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D3173"/>
    <w:multiLevelType w:val="hybridMultilevel"/>
    <w:tmpl w:val="87624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6C7F3B"/>
    <w:multiLevelType w:val="hybridMultilevel"/>
    <w:tmpl w:val="7276A9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015C81"/>
    <w:multiLevelType w:val="hybridMultilevel"/>
    <w:tmpl w:val="5A92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91288"/>
    <w:multiLevelType w:val="hybridMultilevel"/>
    <w:tmpl w:val="BE846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558C2"/>
    <w:multiLevelType w:val="hybridMultilevel"/>
    <w:tmpl w:val="A1AA6BE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8CA7D59"/>
    <w:multiLevelType w:val="hybridMultilevel"/>
    <w:tmpl w:val="30D25B1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19D1640"/>
    <w:multiLevelType w:val="hybridMultilevel"/>
    <w:tmpl w:val="35D46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D28F2"/>
    <w:multiLevelType w:val="hybridMultilevel"/>
    <w:tmpl w:val="3030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250E3"/>
    <w:multiLevelType w:val="hybridMultilevel"/>
    <w:tmpl w:val="E8A0E4F8"/>
    <w:lvl w:ilvl="0" w:tplc="2E62D28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072822"/>
    <w:multiLevelType w:val="hybridMultilevel"/>
    <w:tmpl w:val="0FAA67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C3610"/>
    <w:multiLevelType w:val="hybridMultilevel"/>
    <w:tmpl w:val="E2580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351FB"/>
    <w:multiLevelType w:val="hybridMultilevel"/>
    <w:tmpl w:val="6914A11C"/>
    <w:lvl w:ilvl="0" w:tplc="5D5CE71E">
      <w:start w:val="1"/>
      <w:numFmt w:val="lowerLetter"/>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74521"/>
    <w:multiLevelType w:val="hybridMultilevel"/>
    <w:tmpl w:val="E46EF30A"/>
    <w:lvl w:ilvl="0" w:tplc="58F2B588">
      <w:start w:val="1"/>
      <w:numFmt w:val="lowerRoman"/>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92151"/>
    <w:multiLevelType w:val="hybridMultilevel"/>
    <w:tmpl w:val="98CC61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810243"/>
    <w:multiLevelType w:val="hybridMultilevel"/>
    <w:tmpl w:val="0A5E1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13"/>
  </w:num>
  <w:num w:numId="5">
    <w:abstractNumId w:val="16"/>
  </w:num>
  <w:num w:numId="6">
    <w:abstractNumId w:val="11"/>
  </w:num>
  <w:num w:numId="7">
    <w:abstractNumId w:val="18"/>
  </w:num>
  <w:num w:numId="8">
    <w:abstractNumId w:val="17"/>
  </w:num>
  <w:num w:numId="9">
    <w:abstractNumId w:val="8"/>
  </w:num>
  <w:num w:numId="10">
    <w:abstractNumId w:val="19"/>
  </w:num>
  <w:num w:numId="11">
    <w:abstractNumId w:val="2"/>
  </w:num>
  <w:num w:numId="12">
    <w:abstractNumId w:val="4"/>
  </w:num>
  <w:num w:numId="13">
    <w:abstractNumId w:val="14"/>
  </w:num>
  <w:num w:numId="14">
    <w:abstractNumId w:val="10"/>
  </w:num>
  <w:num w:numId="15">
    <w:abstractNumId w:val="12"/>
  </w:num>
  <w:num w:numId="16">
    <w:abstractNumId w:val="5"/>
  </w:num>
  <w:num w:numId="17">
    <w:abstractNumId w:val="7"/>
  </w:num>
  <w:num w:numId="18">
    <w:abstractNumId w:val="1"/>
  </w:num>
  <w:num w:numId="19">
    <w:abstractNumId w:val="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3C"/>
    <w:rsid w:val="00001B87"/>
    <w:rsid w:val="0000294E"/>
    <w:rsid w:val="000034BC"/>
    <w:rsid w:val="000035E6"/>
    <w:rsid w:val="00006E5E"/>
    <w:rsid w:val="00007039"/>
    <w:rsid w:val="000074E4"/>
    <w:rsid w:val="00012370"/>
    <w:rsid w:val="000139C0"/>
    <w:rsid w:val="00014309"/>
    <w:rsid w:val="00014390"/>
    <w:rsid w:val="00015CD2"/>
    <w:rsid w:val="000168AE"/>
    <w:rsid w:val="00017576"/>
    <w:rsid w:val="0002008B"/>
    <w:rsid w:val="00023413"/>
    <w:rsid w:val="00024906"/>
    <w:rsid w:val="0002542A"/>
    <w:rsid w:val="000277C3"/>
    <w:rsid w:val="00027FE3"/>
    <w:rsid w:val="00033DE2"/>
    <w:rsid w:val="00035EB6"/>
    <w:rsid w:val="00036698"/>
    <w:rsid w:val="000367B2"/>
    <w:rsid w:val="00040175"/>
    <w:rsid w:val="000419BE"/>
    <w:rsid w:val="000432EB"/>
    <w:rsid w:val="00044879"/>
    <w:rsid w:val="000452FC"/>
    <w:rsid w:val="00050167"/>
    <w:rsid w:val="000509F4"/>
    <w:rsid w:val="00050AB7"/>
    <w:rsid w:val="00051FA5"/>
    <w:rsid w:val="00052012"/>
    <w:rsid w:val="00052EEE"/>
    <w:rsid w:val="00055B10"/>
    <w:rsid w:val="0005715D"/>
    <w:rsid w:val="000572C0"/>
    <w:rsid w:val="00057415"/>
    <w:rsid w:val="00060680"/>
    <w:rsid w:val="00064192"/>
    <w:rsid w:val="0006448C"/>
    <w:rsid w:val="00064C24"/>
    <w:rsid w:val="000716B6"/>
    <w:rsid w:val="00072D42"/>
    <w:rsid w:val="00075E57"/>
    <w:rsid w:val="00077646"/>
    <w:rsid w:val="000800CC"/>
    <w:rsid w:val="00082A4A"/>
    <w:rsid w:val="0008306B"/>
    <w:rsid w:val="00083325"/>
    <w:rsid w:val="000833E9"/>
    <w:rsid w:val="0008360E"/>
    <w:rsid w:val="00084773"/>
    <w:rsid w:val="00084A09"/>
    <w:rsid w:val="00085CCA"/>
    <w:rsid w:val="0009078B"/>
    <w:rsid w:val="00090C1C"/>
    <w:rsid w:val="000919B6"/>
    <w:rsid w:val="000924F4"/>
    <w:rsid w:val="00092D64"/>
    <w:rsid w:val="00092DF5"/>
    <w:rsid w:val="000932DC"/>
    <w:rsid w:val="00094884"/>
    <w:rsid w:val="00097D47"/>
    <w:rsid w:val="000A2BA2"/>
    <w:rsid w:val="000A2C05"/>
    <w:rsid w:val="000A3FCC"/>
    <w:rsid w:val="000A44C1"/>
    <w:rsid w:val="000A51F8"/>
    <w:rsid w:val="000A5E54"/>
    <w:rsid w:val="000A7EC3"/>
    <w:rsid w:val="000B019E"/>
    <w:rsid w:val="000B0F53"/>
    <w:rsid w:val="000B1BF3"/>
    <w:rsid w:val="000B3141"/>
    <w:rsid w:val="000B4045"/>
    <w:rsid w:val="000B57EB"/>
    <w:rsid w:val="000B6DC6"/>
    <w:rsid w:val="000C3741"/>
    <w:rsid w:val="000D01F8"/>
    <w:rsid w:val="000D4CD6"/>
    <w:rsid w:val="000D66D0"/>
    <w:rsid w:val="000D7205"/>
    <w:rsid w:val="000D78EA"/>
    <w:rsid w:val="000E1F95"/>
    <w:rsid w:val="000E366D"/>
    <w:rsid w:val="000E3B6F"/>
    <w:rsid w:val="000E422B"/>
    <w:rsid w:val="000E4CA9"/>
    <w:rsid w:val="000E51AF"/>
    <w:rsid w:val="000E7E07"/>
    <w:rsid w:val="000F15B5"/>
    <w:rsid w:val="000F16E8"/>
    <w:rsid w:val="000F2F07"/>
    <w:rsid w:val="000F4426"/>
    <w:rsid w:val="000F44D6"/>
    <w:rsid w:val="000F473E"/>
    <w:rsid w:val="000F53AE"/>
    <w:rsid w:val="000F7259"/>
    <w:rsid w:val="000F7531"/>
    <w:rsid w:val="001008E0"/>
    <w:rsid w:val="001009AF"/>
    <w:rsid w:val="00102D94"/>
    <w:rsid w:val="00103252"/>
    <w:rsid w:val="00105724"/>
    <w:rsid w:val="001059A3"/>
    <w:rsid w:val="00111B24"/>
    <w:rsid w:val="0011481E"/>
    <w:rsid w:val="00117F76"/>
    <w:rsid w:val="001201BF"/>
    <w:rsid w:val="001209DD"/>
    <w:rsid w:val="00120B52"/>
    <w:rsid w:val="0012195D"/>
    <w:rsid w:val="00123189"/>
    <w:rsid w:val="00126F19"/>
    <w:rsid w:val="001301BB"/>
    <w:rsid w:val="00131BC7"/>
    <w:rsid w:val="001337BC"/>
    <w:rsid w:val="00133EC7"/>
    <w:rsid w:val="00137299"/>
    <w:rsid w:val="00142111"/>
    <w:rsid w:val="0014345E"/>
    <w:rsid w:val="0014640A"/>
    <w:rsid w:val="0015116C"/>
    <w:rsid w:val="00151990"/>
    <w:rsid w:val="00151E34"/>
    <w:rsid w:val="0015263D"/>
    <w:rsid w:val="001527C0"/>
    <w:rsid w:val="0016501D"/>
    <w:rsid w:val="0016593F"/>
    <w:rsid w:val="001677D8"/>
    <w:rsid w:val="0017089B"/>
    <w:rsid w:val="001750B8"/>
    <w:rsid w:val="00182BD6"/>
    <w:rsid w:val="00183D51"/>
    <w:rsid w:val="001845C7"/>
    <w:rsid w:val="00184C88"/>
    <w:rsid w:val="00186455"/>
    <w:rsid w:val="001915E6"/>
    <w:rsid w:val="00191BBF"/>
    <w:rsid w:val="0019222E"/>
    <w:rsid w:val="00192F14"/>
    <w:rsid w:val="00194226"/>
    <w:rsid w:val="00194F21"/>
    <w:rsid w:val="00196073"/>
    <w:rsid w:val="001A00F2"/>
    <w:rsid w:val="001A0D7A"/>
    <w:rsid w:val="001A1572"/>
    <w:rsid w:val="001A183F"/>
    <w:rsid w:val="001A224D"/>
    <w:rsid w:val="001A39DF"/>
    <w:rsid w:val="001B1475"/>
    <w:rsid w:val="001B2627"/>
    <w:rsid w:val="001B40BB"/>
    <w:rsid w:val="001B73E3"/>
    <w:rsid w:val="001B74B8"/>
    <w:rsid w:val="001C135F"/>
    <w:rsid w:val="001C1F59"/>
    <w:rsid w:val="001C28FD"/>
    <w:rsid w:val="001C41EB"/>
    <w:rsid w:val="001C578C"/>
    <w:rsid w:val="001C58DD"/>
    <w:rsid w:val="001C705C"/>
    <w:rsid w:val="001C7144"/>
    <w:rsid w:val="001D3C38"/>
    <w:rsid w:val="001D48E3"/>
    <w:rsid w:val="001D4AE4"/>
    <w:rsid w:val="001D4F5D"/>
    <w:rsid w:val="001D56D3"/>
    <w:rsid w:val="001E1D9A"/>
    <w:rsid w:val="001E2115"/>
    <w:rsid w:val="001E306D"/>
    <w:rsid w:val="001E3CD1"/>
    <w:rsid w:val="001E59EB"/>
    <w:rsid w:val="001F347E"/>
    <w:rsid w:val="001F3F42"/>
    <w:rsid w:val="001F5460"/>
    <w:rsid w:val="001F550A"/>
    <w:rsid w:val="001F7C9F"/>
    <w:rsid w:val="0020146B"/>
    <w:rsid w:val="002024C9"/>
    <w:rsid w:val="0020524E"/>
    <w:rsid w:val="00207A56"/>
    <w:rsid w:val="00207AE3"/>
    <w:rsid w:val="00207F3E"/>
    <w:rsid w:val="00211B11"/>
    <w:rsid w:val="00212ACE"/>
    <w:rsid w:val="00213735"/>
    <w:rsid w:val="00213E28"/>
    <w:rsid w:val="00217135"/>
    <w:rsid w:val="0022001A"/>
    <w:rsid w:val="00220A63"/>
    <w:rsid w:val="002210C4"/>
    <w:rsid w:val="00221B80"/>
    <w:rsid w:val="00223F94"/>
    <w:rsid w:val="00224092"/>
    <w:rsid w:val="00224B62"/>
    <w:rsid w:val="002255A5"/>
    <w:rsid w:val="00225D0E"/>
    <w:rsid w:val="00225DD5"/>
    <w:rsid w:val="00227DF3"/>
    <w:rsid w:val="00230543"/>
    <w:rsid w:val="00233453"/>
    <w:rsid w:val="002354AC"/>
    <w:rsid w:val="002366C6"/>
    <w:rsid w:val="00236AE9"/>
    <w:rsid w:val="0024392E"/>
    <w:rsid w:val="0024767A"/>
    <w:rsid w:val="00254C53"/>
    <w:rsid w:val="00256804"/>
    <w:rsid w:val="00256B87"/>
    <w:rsid w:val="00256EEC"/>
    <w:rsid w:val="002618E5"/>
    <w:rsid w:val="00263165"/>
    <w:rsid w:val="002639D0"/>
    <w:rsid w:val="00263EEC"/>
    <w:rsid w:val="00266764"/>
    <w:rsid w:val="002703ED"/>
    <w:rsid w:val="0027087C"/>
    <w:rsid w:val="00272696"/>
    <w:rsid w:val="002729E5"/>
    <w:rsid w:val="00272B14"/>
    <w:rsid w:val="00272C05"/>
    <w:rsid w:val="0027302A"/>
    <w:rsid w:val="00273500"/>
    <w:rsid w:val="00273736"/>
    <w:rsid w:val="002737D8"/>
    <w:rsid w:val="00274B75"/>
    <w:rsid w:val="00275A37"/>
    <w:rsid w:val="00281F92"/>
    <w:rsid w:val="002856AD"/>
    <w:rsid w:val="00287B72"/>
    <w:rsid w:val="00292ACC"/>
    <w:rsid w:val="00294D5F"/>
    <w:rsid w:val="002956E2"/>
    <w:rsid w:val="00297931"/>
    <w:rsid w:val="002A0C3C"/>
    <w:rsid w:val="002A1560"/>
    <w:rsid w:val="002A3AAC"/>
    <w:rsid w:val="002A5F38"/>
    <w:rsid w:val="002B1443"/>
    <w:rsid w:val="002B2B6F"/>
    <w:rsid w:val="002B2FC0"/>
    <w:rsid w:val="002B3A1C"/>
    <w:rsid w:val="002B3CAF"/>
    <w:rsid w:val="002B3D86"/>
    <w:rsid w:val="002B5BB5"/>
    <w:rsid w:val="002B6D46"/>
    <w:rsid w:val="002B79C6"/>
    <w:rsid w:val="002C10C4"/>
    <w:rsid w:val="002C2FEF"/>
    <w:rsid w:val="002C63D3"/>
    <w:rsid w:val="002C64D2"/>
    <w:rsid w:val="002C6C59"/>
    <w:rsid w:val="002C7538"/>
    <w:rsid w:val="002D3672"/>
    <w:rsid w:val="002D3A9C"/>
    <w:rsid w:val="002D5CE0"/>
    <w:rsid w:val="002E1207"/>
    <w:rsid w:val="002E21A0"/>
    <w:rsid w:val="002E517C"/>
    <w:rsid w:val="002E6545"/>
    <w:rsid w:val="002F2A97"/>
    <w:rsid w:val="002F3925"/>
    <w:rsid w:val="002F45CA"/>
    <w:rsid w:val="002F4E9D"/>
    <w:rsid w:val="002F7CA1"/>
    <w:rsid w:val="0030035F"/>
    <w:rsid w:val="00302C1B"/>
    <w:rsid w:val="0030312C"/>
    <w:rsid w:val="0030510A"/>
    <w:rsid w:val="00306DD9"/>
    <w:rsid w:val="00310D21"/>
    <w:rsid w:val="00311A06"/>
    <w:rsid w:val="0031413D"/>
    <w:rsid w:val="0031502D"/>
    <w:rsid w:val="00316250"/>
    <w:rsid w:val="00317766"/>
    <w:rsid w:val="003204A3"/>
    <w:rsid w:val="00320BAA"/>
    <w:rsid w:val="003224E4"/>
    <w:rsid w:val="0032539B"/>
    <w:rsid w:val="0032632D"/>
    <w:rsid w:val="003267BD"/>
    <w:rsid w:val="0033199C"/>
    <w:rsid w:val="00332D5F"/>
    <w:rsid w:val="0033461E"/>
    <w:rsid w:val="003413D2"/>
    <w:rsid w:val="0034219A"/>
    <w:rsid w:val="00342409"/>
    <w:rsid w:val="00343CE3"/>
    <w:rsid w:val="00345AF1"/>
    <w:rsid w:val="0035003D"/>
    <w:rsid w:val="00353C47"/>
    <w:rsid w:val="00354D93"/>
    <w:rsid w:val="00357283"/>
    <w:rsid w:val="00357C3C"/>
    <w:rsid w:val="00362ED7"/>
    <w:rsid w:val="00364A4D"/>
    <w:rsid w:val="00364EBE"/>
    <w:rsid w:val="00365908"/>
    <w:rsid w:val="00367F6F"/>
    <w:rsid w:val="0037041A"/>
    <w:rsid w:val="00372414"/>
    <w:rsid w:val="00372F18"/>
    <w:rsid w:val="003748D2"/>
    <w:rsid w:val="00375474"/>
    <w:rsid w:val="00375862"/>
    <w:rsid w:val="00375C92"/>
    <w:rsid w:val="00377CE0"/>
    <w:rsid w:val="00381847"/>
    <w:rsid w:val="00381915"/>
    <w:rsid w:val="0038270E"/>
    <w:rsid w:val="003838AB"/>
    <w:rsid w:val="00387FA2"/>
    <w:rsid w:val="00395365"/>
    <w:rsid w:val="00397E4F"/>
    <w:rsid w:val="003A21CD"/>
    <w:rsid w:val="003A2896"/>
    <w:rsid w:val="003A2BE7"/>
    <w:rsid w:val="003A570E"/>
    <w:rsid w:val="003A6CD5"/>
    <w:rsid w:val="003A76A0"/>
    <w:rsid w:val="003B032B"/>
    <w:rsid w:val="003B13C3"/>
    <w:rsid w:val="003B23C2"/>
    <w:rsid w:val="003B23D5"/>
    <w:rsid w:val="003B6EAD"/>
    <w:rsid w:val="003C235E"/>
    <w:rsid w:val="003C5BC2"/>
    <w:rsid w:val="003C5E94"/>
    <w:rsid w:val="003C65AB"/>
    <w:rsid w:val="003D1A44"/>
    <w:rsid w:val="003D3599"/>
    <w:rsid w:val="003D6097"/>
    <w:rsid w:val="003E1744"/>
    <w:rsid w:val="003E2B66"/>
    <w:rsid w:val="003E30BF"/>
    <w:rsid w:val="003E317E"/>
    <w:rsid w:val="003E5D9A"/>
    <w:rsid w:val="003E64FA"/>
    <w:rsid w:val="003E7751"/>
    <w:rsid w:val="003E79DE"/>
    <w:rsid w:val="003E7A65"/>
    <w:rsid w:val="003F011C"/>
    <w:rsid w:val="003F72BD"/>
    <w:rsid w:val="00402C82"/>
    <w:rsid w:val="00403845"/>
    <w:rsid w:val="00404720"/>
    <w:rsid w:val="00405FB4"/>
    <w:rsid w:val="0040789D"/>
    <w:rsid w:val="00411946"/>
    <w:rsid w:val="004173E7"/>
    <w:rsid w:val="00417950"/>
    <w:rsid w:val="0042162D"/>
    <w:rsid w:val="00424EEE"/>
    <w:rsid w:val="004268FF"/>
    <w:rsid w:val="00426FC1"/>
    <w:rsid w:val="004271C5"/>
    <w:rsid w:val="00427C19"/>
    <w:rsid w:val="00430C83"/>
    <w:rsid w:val="004321F2"/>
    <w:rsid w:val="0043290E"/>
    <w:rsid w:val="00432F9F"/>
    <w:rsid w:val="004335A9"/>
    <w:rsid w:val="004335DF"/>
    <w:rsid w:val="00437C6F"/>
    <w:rsid w:val="00445E13"/>
    <w:rsid w:val="00447C6D"/>
    <w:rsid w:val="00453038"/>
    <w:rsid w:val="00455FDF"/>
    <w:rsid w:val="00457E9A"/>
    <w:rsid w:val="00457F77"/>
    <w:rsid w:val="0046144A"/>
    <w:rsid w:val="00463069"/>
    <w:rsid w:val="00464F54"/>
    <w:rsid w:val="00465C14"/>
    <w:rsid w:val="004663FB"/>
    <w:rsid w:val="00470798"/>
    <w:rsid w:val="0047415C"/>
    <w:rsid w:val="004743DC"/>
    <w:rsid w:val="004750C6"/>
    <w:rsid w:val="004767C5"/>
    <w:rsid w:val="00480927"/>
    <w:rsid w:val="004849C1"/>
    <w:rsid w:val="0048506B"/>
    <w:rsid w:val="0048569A"/>
    <w:rsid w:val="00485F6A"/>
    <w:rsid w:val="00490474"/>
    <w:rsid w:val="0049117F"/>
    <w:rsid w:val="00491997"/>
    <w:rsid w:val="00492183"/>
    <w:rsid w:val="00492C27"/>
    <w:rsid w:val="00492E57"/>
    <w:rsid w:val="00493681"/>
    <w:rsid w:val="00493B81"/>
    <w:rsid w:val="00495665"/>
    <w:rsid w:val="00496460"/>
    <w:rsid w:val="0049693C"/>
    <w:rsid w:val="004A00C4"/>
    <w:rsid w:val="004A0B6F"/>
    <w:rsid w:val="004A4485"/>
    <w:rsid w:val="004A4DA4"/>
    <w:rsid w:val="004A6DF4"/>
    <w:rsid w:val="004B05C4"/>
    <w:rsid w:val="004B2BCD"/>
    <w:rsid w:val="004B57A0"/>
    <w:rsid w:val="004B6A71"/>
    <w:rsid w:val="004C06A3"/>
    <w:rsid w:val="004C088A"/>
    <w:rsid w:val="004C15B6"/>
    <w:rsid w:val="004C736E"/>
    <w:rsid w:val="004D0C31"/>
    <w:rsid w:val="004D3304"/>
    <w:rsid w:val="004D6319"/>
    <w:rsid w:val="004D7420"/>
    <w:rsid w:val="004E08CA"/>
    <w:rsid w:val="004E2293"/>
    <w:rsid w:val="004E4E58"/>
    <w:rsid w:val="004E6D76"/>
    <w:rsid w:val="004F0BB8"/>
    <w:rsid w:val="004F3D06"/>
    <w:rsid w:val="004F59F4"/>
    <w:rsid w:val="004F5C4C"/>
    <w:rsid w:val="004F6103"/>
    <w:rsid w:val="005018F3"/>
    <w:rsid w:val="005038DC"/>
    <w:rsid w:val="00503CB0"/>
    <w:rsid w:val="00504132"/>
    <w:rsid w:val="0050581C"/>
    <w:rsid w:val="00507DC1"/>
    <w:rsid w:val="00516760"/>
    <w:rsid w:val="00522CAE"/>
    <w:rsid w:val="005246FA"/>
    <w:rsid w:val="00526200"/>
    <w:rsid w:val="00530F62"/>
    <w:rsid w:val="00531598"/>
    <w:rsid w:val="0053250F"/>
    <w:rsid w:val="00532867"/>
    <w:rsid w:val="005348D4"/>
    <w:rsid w:val="00537748"/>
    <w:rsid w:val="005400DB"/>
    <w:rsid w:val="00541A8B"/>
    <w:rsid w:val="00543104"/>
    <w:rsid w:val="00545531"/>
    <w:rsid w:val="00546A1E"/>
    <w:rsid w:val="005478BF"/>
    <w:rsid w:val="00550165"/>
    <w:rsid w:val="00550652"/>
    <w:rsid w:val="005521FF"/>
    <w:rsid w:val="0055282F"/>
    <w:rsid w:val="00552939"/>
    <w:rsid w:val="00553F78"/>
    <w:rsid w:val="005549F1"/>
    <w:rsid w:val="005555FF"/>
    <w:rsid w:val="00555B18"/>
    <w:rsid w:val="00560E7C"/>
    <w:rsid w:val="00564538"/>
    <w:rsid w:val="0056481F"/>
    <w:rsid w:val="005648D5"/>
    <w:rsid w:val="005655D5"/>
    <w:rsid w:val="005669E1"/>
    <w:rsid w:val="00570782"/>
    <w:rsid w:val="00573B33"/>
    <w:rsid w:val="005759E1"/>
    <w:rsid w:val="00577004"/>
    <w:rsid w:val="005772EF"/>
    <w:rsid w:val="00577337"/>
    <w:rsid w:val="00583056"/>
    <w:rsid w:val="00583E61"/>
    <w:rsid w:val="005842E5"/>
    <w:rsid w:val="0058442F"/>
    <w:rsid w:val="00593371"/>
    <w:rsid w:val="005A008B"/>
    <w:rsid w:val="005A021F"/>
    <w:rsid w:val="005A11F6"/>
    <w:rsid w:val="005A6113"/>
    <w:rsid w:val="005B071D"/>
    <w:rsid w:val="005B0D2B"/>
    <w:rsid w:val="005B2B90"/>
    <w:rsid w:val="005B5F62"/>
    <w:rsid w:val="005B7E07"/>
    <w:rsid w:val="005C3C1F"/>
    <w:rsid w:val="005C4AF0"/>
    <w:rsid w:val="005C7F20"/>
    <w:rsid w:val="005D2718"/>
    <w:rsid w:val="005D57FC"/>
    <w:rsid w:val="005D5D50"/>
    <w:rsid w:val="005D6018"/>
    <w:rsid w:val="005D6C7B"/>
    <w:rsid w:val="005D734E"/>
    <w:rsid w:val="005D7B0A"/>
    <w:rsid w:val="005F07C4"/>
    <w:rsid w:val="005F515D"/>
    <w:rsid w:val="005F5F3C"/>
    <w:rsid w:val="005F72E9"/>
    <w:rsid w:val="00601BD7"/>
    <w:rsid w:val="006049C8"/>
    <w:rsid w:val="00605E4B"/>
    <w:rsid w:val="00606795"/>
    <w:rsid w:val="00606BCA"/>
    <w:rsid w:val="00610054"/>
    <w:rsid w:val="00613C30"/>
    <w:rsid w:val="00616525"/>
    <w:rsid w:val="00616E10"/>
    <w:rsid w:val="00617EC7"/>
    <w:rsid w:val="0062630F"/>
    <w:rsid w:val="00630C69"/>
    <w:rsid w:val="00630D62"/>
    <w:rsid w:val="00630E13"/>
    <w:rsid w:val="006322C5"/>
    <w:rsid w:val="00632324"/>
    <w:rsid w:val="006331E3"/>
    <w:rsid w:val="00635FDB"/>
    <w:rsid w:val="006367E8"/>
    <w:rsid w:val="00636BBC"/>
    <w:rsid w:val="0064482F"/>
    <w:rsid w:val="00645EC1"/>
    <w:rsid w:val="00646D0B"/>
    <w:rsid w:val="00647B44"/>
    <w:rsid w:val="00651383"/>
    <w:rsid w:val="00653592"/>
    <w:rsid w:val="0065585A"/>
    <w:rsid w:val="0066063D"/>
    <w:rsid w:val="00660A52"/>
    <w:rsid w:val="0066111B"/>
    <w:rsid w:val="00663121"/>
    <w:rsid w:val="00663815"/>
    <w:rsid w:val="00664AFE"/>
    <w:rsid w:val="0066556A"/>
    <w:rsid w:val="006657F5"/>
    <w:rsid w:val="00673623"/>
    <w:rsid w:val="00673D84"/>
    <w:rsid w:val="006768C7"/>
    <w:rsid w:val="006804B7"/>
    <w:rsid w:val="006805EF"/>
    <w:rsid w:val="006805F6"/>
    <w:rsid w:val="0068341A"/>
    <w:rsid w:val="006849E3"/>
    <w:rsid w:val="006865A5"/>
    <w:rsid w:val="006903D6"/>
    <w:rsid w:val="006947AB"/>
    <w:rsid w:val="00694BF1"/>
    <w:rsid w:val="006968A7"/>
    <w:rsid w:val="00697E2B"/>
    <w:rsid w:val="006A1D5F"/>
    <w:rsid w:val="006A211E"/>
    <w:rsid w:val="006A314C"/>
    <w:rsid w:val="006A49E8"/>
    <w:rsid w:val="006A5A1C"/>
    <w:rsid w:val="006B1CE7"/>
    <w:rsid w:val="006B3FEF"/>
    <w:rsid w:val="006B57D4"/>
    <w:rsid w:val="006B78A1"/>
    <w:rsid w:val="006C48FD"/>
    <w:rsid w:val="006C5B7A"/>
    <w:rsid w:val="006C5BD9"/>
    <w:rsid w:val="006C5C4D"/>
    <w:rsid w:val="006C6FCC"/>
    <w:rsid w:val="006D17E1"/>
    <w:rsid w:val="006D3412"/>
    <w:rsid w:val="006E0466"/>
    <w:rsid w:val="006E239A"/>
    <w:rsid w:val="006E27DD"/>
    <w:rsid w:val="006E3951"/>
    <w:rsid w:val="006E58AD"/>
    <w:rsid w:val="006E5DC6"/>
    <w:rsid w:val="006F3AA9"/>
    <w:rsid w:val="006F43E9"/>
    <w:rsid w:val="006F58D5"/>
    <w:rsid w:val="00701527"/>
    <w:rsid w:val="007049A0"/>
    <w:rsid w:val="00705611"/>
    <w:rsid w:val="007109F7"/>
    <w:rsid w:val="007114A4"/>
    <w:rsid w:val="00711506"/>
    <w:rsid w:val="00711590"/>
    <w:rsid w:val="00711CCA"/>
    <w:rsid w:val="00713FB4"/>
    <w:rsid w:val="00714312"/>
    <w:rsid w:val="00715CE4"/>
    <w:rsid w:val="0071654A"/>
    <w:rsid w:val="0072097D"/>
    <w:rsid w:val="00722D04"/>
    <w:rsid w:val="007248B6"/>
    <w:rsid w:val="00726C10"/>
    <w:rsid w:val="00726DD5"/>
    <w:rsid w:val="007312F7"/>
    <w:rsid w:val="007313A4"/>
    <w:rsid w:val="007336C1"/>
    <w:rsid w:val="0073370E"/>
    <w:rsid w:val="00734B33"/>
    <w:rsid w:val="007401DC"/>
    <w:rsid w:val="007420DC"/>
    <w:rsid w:val="0074211B"/>
    <w:rsid w:val="00743D33"/>
    <w:rsid w:val="007448BE"/>
    <w:rsid w:val="0074649E"/>
    <w:rsid w:val="00746F44"/>
    <w:rsid w:val="007471BD"/>
    <w:rsid w:val="00747E1A"/>
    <w:rsid w:val="007531D5"/>
    <w:rsid w:val="00753834"/>
    <w:rsid w:val="007548D9"/>
    <w:rsid w:val="00754979"/>
    <w:rsid w:val="00756AA7"/>
    <w:rsid w:val="00757604"/>
    <w:rsid w:val="00761E77"/>
    <w:rsid w:val="00762B14"/>
    <w:rsid w:val="007742CA"/>
    <w:rsid w:val="00775E00"/>
    <w:rsid w:val="00777C52"/>
    <w:rsid w:val="00777E0A"/>
    <w:rsid w:val="007800A4"/>
    <w:rsid w:val="00782043"/>
    <w:rsid w:val="00782551"/>
    <w:rsid w:val="00784D80"/>
    <w:rsid w:val="007878DF"/>
    <w:rsid w:val="00787E24"/>
    <w:rsid w:val="00795777"/>
    <w:rsid w:val="00796AFA"/>
    <w:rsid w:val="007A0B27"/>
    <w:rsid w:val="007A2C5E"/>
    <w:rsid w:val="007A62F5"/>
    <w:rsid w:val="007A6971"/>
    <w:rsid w:val="007B2141"/>
    <w:rsid w:val="007B58FF"/>
    <w:rsid w:val="007B6210"/>
    <w:rsid w:val="007B7084"/>
    <w:rsid w:val="007B73A3"/>
    <w:rsid w:val="007B76F0"/>
    <w:rsid w:val="007C2033"/>
    <w:rsid w:val="007C2BAE"/>
    <w:rsid w:val="007C37BD"/>
    <w:rsid w:val="007C541D"/>
    <w:rsid w:val="007C5DBB"/>
    <w:rsid w:val="007C67D2"/>
    <w:rsid w:val="007D1AFF"/>
    <w:rsid w:val="007D3FAC"/>
    <w:rsid w:val="007D4E32"/>
    <w:rsid w:val="007D5B2E"/>
    <w:rsid w:val="007D6CD4"/>
    <w:rsid w:val="007E0151"/>
    <w:rsid w:val="007E0280"/>
    <w:rsid w:val="007E6F22"/>
    <w:rsid w:val="007E7460"/>
    <w:rsid w:val="007E7E47"/>
    <w:rsid w:val="007F210B"/>
    <w:rsid w:val="008005C9"/>
    <w:rsid w:val="008020B0"/>
    <w:rsid w:val="00804D9E"/>
    <w:rsid w:val="00807055"/>
    <w:rsid w:val="00807094"/>
    <w:rsid w:val="00810AD4"/>
    <w:rsid w:val="00810F5F"/>
    <w:rsid w:val="00812EDB"/>
    <w:rsid w:val="00812F2E"/>
    <w:rsid w:val="008146FB"/>
    <w:rsid w:val="0082194C"/>
    <w:rsid w:val="00826BD5"/>
    <w:rsid w:val="00827D0C"/>
    <w:rsid w:val="0083204F"/>
    <w:rsid w:val="008322CA"/>
    <w:rsid w:val="00832595"/>
    <w:rsid w:val="008331E0"/>
    <w:rsid w:val="0083456C"/>
    <w:rsid w:val="00834CE8"/>
    <w:rsid w:val="00835474"/>
    <w:rsid w:val="00835DA7"/>
    <w:rsid w:val="008368C4"/>
    <w:rsid w:val="008374F5"/>
    <w:rsid w:val="0083761B"/>
    <w:rsid w:val="00840813"/>
    <w:rsid w:val="00841C22"/>
    <w:rsid w:val="00844AAE"/>
    <w:rsid w:val="00844B40"/>
    <w:rsid w:val="00846639"/>
    <w:rsid w:val="00846867"/>
    <w:rsid w:val="00846ACF"/>
    <w:rsid w:val="00851C39"/>
    <w:rsid w:val="008530F0"/>
    <w:rsid w:val="00853F6D"/>
    <w:rsid w:val="008575EB"/>
    <w:rsid w:val="00860D2C"/>
    <w:rsid w:val="008622D2"/>
    <w:rsid w:val="00862465"/>
    <w:rsid w:val="0086542C"/>
    <w:rsid w:val="00865D8C"/>
    <w:rsid w:val="008661D9"/>
    <w:rsid w:val="00866214"/>
    <w:rsid w:val="00870883"/>
    <w:rsid w:val="008739E7"/>
    <w:rsid w:val="008771F6"/>
    <w:rsid w:val="00877FD0"/>
    <w:rsid w:val="00880226"/>
    <w:rsid w:val="008823CC"/>
    <w:rsid w:val="00882F80"/>
    <w:rsid w:val="00891603"/>
    <w:rsid w:val="0089619F"/>
    <w:rsid w:val="008A0A8A"/>
    <w:rsid w:val="008A1B25"/>
    <w:rsid w:val="008A1B48"/>
    <w:rsid w:val="008A20E8"/>
    <w:rsid w:val="008A5A4B"/>
    <w:rsid w:val="008A5F4D"/>
    <w:rsid w:val="008A7268"/>
    <w:rsid w:val="008A7C4E"/>
    <w:rsid w:val="008B297F"/>
    <w:rsid w:val="008B2BFB"/>
    <w:rsid w:val="008B4BF8"/>
    <w:rsid w:val="008C1C78"/>
    <w:rsid w:val="008C1F2F"/>
    <w:rsid w:val="008C2202"/>
    <w:rsid w:val="008C3311"/>
    <w:rsid w:val="008C364B"/>
    <w:rsid w:val="008C5BE6"/>
    <w:rsid w:val="008C7473"/>
    <w:rsid w:val="008D1200"/>
    <w:rsid w:val="008D4DD5"/>
    <w:rsid w:val="008D4E69"/>
    <w:rsid w:val="008D63F0"/>
    <w:rsid w:val="008D719E"/>
    <w:rsid w:val="008D78CA"/>
    <w:rsid w:val="008E0C68"/>
    <w:rsid w:val="008E1A43"/>
    <w:rsid w:val="008E203A"/>
    <w:rsid w:val="008E6796"/>
    <w:rsid w:val="008E738B"/>
    <w:rsid w:val="008F1B3A"/>
    <w:rsid w:val="008F2654"/>
    <w:rsid w:val="008F28B1"/>
    <w:rsid w:val="008F528B"/>
    <w:rsid w:val="008F5760"/>
    <w:rsid w:val="008F6677"/>
    <w:rsid w:val="008F7BE4"/>
    <w:rsid w:val="009038F8"/>
    <w:rsid w:val="00903A64"/>
    <w:rsid w:val="0090448E"/>
    <w:rsid w:val="00904A6E"/>
    <w:rsid w:val="00904C3D"/>
    <w:rsid w:val="00906EC3"/>
    <w:rsid w:val="00906FD3"/>
    <w:rsid w:val="00907750"/>
    <w:rsid w:val="009108BF"/>
    <w:rsid w:val="0091104F"/>
    <w:rsid w:val="009122B5"/>
    <w:rsid w:val="009140E6"/>
    <w:rsid w:val="009159AD"/>
    <w:rsid w:val="009211AF"/>
    <w:rsid w:val="00923B2D"/>
    <w:rsid w:val="00930163"/>
    <w:rsid w:val="009314B8"/>
    <w:rsid w:val="00935945"/>
    <w:rsid w:val="00936307"/>
    <w:rsid w:val="00937C64"/>
    <w:rsid w:val="00940141"/>
    <w:rsid w:val="009420A0"/>
    <w:rsid w:val="00942F8E"/>
    <w:rsid w:val="00945CF1"/>
    <w:rsid w:val="00947892"/>
    <w:rsid w:val="00951582"/>
    <w:rsid w:val="00952455"/>
    <w:rsid w:val="00954445"/>
    <w:rsid w:val="009546CB"/>
    <w:rsid w:val="00954C35"/>
    <w:rsid w:val="009565EF"/>
    <w:rsid w:val="00957FAD"/>
    <w:rsid w:val="00960246"/>
    <w:rsid w:val="009607CE"/>
    <w:rsid w:val="00961A62"/>
    <w:rsid w:val="00961FCC"/>
    <w:rsid w:val="00962C23"/>
    <w:rsid w:val="00962C44"/>
    <w:rsid w:val="00963E00"/>
    <w:rsid w:val="00967E3E"/>
    <w:rsid w:val="00972C9C"/>
    <w:rsid w:val="0097405B"/>
    <w:rsid w:val="00977B9F"/>
    <w:rsid w:val="00977CD9"/>
    <w:rsid w:val="0098141C"/>
    <w:rsid w:val="00993597"/>
    <w:rsid w:val="00993673"/>
    <w:rsid w:val="00994647"/>
    <w:rsid w:val="009A0BDD"/>
    <w:rsid w:val="009A424F"/>
    <w:rsid w:val="009A7EB3"/>
    <w:rsid w:val="009B067F"/>
    <w:rsid w:val="009B1D57"/>
    <w:rsid w:val="009B26FB"/>
    <w:rsid w:val="009B34F1"/>
    <w:rsid w:val="009B3876"/>
    <w:rsid w:val="009B4391"/>
    <w:rsid w:val="009B592A"/>
    <w:rsid w:val="009C2589"/>
    <w:rsid w:val="009C2813"/>
    <w:rsid w:val="009C7DCB"/>
    <w:rsid w:val="009D02FE"/>
    <w:rsid w:val="009D054C"/>
    <w:rsid w:val="009D065C"/>
    <w:rsid w:val="009D37F5"/>
    <w:rsid w:val="009D3D10"/>
    <w:rsid w:val="009D42BC"/>
    <w:rsid w:val="009D7FA0"/>
    <w:rsid w:val="009E5DB8"/>
    <w:rsid w:val="009E62B6"/>
    <w:rsid w:val="009E792F"/>
    <w:rsid w:val="009F14C7"/>
    <w:rsid w:val="009F6005"/>
    <w:rsid w:val="009F66DA"/>
    <w:rsid w:val="009F7272"/>
    <w:rsid w:val="009F7ABE"/>
    <w:rsid w:val="00A04C23"/>
    <w:rsid w:val="00A04C8B"/>
    <w:rsid w:val="00A06F23"/>
    <w:rsid w:val="00A15954"/>
    <w:rsid w:val="00A17332"/>
    <w:rsid w:val="00A22AB0"/>
    <w:rsid w:val="00A230F2"/>
    <w:rsid w:val="00A2599D"/>
    <w:rsid w:val="00A27841"/>
    <w:rsid w:val="00A30939"/>
    <w:rsid w:val="00A3144C"/>
    <w:rsid w:val="00A33650"/>
    <w:rsid w:val="00A34285"/>
    <w:rsid w:val="00A3517E"/>
    <w:rsid w:val="00A35DB6"/>
    <w:rsid w:val="00A372CF"/>
    <w:rsid w:val="00A379E6"/>
    <w:rsid w:val="00A402FE"/>
    <w:rsid w:val="00A40C19"/>
    <w:rsid w:val="00A44221"/>
    <w:rsid w:val="00A4617E"/>
    <w:rsid w:val="00A4619A"/>
    <w:rsid w:val="00A4663C"/>
    <w:rsid w:val="00A5030D"/>
    <w:rsid w:val="00A51A67"/>
    <w:rsid w:val="00A535DD"/>
    <w:rsid w:val="00A62CD0"/>
    <w:rsid w:val="00A651D1"/>
    <w:rsid w:val="00A6546F"/>
    <w:rsid w:val="00A66705"/>
    <w:rsid w:val="00A70536"/>
    <w:rsid w:val="00A7141A"/>
    <w:rsid w:val="00A72D83"/>
    <w:rsid w:val="00A737B5"/>
    <w:rsid w:val="00A747B3"/>
    <w:rsid w:val="00A77009"/>
    <w:rsid w:val="00A775CC"/>
    <w:rsid w:val="00A8523F"/>
    <w:rsid w:val="00A85C1A"/>
    <w:rsid w:val="00A92977"/>
    <w:rsid w:val="00A946AD"/>
    <w:rsid w:val="00A948D6"/>
    <w:rsid w:val="00A94AAB"/>
    <w:rsid w:val="00A97D22"/>
    <w:rsid w:val="00A97EBF"/>
    <w:rsid w:val="00AA11F1"/>
    <w:rsid w:val="00AA724F"/>
    <w:rsid w:val="00AB0A1A"/>
    <w:rsid w:val="00AB2C39"/>
    <w:rsid w:val="00AB4A63"/>
    <w:rsid w:val="00AB5C3E"/>
    <w:rsid w:val="00AB6142"/>
    <w:rsid w:val="00AB7442"/>
    <w:rsid w:val="00AB7772"/>
    <w:rsid w:val="00AC098D"/>
    <w:rsid w:val="00AC0F3B"/>
    <w:rsid w:val="00AC3A1F"/>
    <w:rsid w:val="00AC625B"/>
    <w:rsid w:val="00AD22F1"/>
    <w:rsid w:val="00AD791C"/>
    <w:rsid w:val="00AD7BC4"/>
    <w:rsid w:val="00AE0D3D"/>
    <w:rsid w:val="00AE24FC"/>
    <w:rsid w:val="00AE3EC8"/>
    <w:rsid w:val="00AF160E"/>
    <w:rsid w:val="00AF2EDD"/>
    <w:rsid w:val="00AF3B72"/>
    <w:rsid w:val="00AF446B"/>
    <w:rsid w:val="00AF458C"/>
    <w:rsid w:val="00AF57A4"/>
    <w:rsid w:val="00AF5ECE"/>
    <w:rsid w:val="00B00972"/>
    <w:rsid w:val="00B03BB2"/>
    <w:rsid w:val="00B10BB6"/>
    <w:rsid w:val="00B10E69"/>
    <w:rsid w:val="00B137C6"/>
    <w:rsid w:val="00B143AB"/>
    <w:rsid w:val="00B14AE5"/>
    <w:rsid w:val="00B14B7D"/>
    <w:rsid w:val="00B160AC"/>
    <w:rsid w:val="00B16B28"/>
    <w:rsid w:val="00B16E1D"/>
    <w:rsid w:val="00B17209"/>
    <w:rsid w:val="00B2412F"/>
    <w:rsid w:val="00B248B0"/>
    <w:rsid w:val="00B27DF8"/>
    <w:rsid w:val="00B34408"/>
    <w:rsid w:val="00B34534"/>
    <w:rsid w:val="00B347C9"/>
    <w:rsid w:val="00B35417"/>
    <w:rsid w:val="00B37C44"/>
    <w:rsid w:val="00B37CB0"/>
    <w:rsid w:val="00B40AD7"/>
    <w:rsid w:val="00B413A8"/>
    <w:rsid w:val="00B42B88"/>
    <w:rsid w:val="00B43388"/>
    <w:rsid w:val="00B439AB"/>
    <w:rsid w:val="00B43D19"/>
    <w:rsid w:val="00B44217"/>
    <w:rsid w:val="00B45F22"/>
    <w:rsid w:val="00B45F98"/>
    <w:rsid w:val="00B46DDD"/>
    <w:rsid w:val="00B51898"/>
    <w:rsid w:val="00B53491"/>
    <w:rsid w:val="00B54978"/>
    <w:rsid w:val="00B54A69"/>
    <w:rsid w:val="00B554A8"/>
    <w:rsid w:val="00B57E78"/>
    <w:rsid w:val="00B61E0D"/>
    <w:rsid w:val="00B63712"/>
    <w:rsid w:val="00B65BDA"/>
    <w:rsid w:val="00B6601D"/>
    <w:rsid w:val="00B66970"/>
    <w:rsid w:val="00B66E23"/>
    <w:rsid w:val="00B679CC"/>
    <w:rsid w:val="00B73D97"/>
    <w:rsid w:val="00B74098"/>
    <w:rsid w:val="00B74DCB"/>
    <w:rsid w:val="00B74FD8"/>
    <w:rsid w:val="00B7721C"/>
    <w:rsid w:val="00B83560"/>
    <w:rsid w:val="00B83E85"/>
    <w:rsid w:val="00B85584"/>
    <w:rsid w:val="00B85B66"/>
    <w:rsid w:val="00B85B76"/>
    <w:rsid w:val="00B87409"/>
    <w:rsid w:val="00B925D3"/>
    <w:rsid w:val="00B943AD"/>
    <w:rsid w:val="00BA0588"/>
    <w:rsid w:val="00BA105A"/>
    <w:rsid w:val="00BA2BC9"/>
    <w:rsid w:val="00BA3B06"/>
    <w:rsid w:val="00BA70A9"/>
    <w:rsid w:val="00BA7C72"/>
    <w:rsid w:val="00BB0695"/>
    <w:rsid w:val="00BB1980"/>
    <w:rsid w:val="00BB73E4"/>
    <w:rsid w:val="00BB7A12"/>
    <w:rsid w:val="00BC0B4E"/>
    <w:rsid w:val="00BC4C29"/>
    <w:rsid w:val="00BC70EC"/>
    <w:rsid w:val="00BC78EA"/>
    <w:rsid w:val="00BC7B0C"/>
    <w:rsid w:val="00BC7B9D"/>
    <w:rsid w:val="00BD00FE"/>
    <w:rsid w:val="00BD1380"/>
    <w:rsid w:val="00BD1B50"/>
    <w:rsid w:val="00BD1C0D"/>
    <w:rsid w:val="00BD5C3E"/>
    <w:rsid w:val="00BD762D"/>
    <w:rsid w:val="00BE048C"/>
    <w:rsid w:val="00BE0585"/>
    <w:rsid w:val="00BE16DA"/>
    <w:rsid w:val="00BE3032"/>
    <w:rsid w:val="00BE3125"/>
    <w:rsid w:val="00BE3C21"/>
    <w:rsid w:val="00BE4E43"/>
    <w:rsid w:val="00BE5638"/>
    <w:rsid w:val="00BE67B7"/>
    <w:rsid w:val="00BE685A"/>
    <w:rsid w:val="00BE714B"/>
    <w:rsid w:val="00BF0205"/>
    <w:rsid w:val="00BF0924"/>
    <w:rsid w:val="00BF1A80"/>
    <w:rsid w:val="00BF230C"/>
    <w:rsid w:val="00BF3948"/>
    <w:rsid w:val="00BF4264"/>
    <w:rsid w:val="00BF437B"/>
    <w:rsid w:val="00BF6391"/>
    <w:rsid w:val="00BF7B5A"/>
    <w:rsid w:val="00C01146"/>
    <w:rsid w:val="00C01ED8"/>
    <w:rsid w:val="00C030FA"/>
    <w:rsid w:val="00C04F53"/>
    <w:rsid w:val="00C11864"/>
    <w:rsid w:val="00C11FDE"/>
    <w:rsid w:val="00C120D1"/>
    <w:rsid w:val="00C14042"/>
    <w:rsid w:val="00C14400"/>
    <w:rsid w:val="00C174A5"/>
    <w:rsid w:val="00C2012C"/>
    <w:rsid w:val="00C21C08"/>
    <w:rsid w:val="00C22EF4"/>
    <w:rsid w:val="00C30D42"/>
    <w:rsid w:val="00C3291E"/>
    <w:rsid w:val="00C3491C"/>
    <w:rsid w:val="00C356AB"/>
    <w:rsid w:val="00C37E3B"/>
    <w:rsid w:val="00C4017C"/>
    <w:rsid w:val="00C43A9E"/>
    <w:rsid w:val="00C472F4"/>
    <w:rsid w:val="00C4776B"/>
    <w:rsid w:val="00C50C64"/>
    <w:rsid w:val="00C537E3"/>
    <w:rsid w:val="00C53A0D"/>
    <w:rsid w:val="00C55B68"/>
    <w:rsid w:val="00C5621F"/>
    <w:rsid w:val="00C562A1"/>
    <w:rsid w:val="00C60210"/>
    <w:rsid w:val="00C64059"/>
    <w:rsid w:val="00C645AA"/>
    <w:rsid w:val="00C6578F"/>
    <w:rsid w:val="00C6629D"/>
    <w:rsid w:val="00C70AC0"/>
    <w:rsid w:val="00C71A6F"/>
    <w:rsid w:val="00C72285"/>
    <w:rsid w:val="00C747CD"/>
    <w:rsid w:val="00C7587F"/>
    <w:rsid w:val="00C75D0D"/>
    <w:rsid w:val="00C76A0C"/>
    <w:rsid w:val="00C77426"/>
    <w:rsid w:val="00C80F9D"/>
    <w:rsid w:val="00C81FA9"/>
    <w:rsid w:val="00C82235"/>
    <w:rsid w:val="00C8267E"/>
    <w:rsid w:val="00C84648"/>
    <w:rsid w:val="00C903C5"/>
    <w:rsid w:val="00C920FE"/>
    <w:rsid w:val="00C93105"/>
    <w:rsid w:val="00C949A9"/>
    <w:rsid w:val="00C95675"/>
    <w:rsid w:val="00C96220"/>
    <w:rsid w:val="00C96C72"/>
    <w:rsid w:val="00C96E26"/>
    <w:rsid w:val="00C97226"/>
    <w:rsid w:val="00C9788A"/>
    <w:rsid w:val="00CA247F"/>
    <w:rsid w:val="00CA69A9"/>
    <w:rsid w:val="00CB3C69"/>
    <w:rsid w:val="00CB56B0"/>
    <w:rsid w:val="00CB6408"/>
    <w:rsid w:val="00CB6DB7"/>
    <w:rsid w:val="00CC0301"/>
    <w:rsid w:val="00CC079A"/>
    <w:rsid w:val="00CC28FC"/>
    <w:rsid w:val="00CC3A90"/>
    <w:rsid w:val="00CC3D60"/>
    <w:rsid w:val="00CC3F30"/>
    <w:rsid w:val="00CC4721"/>
    <w:rsid w:val="00CC6EAA"/>
    <w:rsid w:val="00CC7365"/>
    <w:rsid w:val="00CC73C7"/>
    <w:rsid w:val="00CC7E54"/>
    <w:rsid w:val="00CD35AB"/>
    <w:rsid w:val="00CD4A9A"/>
    <w:rsid w:val="00CD665D"/>
    <w:rsid w:val="00CE0D1D"/>
    <w:rsid w:val="00CE3B7D"/>
    <w:rsid w:val="00CE40D9"/>
    <w:rsid w:val="00CE4EE7"/>
    <w:rsid w:val="00D0286D"/>
    <w:rsid w:val="00D029B4"/>
    <w:rsid w:val="00D05FD3"/>
    <w:rsid w:val="00D07279"/>
    <w:rsid w:val="00D11488"/>
    <w:rsid w:val="00D12DC5"/>
    <w:rsid w:val="00D17D6C"/>
    <w:rsid w:val="00D21412"/>
    <w:rsid w:val="00D21943"/>
    <w:rsid w:val="00D22865"/>
    <w:rsid w:val="00D22A09"/>
    <w:rsid w:val="00D234D2"/>
    <w:rsid w:val="00D24268"/>
    <w:rsid w:val="00D2489E"/>
    <w:rsid w:val="00D26C89"/>
    <w:rsid w:val="00D31676"/>
    <w:rsid w:val="00D32985"/>
    <w:rsid w:val="00D3376B"/>
    <w:rsid w:val="00D33A04"/>
    <w:rsid w:val="00D35869"/>
    <w:rsid w:val="00D43B3D"/>
    <w:rsid w:val="00D47CD6"/>
    <w:rsid w:val="00D52109"/>
    <w:rsid w:val="00D52830"/>
    <w:rsid w:val="00D54876"/>
    <w:rsid w:val="00D55525"/>
    <w:rsid w:val="00D556BF"/>
    <w:rsid w:val="00D55A98"/>
    <w:rsid w:val="00D60F1D"/>
    <w:rsid w:val="00D62674"/>
    <w:rsid w:val="00D707C3"/>
    <w:rsid w:val="00D7126F"/>
    <w:rsid w:val="00D72A8D"/>
    <w:rsid w:val="00D74BE1"/>
    <w:rsid w:val="00D75F98"/>
    <w:rsid w:val="00D77186"/>
    <w:rsid w:val="00D77CFA"/>
    <w:rsid w:val="00D8023B"/>
    <w:rsid w:val="00D867A5"/>
    <w:rsid w:val="00D87EE6"/>
    <w:rsid w:val="00D91A78"/>
    <w:rsid w:val="00D91C1E"/>
    <w:rsid w:val="00D94BBA"/>
    <w:rsid w:val="00D96179"/>
    <w:rsid w:val="00D96EF0"/>
    <w:rsid w:val="00D970B4"/>
    <w:rsid w:val="00D97727"/>
    <w:rsid w:val="00D97C04"/>
    <w:rsid w:val="00DA0CF2"/>
    <w:rsid w:val="00DA2239"/>
    <w:rsid w:val="00DA2696"/>
    <w:rsid w:val="00DA3764"/>
    <w:rsid w:val="00DA6964"/>
    <w:rsid w:val="00DB030C"/>
    <w:rsid w:val="00DB1466"/>
    <w:rsid w:val="00DB28E5"/>
    <w:rsid w:val="00DB5766"/>
    <w:rsid w:val="00DB7DBD"/>
    <w:rsid w:val="00DC04D8"/>
    <w:rsid w:val="00DC12CD"/>
    <w:rsid w:val="00DC2B8F"/>
    <w:rsid w:val="00DC66C1"/>
    <w:rsid w:val="00DC7FC8"/>
    <w:rsid w:val="00DD0033"/>
    <w:rsid w:val="00DD0429"/>
    <w:rsid w:val="00DD1AFE"/>
    <w:rsid w:val="00DD24F5"/>
    <w:rsid w:val="00DD35B2"/>
    <w:rsid w:val="00DD378F"/>
    <w:rsid w:val="00DD3AEB"/>
    <w:rsid w:val="00DD469E"/>
    <w:rsid w:val="00DD5BA1"/>
    <w:rsid w:val="00DD5BA5"/>
    <w:rsid w:val="00DE15D8"/>
    <w:rsid w:val="00DE1880"/>
    <w:rsid w:val="00DE18E4"/>
    <w:rsid w:val="00DE5DA7"/>
    <w:rsid w:val="00DE6A33"/>
    <w:rsid w:val="00DE6B71"/>
    <w:rsid w:val="00DE788E"/>
    <w:rsid w:val="00DE798D"/>
    <w:rsid w:val="00DF0DD2"/>
    <w:rsid w:val="00DF351D"/>
    <w:rsid w:val="00DF3B3B"/>
    <w:rsid w:val="00DF4ACA"/>
    <w:rsid w:val="00DF582E"/>
    <w:rsid w:val="00E001B2"/>
    <w:rsid w:val="00E03536"/>
    <w:rsid w:val="00E04F30"/>
    <w:rsid w:val="00E05347"/>
    <w:rsid w:val="00E071EC"/>
    <w:rsid w:val="00E1314B"/>
    <w:rsid w:val="00E15DF0"/>
    <w:rsid w:val="00E16328"/>
    <w:rsid w:val="00E2029F"/>
    <w:rsid w:val="00E20D33"/>
    <w:rsid w:val="00E21D76"/>
    <w:rsid w:val="00E21DA3"/>
    <w:rsid w:val="00E22323"/>
    <w:rsid w:val="00E27D91"/>
    <w:rsid w:val="00E315F4"/>
    <w:rsid w:val="00E32910"/>
    <w:rsid w:val="00E330FE"/>
    <w:rsid w:val="00E35DE3"/>
    <w:rsid w:val="00E412D4"/>
    <w:rsid w:val="00E4130A"/>
    <w:rsid w:val="00E46367"/>
    <w:rsid w:val="00E46659"/>
    <w:rsid w:val="00E474CF"/>
    <w:rsid w:val="00E5029F"/>
    <w:rsid w:val="00E5066D"/>
    <w:rsid w:val="00E5142F"/>
    <w:rsid w:val="00E53C58"/>
    <w:rsid w:val="00E57039"/>
    <w:rsid w:val="00E60C84"/>
    <w:rsid w:val="00E61269"/>
    <w:rsid w:val="00E656AF"/>
    <w:rsid w:val="00E66706"/>
    <w:rsid w:val="00E66F33"/>
    <w:rsid w:val="00E7029C"/>
    <w:rsid w:val="00E732B2"/>
    <w:rsid w:val="00E73B5C"/>
    <w:rsid w:val="00E73D22"/>
    <w:rsid w:val="00E743B0"/>
    <w:rsid w:val="00E755E1"/>
    <w:rsid w:val="00E769B8"/>
    <w:rsid w:val="00E80D64"/>
    <w:rsid w:val="00E86767"/>
    <w:rsid w:val="00E91051"/>
    <w:rsid w:val="00E92F38"/>
    <w:rsid w:val="00E947F7"/>
    <w:rsid w:val="00E94BC2"/>
    <w:rsid w:val="00E95245"/>
    <w:rsid w:val="00E96267"/>
    <w:rsid w:val="00EA09FE"/>
    <w:rsid w:val="00EA0BC4"/>
    <w:rsid w:val="00EA1638"/>
    <w:rsid w:val="00EA17D3"/>
    <w:rsid w:val="00EA5508"/>
    <w:rsid w:val="00EA599B"/>
    <w:rsid w:val="00EA6A19"/>
    <w:rsid w:val="00EA7690"/>
    <w:rsid w:val="00EB1CC7"/>
    <w:rsid w:val="00EB208F"/>
    <w:rsid w:val="00EB3EA2"/>
    <w:rsid w:val="00EB65C6"/>
    <w:rsid w:val="00EB70BC"/>
    <w:rsid w:val="00EC4E73"/>
    <w:rsid w:val="00EC7465"/>
    <w:rsid w:val="00EC7682"/>
    <w:rsid w:val="00EC7C53"/>
    <w:rsid w:val="00ED59C1"/>
    <w:rsid w:val="00ED7323"/>
    <w:rsid w:val="00EE3942"/>
    <w:rsid w:val="00EE6C50"/>
    <w:rsid w:val="00EE7DAF"/>
    <w:rsid w:val="00EF0E12"/>
    <w:rsid w:val="00EF54BB"/>
    <w:rsid w:val="00EF578E"/>
    <w:rsid w:val="00EF5C89"/>
    <w:rsid w:val="00EF6850"/>
    <w:rsid w:val="00F01EBD"/>
    <w:rsid w:val="00F02630"/>
    <w:rsid w:val="00F0371E"/>
    <w:rsid w:val="00F05611"/>
    <w:rsid w:val="00F061DD"/>
    <w:rsid w:val="00F078A2"/>
    <w:rsid w:val="00F12C63"/>
    <w:rsid w:val="00F1499C"/>
    <w:rsid w:val="00F15142"/>
    <w:rsid w:val="00F17DE4"/>
    <w:rsid w:val="00F21B9C"/>
    <w:rsid w:val="00F23406"/>
    <w:rsid w:val="00F258E4"/>
    <w:rsid w:val="00F25D25"/>
    <w:rsid w:val="00F26E30"/>
    <w:rsid w:val="00F275AA"/>
    <w:rsid w:val="00F27B07"/>
    <w:rsid w:val="00F30134"/>
    <w:rsid w:val="00F319A7"/>
    <w:rsid w:val="00F34503"/>
    <w:rsid w:val="00F345E7"/>
    <w:rsid w:val="00F34723"/>
    <w:rsid w:val="00F3570A"/>
    <w:rsid w:val="00F37570"/>
    <w:rsid w:val="00F43D98"/>
    <w:rsid w:val="00F4612C"/>
    <w:rsid w:val="00F553DA"/>
    <w:rsid w:val="00F602A0"/>
    <w:rsid w:val="00F63078"/>
    <w:rsid w:val="00F63FD5"/>
    <w:rsid w:val="00F67EB2"/>
    <w:rsid w:val="00F71BFE"/>
    <w:rsid w:val="00F746B6"/>
    <w:rsid w:val="00F80CF4"/>
    <w:rsid w:val="00F819BE"/>
    <w:rsid w:val="00F81B31"/>
    <w:rsid w:val="00F821E0"/>
    <w:rsid w:val="00F855FC"/>
    <w:rsid w:val="00F87164"/>
    <w:rsid w:val="00F9097D"/>
    <w:rsid w:val="00F94B25"/>
    <w:rsid w:val="00F96239"/>
    <w:rsid w:val="00FA0A41"/>
    <w:rsid w:val="00FA371C"/>
    <w:rsid w:val="00FA3FE8"/>
    <w:rsid w:val="00FA5324"/>
    <w:rsid w:val="00FB1809"/>
    <w:rsid w:val="00FB537C"/>
    <w:rsid w:val="00FC3F4C"/>
    <w:rsid w:val="00FC49B4"/>
    <w:rsid w:val="00FC605C"/>
    <w:rsid w:val="00FC7376"/>
    <w:rsid w:val="00FD653A"/>
    <w:rsid w:val="00FE2E7C"/>
    <w:rsid w:val="00FE3972"/>
    <w:rsid w:val="00FE433F"/>
    <w:rsid w:val="00FE6CEE"/>
    <w:rsid w:val="00FE7D1C"/>
    <w:rsid w:val="00FF2C8E"/>
    <w:rsid w:val="00FF335A"/>
    <w:rsid w:val="00FF4FE2"/>
    <w:rsid w:val="00FF5C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410DD"/>
  <w15:docId w15:val="{C4FC3AE0-B38D-4AD5-926E-6616D26D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2C5E"/>
    <w:rPr>
      <w:sz w:val="22"/>
      <w:szCs w:val="22"/>
    </w:rPr>
  </w:style>
  <w:style w:type="paragraph" w:styleId="Heading4">
    <w:name w:val="heading 4"/>
    <w:basedOn w:val="Normal"/>
    <w:next w:val="Normal"/>
    <w:link w:val="Heading4Char"/>
    <w:uiPriority w:val="9"/>
    <w:qFormat/>
    <w:rsid w:val="005F5F3C"/>
    <w:pPr>
      <w:keepNext/>
      <w:keepLines/>
      <w:spacing w:before="200"/>
      <w:outlineLvl w:val="3"/>
    </w:pPr>
    <w:rPr>
      <w:rFonts w:eastAsia="MS Gothic" w:cs="Times New Roman"/>
      <w:b/>
      <w:bCs/>
      <w:i/>
      <w:iCs/>
      <w:color w:val="4F81BD"/>
      <w:lang w:val="sk-SK"/>
    </w:rPr>
  </w:style>
  <w:style w:type="paragraph" w:styleId="Heading7">
    <w:name w:val="heading 7"/>
    <w:basedOn w:val="Normal"/>
    <w:next w:val="Normal"/>
    <w:link w:val="Heading7Char"/>
    <w:uiPriority w:val="9"/>
    <w:qFormat/>
    <w:rsid w:val="005F5F3C"/>
    <w:pPr>
      <w:keepNext/>
      <w:keepLines/>
      <w:spacing w:before="200"/>
      <w:outlineLvl w:val="6"/>
    </w:pPr>
    <w:rPr>
      <w:rFonts w:eastAsia="MS Gothic" w:cs="Times New Roman"/>
      <w:i/>
      <w:iCs/>
      <w:color w:val="404040"/>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5F5F3C"/>
    <w:rPr>
      <w:rFonts w:eastAsia="MS Gothic" w:cs="Times New Roman"/>
      <w:b/>
      <w:bCs/>
      <w:i/>
      <w:iCs/>
      <w:color w:val="4F81BD"/>
      <w:sz w:val="22"/>
      <w:szCs w:val="22"/>
      <w:lang w:val="sk-SK"/>
    </w:rPr>
  </w:style>
  <w:style w:type="character" w:customStyle="1" w:styleId="Heading7Char">
    <w:name w:val="Heading 7 Char"/>
    <w:link w:val="Heading7"/>
    <w:uiPriority w:val="9"/>
    <w:semiHidden/>
    <w:rsid w:val="005F5F3C"/>
    <w:rPr>
      <w:rFonts w:eastAsia="MS Gothic" w:cs="Times New Roman"/>
      <w:i/>
      <w:iCs/>
      <w:color w:val="404040"/>
      <w:sz w:val="22"/>
      <w:szCs w:val="22"/>
      <w:lang w:val="sk-SK"/>
    </w:rPr>
  </w:style>
  <w:style w:type="paragraph" w:styleId="Header">
    <w:name w:val="header"/>
    <w:basedOn w:val="Normal"/>
    <w:link w:val="HeaderChar"/>
    <w:uiPriority w:val="99"/>
    <w:unhideWhenUsed/>
    <w:rsid w:val="005F5F3C"/>
    <w:pPr>
      <w:tabs>
        <w:tab w:val="center" w:pos="4536"/>
        <w:tab w:val="right" w:pos="9072"/>
      </w:tabs>
    </w:pPr>
    <w:rPr>
      <w:rFonts w:cs="Times New Roman"/>
      <w:lang w:val="sk-SK"/>
    </w:rPr>
  </w:style>
  <w:style w:type="character" w:customStyle="1" w:styleId="HeaderChar">
    <w:name w:val="Header Char"/>
    <w:link w:val="Header"/>
    <w:uiPriority w:val="99"/>
    <w:rsid w:val="005F5F3C"/>
    <w:rPr>
      <w:rFonts w:cs="Times New Roman"/>
      <w:sz w:val="22"/>
      <w:szCs w:val="22"/>
      <w:lang w:val="sk-SK"/>
    </w:rPr>
  </w:style>
  <w:style w:type="paragraph" w:styleId="Footer">
    <w:name w:val="footer"/>
    <w:basedOn w:val="Normal"/>
    <w:link w:val="FooterChar"/>
    <w:unhideWhenUsed/>
    <w:rsid w:val="005F5F3C"/>
    <w:pPr>
      <w:tabs>
        <w:tab w:val="center" w:pos="4536"/>
        <w:tab w:val="right" w:pos="9072"/>
      </w:tabs>
    </w:pPr>
    <w:rPr>
      <w:rFonts w:cs="Times New Roman"/>
      <w:lang w:val="sk-SK"/>
    </w:rPr>
  </w:style>
  <w:style w:type="character" w:customStyle="1" w:styleId="FooterChar">
    <w:name w:val="Footer Char"/>
    <w:link w:val="Footer"/>
    <w:rsid w:val="005F5F3C"/>
    <w:rPr>
      <w:rFonts w:cs="Times New Roman"/>
      <w:sz w:val="22"/>
      <w:szCs w:val="22"/>
      <w:lang w:val="sk-SK"/>
    </w:rPr>
  </w:style>
  <w:style w:type="paragraph" w:customStyle="1" w:styleId="BasicParagraph">
    <w:name w:val="[Basic Paragraph]"/>
    <w:basedOn w:val="Normal"/>
    <w:uiPriority w:val="99"/>
    <w:rsid w:val="005F5F3C"/>
    <w:pPr>
      <w:autoSpaceDE w:val="0"/>
      <w:autoSpaceDN w:val="0"/>
      <w:adjustRightInd w:val="0"/>
      <w:spacing w:line="288" w:lineRule="auto"/>
      <w:textAlignment w:val="center"/>
    </w:pPr>
    <w:rPr>
      <w:rFonts w:ascii="Times New Roman" w:hAnsi="Times New Roman" w:cs="Times New Roman"/>
      <w:color w:val="000000"/>
      <w:sz w:val="24"/>
      <w:szCs w:val="24"/>
      <w:lang w:eastAsia="sk-SK"/>
    </w:rPr>
  </w:style>
  <w:style w:type="character" w:styleId="PageNumber">
    <w:name w:val="page number"/>
    <w:uiPriority w:val="99"/>
    <w:semiHidden/>
    <w:unhideWhenUsed/>
    <w:rsid w:val="005F5F3C"/>
  </w:style>
  <w:style w:type="character" w:styleId="Hyperlink">
    <w:name w:val="Hyperlink"/>
    <w:uiPriority w:val="99"/>
    <w:unhideWhenUsed/>
    <w:rsid w:val="005F5F3C"/>
    <w:rPr>
      <w:color w:val="1122CC"/>
      <w:u w:val="single"/>
    </w:rPr>
  </w:style>
  <w:style w:type="paragraph" w:styleId="HTMLPreformatted">
    <w:name w:val="HTML Preformatted"/>
    <w:basedOn w:val="Normal"/>
    <w:link w:val="HTMLPreformattedChar"/>
    <w:semiHidden/>
    <w:rsid w:val="005F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GB"/>
    </w:rPr>
  </w:style>
  <w:style w:type="character" w:customStyle="1" w:styleId="HTMLPreformattedChar">
    <w:name w:val="HTML Preformatted Char"/>
    <w:link w:val="HTMLPreformatted"/>
    <w:semiHidden/>
    <w:rsid w:val="005F5F3C"/>
    <w:rPr>
      <w:rFonts w:ascii="Courier New" w:eastAsia="Times New Roman" w:hAnsi="Courier New" w:cs="Courier New"/>
      <w:lang w:val="en-GB"/>
    </w:rPr>
  </w:style>
  <w:style w:type="character" w:styleId="FollowedHyperlink">
    <w:name w:val="FollowedHyperlink"/>
    <w:uiPriority w:val="99"/>
    <w:semiHidden/>
    <w:unhideWhenUsed/>
    <w:rsid w:val="00977CD9"/>
    <w:rPr>
      <w:color w:val="800080"/>
      <w:u w:val="single"/>
    </w:rPr>
  </w:style>
  <w:style w:type="paragraph" w:styleId="BalloonText">
    <w:name w:val="Balloon Text"/>
    <w:basedOn w:val="Normal"/>
    <w:link w:val="BalloonTextChar"/>
    <w:uiPriority w:val="99"/>
    <w:semiHidden/>
    <w:unhideWhenUsed/>
    <w:rsid w:val="00F81B31"/>
    <w:rPr>
      <w:rFonts w:ascii="Tahoma" w:hAnsi="Tahoma" w:cs="Times New Roman"/>
      <w:sz w:val="16"/>
      <w:szCs w:val="16"/>
    </w:rPr>
  </w:style>
  <w:style w:type="character" w:customStyle="1" w:styleId="BalloonTextChar">
    <w:name w:val="Balloon Text Char"/>
    <w:link w:val="BalloonText"/>
    <w:uiPriority w:val="99"/>
    <w:semiHidden/>
    <w:rsid w:val="00F81B31"/>
    <w:rPr>
      <w:rFonts w:ascii="Tahoma" w:hAnsi="Tahoma" w:cs="Tahoma"/>
      <w:sz w:val="16"/>
      <w:szCs w:val="16"/>
    </w:rPr>
  </w:style>
  <w:style w:type="paragraph" w:styleId="NormalWeb">
    <w:name w:val="Normal (Web)"/>
    <w:basedOn w:val="Normal"/>
    <w:uiPriority w:val="99"/>
    <w:unhideWhenUsed/>
    <w:rsid w:val="0007764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aliases w:val="List Paragraph (numbered (a)),Use Case List Paragraph"/>
    <w:basedOn w:val="Normal"/>
    <w:link w:val="ListParagraphChar"/>
    <w:uiPriority w:val="34"/>
    <w:qFormat/>
    <w:rsid w:val="000B4045"/>
    <w:pPr>
      <w:ind w:left="720"/>
    </w:pPr>
  </w:style>
  <w:style w:type="character" w:styleId="CommentReference">
    <w:name w:val="annotation reference"/>
    <w:basedOn w:val="DefaultParagraphFont"/>
    <w:uiPriority w:val="99"/>
    <w:semiHidden/>
    <w:unhideWhenUsed/>
    <w:rsid w:val="003D3599"/>
    <w:rPr>
      <w:sz w:val="16"/>
      <w:szCs w:val="16"/>
    </w:rPr>
  </w:style>
  <w:style w:type="paragraph" w:styleId="CommentText">
    <w:name w:val="annotation text"/>
    <w:basedOn w:val="Normal"/>
    <w:link w:val="CommentTextChar"/>
    <w:uiPriority w:val="99"/>
    <w:semiHidden/>
    <w:unhideWhenUsed/>
    <w:rsid w:val="003D3599"/>
    <w:rPr>
      <w:sz w:val="20"/>
      <w:szCs w:val="20"/>
    </w:rPr>
  </w:style>
  <w:style w:type="character" w:customStyle="1" w:styleId="CommentTextChar">
    <w:name w:val="Comment Text Char"/>
    <w:basedOn w:val="DefaultParagraphFont"/>
    <w:link w:val="CommentText"/>
    <w:uiPriority w:val="99"/>
    <w:semiHidden/>
    <w:rsid w:val="003D3599"/>
  </w:style>
  <w:style w:type="paragraph" w:styleId="CommentSubject">
    <w:name w:val="annotation subject"/>
    <w:basedOn w:val="CommentText"/>
    <w:next w:val="CommentText"/>
    <w:link w:val="CommentSubjectChar"/>
    <w:uiPriority w:val="99"/>
    <w:semiHidden/>
    <w:unhideWhenUsed/>
    <w:rsid w:val="003D3599"/>
    <w:rPr>
      <w:b/>
      <w:bCs/>
    </w:rPr>
  </w:style>
  <w:style w:type="character" w:customStyle="1" w:styleId="CommentSubjectChar">
    <w:name w:val="Comment Subject Char"/>
    <w:basedOn w:val="CommentTextChar"/>
    <w:link w:val="CommentSubject"/>
    <w:uiPriority w:val="99"/>
    <w:semiHidden/>
    <w:rsid w:val="003D3599"/>
    <w:rPr>
      <w:b/>
      <w:bCs/>
    </w:rPr>
  </w:style>
  <w:style w:type="character" w:customStyle="1" w:styleId="ListParagraphChar">
    <w:name w:val="List Paragraph Char"/>
    <w:aliases w:val="List Paragraph (numbered (a)) Char,Use Case List Paragraph Char"/>
    <w:basedOn w:val="DefaultParagraphFont"/>
    <w:link w:val="ListParagraph"/>
    <w:uiPriority w:val="34"/>
    <w:locked/>
    <w:rsid w:val="005772EF"/>
    <w:rPr>
      <w:sz w:val="22"/>
      <w:szCs w:val="22"/>
    </w:rPr>
  </w:style>
  <w:style w:type="paragraph" w:styleId="Revision">
    <w:name w:val="Revision"/>
    <w:hidden/>
    <w:uiPriority w:val="99"/>
    <w:semiHidden/>
    <w:rsid w:val="00C93105"/>
    <w:rPr>
      <w:sz w:val="22"/>
      <w:szCs w:val="22"/>
    </w:rPr>
  </w:style>
  <w:style w:type="character" w:customStyle="1" w:styleId="apple-converted-space">
    <w:name w:val="apple-converted-space"/>
    <w:basedOn w:val="DefaultParagraphFont"/>
    <w:rsid w:val="001E2115"/>
  </w:style>
  <w:style w:type="character" w:styleId="Emphasis">
    <w:name w:val="Emphasis"/>
    <w:basedOn w:val="DefaultParagraphFont"/>
    <w:uiPriority w:val="20"/>
    <w:qFormat/>
    <w:rsid w:val="001E2115"/>
    <w:rPr>
      <w:i/>
      <w:iCs/>
    </w:rPr>
  </w:style>
  <w:style w:type="paragraph" w:customStyle="1" w:styleId="m-8739994227448477915msonospacing">
    <w:name w:val="m_-8739994227448477915msonospacing"/>
    <w:basedOn w:val="Normal"/>
    <w:rsid w:val="003B6EA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3B6EA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306B"/>
    <w:pPr>
      <w:autoSpaceDE w:val="0"/>
      <w:autoSpaceDN w:val="0"/>
      <w:adjustRightInd w:val="0"/>
    </w:pPr>
    <w:rPr>
      <w:rFonts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791">
      <w:bodyDiv w:val="1"/>
      <w:marLeft w:val="0"/>
      <w:marRight w:val="0"/>
      <w:marTop w:val="0"/>
      <w:marBottom w:val="0"/>
      <w:divBdr>
        <w:top w:val="none" w:sz="0" w:space="0" w:color="auto"/>
        <w:left w:val="none" w:sz="0" w:space="0" w:color="auto"/>
        <w:bottom w:val="none" w:sz="0" w:space="0" w:color="auto"/>
        <w:right w:val="none" w:sz="0" w:space="0" w:color="auto"/>
      </w:divBdr>
    </w:div>
    <w:div w:id="35011253">
      <w:bodyDiv w:val="1"/>
      <w:marLeft w:val="0"/>
      <w:marRight w:val="0"/>
      <w:marTop w:val="0"/>
      <w:marBottom w:val="0"/>
      <w:divBdr>
        <w:top w:val="none" w:sz="0" w:space="0" w:color="auto"/>
        <w:left w:val="none" w:sz="0" w:space="0" w:color="auto"/>
        <w:bottom w:val="none" w:sz="0" w:space="0" w:color="auto"/>
        <w:right w:val="none" w:sz="0" w:space="0" w:color="auto"/>
      </w:divBdr>
    </w:div>
    <w:div w:id="123355976">
      <w:bodyDiv w:val="1"/>
      <w:marLeft w:val="0"/>
      <w:marRight w:val="0"/>
      <w:marTop w:val="0"/>
      <w:marBottom w:val="0"/>
      <w:divBdr>
        <w:top w:val="none" w:sz="0" w:space="0" w:color="auto"/>
        <w:left w:val="none" w:sz="0" w:space="0" w:color="auto"/>
        <w:bottom w:val="none" w:sz="0" w:space="0" w:color="auto"/>
        <w:right w:val="none" w:sz="0" w:space="0" w:color="auto"/>
      </w:divBdr>
    </w:div>
    <w:div w:id="129978356">
      <w:bodyDiv w:val="1"/>
      <w:marLeft w:val="0"/>
      <w:marRight w:val="0"/>
      <w:marTop w:val="0"/>
      <w:marBottom w:val="0"/>
      <w:divBdr>
        <w:top w:val="none" w:sz="0" w:space="0" w:color="auto"/>
        <w:left w:val="none" w:sz="0" w:space="0" w:color="auto"/>
        <w:bottom w:val="none" w:sz="0" w:space="0" w:color="auto"/>
        <w:right w:val="none" w:sz="0" w:space="0" w:color="auto"/>
      </w:divBdr>
    </w:div>
    <w:div w:id="139150285">
      <w:bodyDiv w:val="1"/>
      <w:marLeft w:val="0"/>
      <w:marRight w:val="0"/>
      <w:marTop w:val="0"/>
      <w:marBottom w:val="0"/>
      <w:divBdr>
        <w:top w:val="none" w:sz="0" w:space="0" w:color="auto"/>
        <w:left w:val="none" w:sz="0" w:space="0" w:color="auto"/>
        <w:bottom w:val="none" w:sz="0" w:space="0" w:color="auto"/>
        <w:right w:val="none" w:sz="0" w:space="0" w:color="auto"/>
      </w:divBdr>
      <w:divsChild>
        <w:div w:id="233443170">
          <w:marLeft w:val="806"/>
          <w:marRight w:val="0"/>
          <w:marTop w:val="115"/>
          <w:marBottom w:val="0"/>
          <w:divBdr>
            <w:top w:val="none" w:sz="0" w:space="0" w:color="auto"/>
            <w:left w:val="none" w:sz="0" w:space="0" w:color="auto"/>
            <w:bottom w:val="none" w:sz="0" w:space="0" w:color="auto"/>
            <w:right w:val="none" w:sz="0" w:space="0" w:color="auto"/>
          </w:divBdr>
        </w:div>
        <w:div w:id="305360283">
          <w:marLeft w:val="806"/>
          <w:marRight w:val="0"/>
          <w:marTop w:val="115"/>
          <w:marBottom w:val="0"/>
          <w:divBdr>
            <w:top w:val="none" w:sz="0" w:space="0" w:color="auto"/>
            <w:left w:val="none" w:sz="0" w:space="0" w:color="auto"/>
            <w:bottom w:val="none" w:sz="0" w:space="0" w:color="auto"/>
            <w:right w:val="none" w:sz="0" w:space="0" w:color="auto"/>
          </w:divBdr>
        </w:div>
        <w:div w:id="631596370">
          <w:marLeft w:val="806"/>
          <w:marRight w:val="0"/>
          <w:marTop w:val="115"/>
          <w:marBottom w:val="0"/>
          <w:divBdr>
            <w:top w:val="none" w:sz="0" w:space="0" w:color="auto"/>
            <w:left w:val="none" w:sz="0" w:space="0" w:color="auto"/>
            <w:bottom w:val="none" w:sz="0" w:space="0" w:color="auto"/>
            <w:right w:val="none" w:sz="0" w:space="0" w:color="auto"/>
          </w:divBdr>
        </w:div>
        <w:div w:id="675183384">
          <w:marLeft w:val="806"/>
          <w:marRight w:val="0"/>
          <w:marTop w:val="115"/>
          <w:marBottom w:val="0"/>
          <w:divBdr>
            <w:top w:val="none" w:sz="0" w:space="0" w:color="auto"/>
            <w:left w:val="none" w:sz="0" w:space="0" w:color="auto"/>
            <w:bottom w:val="none" w:sz="0" w:space="0" w:color="auto"/>
            <w:right w:val="none" w:sz="0" w:space="0" w:color="auto"/>
          </w:divBdr>
        </w:div>
        <w:div w:id="1087000069">
          <w:marLeft w:val="806"/>
          <w:marRight w:val="0"/>
          <w:marTop w:val="115"/>
          <w:marBottom w:val="0"/>
          <w:divBdr>
            <w:top w:val="none" w:sz="0" w:space="0" w:color="auto"/>
            <w:left w:val="none" w:sz="0" w:space="0" w:color="auto"/>
            <w:bottom w:val="none" w:sz="0" w:space="0" w:color="auto"/>
            <w:right w:val="none" w:sz="0" w:space="0" w:color="auto"/>
          </w:divBdr>
        </w:div>
        <w:div w:id="1849560825">
          <w:marLeft w:val="806"/>
          <w:marRight w:val="0"/>
          <w:marTop w:val="115"/>
          <w:marBottom w:val="0"/>
          <w:divBdr>
            <w:top w:val="none" w:sz="0" w:space="0" w:color="auto"/>
            <w:left w:val="none" w:sz="0" w:space="0" w:color="auto"/>
            <w:bottom w:val="none" w:sz="0" w:space="0" w:color="auto"/>
            <w:right w:val="none" w:sz="0" w:space="0" w:color="auto"/>
          </w:divBdr>
        </w:div>
        <w:div w:id="2020541217">
          <w:marLeft w:val="806"/>
          <w:marRight w:val="0"/>
          <w:marTop w:val="115"/>
          <w:marBottom w:val="0"/>
          <w:divBdr>
            <w:top w:val="none" w:sz="0" w:space="0" w:color="auto"/>
            <w:left w:val="none" w:sz="0" w:space="0" w:color="auto"/>
            <w:bottom w:val="none" w:sz="0" w:space="0" w:color="auto"/>
            <w:right w:val="none" w:sz="0" w:space="0" w:color="auto"/>
          </w:divBdr>
        </w:div>
        <w:div w:id="2088185362">
          <w:marLeft w:val="806"/>
          <w:marRight w:val="0"/>
          <w:marTop w:val="115"/>
          <w:marBottom w:val="0"/>
          <w:divBdr>
            <w:top w:val="none" w:sz="0" w:space="0" w:color="auto"/>
            <w:left w:val="none" w:sz="0" w:space="0" w:color="auto"/>
            <w:bottom w:val="none" w:sz="0" w:space="0" w:color="auto"/>
            <w:right w:val="none" w:sz="0" w:space="0" w:color="auto"/>
          </w:divBdr>
        </w:div>
      </w:divsChild>
    </w:div>
    <w:div w:id="165556138">
      <w:bodyDiv w:val="1"/>
      <w:marLeft w:val="0"/>
      <w:marRight w:val="0"/>
      <w:marTop w:val="0"/>
      <w:marBottom w:val="0"/>
      <w:divBdr>
        <w:top w:val="none" w:sz="0" w:space="0" w:color="auto"/>
        <w:left w:val="none" w:sz="0" w:space="0" w:color="auto"/>
        <w:bottom w:val="none" w:sz="0" w:space="0" w:color="auto"/>
        <w:right w:val="none" w:sz="0" w:space="0" w:color="auto"/>
      </w:divBdr>
    </w:div>
    <w:div w:id="175003869">
      <w:bodyDiv w:val="1"/>
      <w:marLeft w:val="0"/>
      <w:marRight w:val="0"/>
      <w:marTop w:val="0"/>
      <w:marBottom w:val="0"/>
      <w:divBdr>
        <w:top w:val="none" w:sz="0" w:space="0" w:color="auto"/>
        <w:left w:val="none" w:sz="0" w:space="0" w:color="auto"/>
        <w:bottom w:val="none" w:sz="0" w:space="0" w:color="auto"/>
        <w:right w:val="none" w:sz="0" w:space="0" w:color="auto"/>
      </w:divBdr>
    </w:div>
    <w:div w:id="184249808">
      <w:bodyDiv w:val="1"/>
      <w:marLeft w:val="0"/>
      <w:marRight w:val="0"/>
      <w:marTop w:val="0"/>
      <w:marBottom w:val="0"/>
      <w:divBdr>
        <w:top w:val="none" w:sz="0" w:space="0" w:color="auto"/>
        <w:left w:val="none" w:sz="0" w:space="0" w:color="auto"/>
        <w:bottom w:val="none" w:sz="0" w:space="0" w:color="auto"/>
        <w:right w:val="none" w:sz="0" w:space="0" w:color="auto"/>
      </w:divBdr>
    </w:div>
    <w:div w:id="223758178">
      <w:bodyDiv w:val="1"/>
      <w:marLeft w:val="0"/>
      <w:marRight w:val="0"/>
      <w:marTop w:val="0"/>
      <w:marBottom w:val="0"/>
      <w:divBdr>
        <w:top w:val="none" w:sz="0" w:space="0" w:color="auto"/>
        <w:left w:val="none" w:sz="0" w:space="0" w:color="auto"/>
        <w:bottom w:val="none" w:sz="0" w:space="0" w:color="auto"/>
        <w:right w:val="none" w:sz="0" w:space="0" w:color="auto"/>
      </w:divBdr>
    </w:div>
    <w:div w:id="226767004">
      <w:bodyDiv w:val="1"/>
      <w:marLeft w:val="0"/>
      <w:marRight w:val="0"/>
      <w:marTop w:val="0"/>
      <w:marBottom w:val="0"/>
      <w:divBdr>
        <w:top w:val="none" w:sz="0" w:space="0" w:color="auto"/>
        <w:left w:val="none" w:sz="0" w:space="0" w:color="auto"/>
        <w:bottom w:val="none" w:sz="0" w:space="0" w:color="auto"/>
        <w:right w:val="none" w:sz="0" w:space="0" w:color="auto"/>
      </w:divBdr>
    </w:div>
    <w:div w:id="281495309">
      <w:bodyDiv w:val="1"/>
      <w:marLeft w:val="0"/>
      <w:marRight w:val="0"/>
      <w:marTop w:val="0"/>
      <w:marBottom w:val="0"/>
      <w:divBdr>
        <w:top w:val="none" w:sz="0" w:space="0" w:color="auto"/>
        <w:left w:val="none" w:sz="0" w:space="0" w:color="auto"/>
        <w:bottom w:val="none" w:sz="0" w:space="0" w:color="auto"/>
        <w:right w:val="none" w:sz="0" w:space="0" w:color="auto"/>
      </w:divBdr>
    </w:div>
    <w:div w:id="326324461">
      <w:bodyDiv w:val="1"/>
      <w:marLeft w:val="0"/>
      <w:marRight w:val="0"/>
      <w:marTop w:val="0"/>
      <w:marBottom w:val="0"/>
      <w:divBdr>
        <w:top w:val="none" w:sz="0" w:space="0" w:color="auto"/>
        <w:left w:val="none" w:sz="0" w:space="0" w:color="auto"/>
        <w:bottom w:val="none" w:sz="0" w:space="0" w:color="auto"/>
        <w:right w:val="none" w:sz="0" w:space="0" w:color="auto"/>
      </w:divBdr>
      <w:divsChild>
        <w:div w:id="428236363">
          <w:marLeft w:val="806"/>
          <w:marRight w:val="0"/>
          <w:marTop w:val="115"/>
          <w:marBottom w:val="0"/>
          <w:divBdr>
            <w:top w:val="none" w:sz="0" w:space="0" w:color="auto"/>
            <w:left w:val="none" w:sz="0" w:space="0" w:color="auto"/>
            <w:bottom w:val="none" w:sz="0" w:space="0" w:color="auto"/>
            <w:right w:val="none" w:sz="0" w:space="0" w:color="auto"/>
          </w:divBdr>
        </w:div>
      </w:divsChild>
    </w:div>
    <w:div w:id="395738783">
      <w:bodyDiv w:val="1"/>
      <w:marLeft w:val="0"/>
      <w:marRight w:val="0"/>
      <w:marTop w:val="0"/>
      <w:marBottom w:val="0"/>
      <w:divBdr>
        <w:top w:val="none" w:sz="0" w:space="0" w:color="auto"/>
        <w:left w:val="none" w:sz="0" w:space="0" w:color="auto"/>
        <w:bottom w:val="none" w:sz="0" w:space="0" w:color="auto"/>
        <w:right w:val="none" w:sz="0" w:space="0" w:color="auto"/>
      </w:divBdr>
      <w:divsChild>
        <w:div w:id="90400187">
          <w:marLeft w:val="547"/>
          <w:marRight w:val="0"/>
          <w:marTop w:val="0"/>
          <w:marBottom w:val="0"/>
          <w:divBdr>
            <w:top w:val="none" w:sz="0" w:space="0" w:color="auto"/>
            <w:left w:val="none" w:sz="0" w:space="0" w:color="auto"/>
            <w:bottom w:val="none" w:sz="0" w:space="0" w:color="auto"/>
            <w:right w:val="none" w:sz="0" w:space="0" w:color="auto"/>
          </w:divBdr>
        </w:div>
        <w:div w:id="677974141">
          <w:marLeft w:val="547"/>
          <w:marRight w:val="0"/>
          <w:marTop w:val="0"/>
          <w:marBottom w:val="0"/>
          <w:divBdr>
            <w:top w:val="none" w:sz="0" w:space="0" w:color="auto"/>
            <w:left w:val="none" w:sz="0" w:space="0" w:color="auto"/>
            <w:bottom w:val="none" w:sz="0" w:space="0" w:color="auto"/>
            <w:right w:val="none" w:sz="0" w:space="0" w:color="auto"/>
          </w:divBdr>
        </w:div>
        <w:div w:id="1657420274">
          <w:marLeft w:val="547"/>
          <w:marRight w:val="0"/>
          <w:marTop w:val="0"/>
          <w:marBottom w:val="0"/>
          <w:divBdr>
            <w:top w:val="none" w:sz="0" w:space="0" w:color="auto"/>
            <w:left w:val="none" w:sz="0" w:space="0" w:color="auto"/>
            <w:bottom w:val="none" w:sz="0" w:space="0" w:color="auto"/>
            <w:right w:val="none" w:sz="0" w:space="0" w:color="auto"/>
          </w:divBdr>
        </w:div>
      </w:divsChild>
    </w:div>
    <w:div w:id="426462549">
      <w:bodyDiv w:val="1"/>
      <w:marLeft w:val="0"/>
      <w:marRight w:val="0"/>
      <w:marTop w:val="0"/>
      <w:marBottom w:val="0"/>
      <w:divBdr>
        <w:top w:val="none" w:sz="0" w:space="0" w:color="auto"/>
        <w:left w:val="none" w:sz="0" w:space="0" w:color="auto"/>
        <w:bottom w:val="none" w:sz="0" w:space="0" w:color="auto"/>
        <w:right w:val="none" w:sz="0" w:space="0" w:color="auto"/>
      </w:divBdr>
      <w:divsChild>
        <w:div w:id="173617216">
          <w:marLeft w:val="806"/>
          <w:marRight w:val="0"/>
          <w:marTop w:val="96"/>
          <w:marBottom w:val="0"/>
          <w:divBdr>
            <w:top w:val="none" w:sz="0" w:space="0" w:color="auto"/>
            <w:left w:val="none" w:sz="0" w:space="0" w:color="auto"/>
            <w:bottom w:val="none" w:sz="0" w:space="0" w:color="auto"/>
            <w:right w:val="none" w:sz="0" w:space="0" w:color="auto"/>
          </w:divBdr>
        </w:div>
        <w:div w:id="1038163450">
          <w:marLeft w:val="2246"/>
          <w:marRight w:val="0"/>
          <w:marTop w:val="86"/>
          <w:marBottom w:val="0"/>
          <w:divBdr>
            <w:top w:val="none" w:sz="0" w:space="0" w:color="auto"/>
            <w:left w:val="none" w:sz="0" w:space="0" w:color="auto"/>
            <w:bottom w:val="none" w:sz="0" w:space="0" w:color="auto"/>
            <w:right w:val="none" w:sz="0" w:space="0" w:color="auto"/>
          </w:divBdr>
        </w:div>
        <w:div w:id="1173757708">
          <w:marLeft w:val="806"/>
          <w:marRight w:val="0"/>
          <w:marTop w:val="96"/>
          <w:marBottom w:val="0"/>
          <w:divBdr>
            <w:top w:val="none" w:sz="0" w:space="0" w:color="auto"/>
            <w:left w:val="none" w:sz="0" w:space="0" w:color="auto"/>
            <w:bottom w:val="none" w:sz="0" w:space="0" w:color="auto"/>
            <w:right w:val="none" w:sz="0" w:space="0" w:color="auto"/>
          </w:divBdr>
        </w:div>
        <w:div w:id="1303775509">
          <w:marLeft w:val="2246"/>
          <w:marRight w:val="0"/>
          <w:marTop w:val="86"/>
          <w:marBottom w:val="0"/>
          <w:divBdr>
            <w:top w:val="none" w:sz="0" w:space="0" w:color="auto"/>
            <w:left w:val="none" w:sz="0" w:space="0" w:color="auto"/>
            <w:bottom w:val="none" w:sz="0" w:space="0" w:color="auto"/>
            <w:right w:val="none" w:sz="0" w:space="0" w:color="auto"/>
          </w:divBdr>
        </w:div>
        <w:div w:id="1626543902">
          <w:marLeft w:val="806"/>
          <w:marRight w:val="0"/>
          <w:marTop w:val="96"/>
          <w:marBottom w:val="0"/>
          <w:divBdr>
            <w:top w:val="none" w:sz="0" w:space="0" w:color="auto"/>
            <w:left w:val="none" w:sz="0" w:space="0" w:color="auto"/>
            <w:bottom w:val="none" w:sz="0" w:space="0" w:color="auto"/>
            <w:right w:val="none" w:sz="0" w:space="0" w:color="auto"/>
          </w:divBdr>
        </w:div>
        <w:div w:id="1877112667">
          <w:marLeft w:val="806"/>
          <w:marRight w:val="0"/>
          <w:marTop w:val="96"/>
          <w:marBottom w:val="0"/>
          <w:divBdr>
            <w:top w:val="none" w:sz="0" w:space="0" w:color="auto"/>
            <w:left w:val="none" w:sz="0" w:space="0" w:color="auto"/>
            <w:bottom w:val="none" w:sz="0" w:space="0" w:color="auto"/>
            <w:right w:val="none" w:sz="0" w:space="0" w:color="auto"/>
          </w:divBdr>
        </w:div>
      </w:divsChild>
    </w:div>
    <w:div w:id="532036250">
      <w:bodyDiv w:val="1"/>
      <w:marLeft w:val="0"/>
      <w:marRight w:val="0"/>
      <w:marTop w:val="0"/>
      <w:marBottom w:val="0"/>
      <w:divBdr>
        <w:top w:val="none" w:sz="0" w:space="0" w:color="auto"/>
        <w:left w:val="none" w:sz="0" w:space="0" w:color="auto"/>
        <w:bottom w:val="none" w:sz="0" w:space="0" w:color="auto"/>
        <w:right w:val="none" w:sz="0" w:space="0" w:color="auto"/>
      </w:divBdr>
    </w:div>
    <w:div w:id="541288911">
      <w:bodyDiv w:val="1"/>
      <w:marLeft w:val="0"/>
      <w:marRight w:val="0"/>
      <w:marTop w:val="0"/>
      <w:marBottom w:val="0"/>
      <w:divBdr>
        <w:top w:val="none" w:sz="0" w:space="0" w:color="auto"/>
        <w:left w:val="none" w:sz="0" w:space="0" w:color="auto"/>
        <w:bottom w:val="none" w:sz="0" w:space="0" w:color="auto"/>
        <w:right w:val="none" w:sz="0" w:space="0" w:color="auto"/>
      </w:divBdr>
    </w:div>
    <w:div w:id="557014504">
      <w:bodyDiv w:val="1"/>
      <w:marLeft w:val="0"/>
      <w:marRight w:val="0"/>
      <w:marTop w:val="0"/>
      <w:marBottom w:val="0"/>
      <w:divBdr>
        <w:top w:val="none" w:sz="0" w:space="0" w:color="auto"/>
        <w:left w:val="none" w:sz="0" w:space="0" w:color="auto"/>
        <w:bottom w:val="none" w:sz="0" w:space="0" w:color="auto"/>
        <w:right w:val="none" w:sz="0" w:space="0" w:color="auto"/>
      </w:divBdr>
    </w:div>
    <w:div w:id="594050522">
      <w:bodyDiv w:val="1"/>
      <w:marLeft w:val="0"/>
      <w:marRight w:val="0"/>
      <w:marTop w:val="0"/>
      <w:marBottom w:val="0"/>
      <w:divBdr>
        <w:top w:val="none" w:sz="0" w:space="0" w:color="auto"/>
        <w:left w:val="none" w:sz="0" w:space="0" w:color="auto"/>
        <w:bottom w:val="none" w:sz="0" w:space="0" w:color="auto"/>
        <w:right w:val="none" w:sz="0" w:space="0" w:color="auto"/>
      </w:divBdr>
    </w:div>
    <w:div w:id="635137935">
      <w:bodyDiv w:val="1"/>
      <w:marLeft w:val="0"/>
      <w:marRight w:val="0"/>
      <w:marTop w:val="0"/>
      <w:marBottom w:val="0"/>
      <w:divBdr>
        <w:top w:val="none" w:sz="0" w:space="0" w:color="auto"/>
        <w:left w:val="none" w:sz="0" w:space="0" w:color="auto"/>
        <w:bottom w:val="none" w:sz="0" w:space="0" w:color="auto"/>
        <w:right w:val="none" w:sz="0" w:space="0" w:color="auto"/>
      </w:divBdr>
    </w:div>
    <w:div w:id="675689930">
      <w:bodyDiv w:val="1"/>
      <w:marLeft w:val="0"/>
      <w:marRight w:val="0"/>
      <w:marTop w:val="0"/>
      <w:marBottom w:val="0"/>
      <w:divBdr>
        <w:top w:val="none" w:sz="0" w:space="0" w:color="auto"/>
        <w:left w:val="none" w:sz="0" w:space="0" w:color="auto"/>
        <w:bottom w:val="none" w:sz="0" w:space="0" w:color="auto"/>
        <w:right w:val="none" w:sz="0" w:space="0" w:color="auto"/>
      </w:divBdr>
    </w:div>
    <w:div w:id="722800003">
      <w:bodyDiv w:val="1"/>
      <w:marLeft w:val="0"/>
      <w:marRight w:val="0"/>
      <w:marTop w:val="0"/>
      <w:marBottom w:val="0"/>
      <w:divBdr>
        <w:top w:val="none" w:sz="0" w:space="0" w:color="auto"/>
        <w:left w:val="none" w:sz="0" w:space="0" w:color="auto"/>
        <w:bottom w:val="none" w:sz="0" w:space="0" w:color="auto"/>
        <w:right w:val="none" w:sz="0" w:space="0" w:color="auto"/>
      </w:divBdr>
    </w:div>
    <w:div w:id="764612795">
      <w:bodyDiv w:val="1"/>
      <w:marLeft w:val="0"/>
      <w:marRight w:val="0"/>
      <w:marTop w:val="0"/>
      <w:marBottom w:val="0"/>
      <w:divBdr>
        <w:top w:val="none" w:sz="0" w:space="0" w:color="auto"/>
        <w:left w:val="none" w:sz="0" w:space="0" w:color="auto"/>
        <w:bottom w:val="none" w:sz="0" w:space="0" w:color="auto"/>
        <w:right w:val="none" w:sz="0" w:space="0" w:color="auto"/>
      </w:divBdr>
    </w:div>
    <w:div w:id="770205570">
      <w:bodyDiv w:val="1"/>
      <w:marLeft w:val="0"/>
      <w:marRight w:val="0"/>
      <w:marTop w:val="0"/>
      <w:marBottom w:val="0"/>
      <w:divBdr>
        <w:top w:val="none" w:sz="0" w:space="0" w:color="auto"/>
        <w:left w:val="none" w:sz="0" w:space="0" w:color="auto"/>
        <w:bottom w:val="none" w:sz="0" w:space="0" w:color="auto"/>
        <w:right w:val="none" w:sz="0" w:space="0" w:color="auto"/>
      </w:divBdr>
    </w:div>
    <w:div w:id="805660935">
      <w:bodyDiv w:val="1"/>
      <w:marLeft w:val="0"/>
      <w:marRight w:val="0"/>
      <w:marTop w:val="0"/>
      <w:marBottom w:val="0"/>
      <w:divBdr>
        <w:top w:val="none" w:sz="0" w:space="0" w:color="auto"/>
        <w:left w:val="none" w:sz="0" w:space="0" w:color="auto"/>
        <w:bottom w:val="none" w:sz="0" w:space="0" w:color="auto"/>
        <w:right w:val="none" w:sz="0" w:space="0" w:color="auto"/>
      </w:divBdr>
      <w:divsChild>
        <w:div w:id="105317210">
          <w:marLeft w:val="1267"/>
          <w:marRight w:val="0"/>
          <w:marTop w:val="0"/>
          <w:marBottom w:val="0"/>
          <w:divBdr>
            <w:top w:val="none" w:sz="0" w:space="0" w:color="auto"/>
            <w:left w:val="none" w:sz="0" w:space="0" w:color="auto"/>
            <w:bottom w:val="none" w:sz="0" w:space="0" w:color="auto"/>
            <w:right w:val="none" w:sz="0" w:space="0" w:color="auto"/>
          </w:divBdr>
        </w:div>
        <w:div w:id="238636548">
          <w:marLeft w:val="1267"/>
          <w:marRight w:val="0"/>
          <w:marTop w:val="0"/>
          <w:marBottom w:val="0"/>
          <w:divBdr>
            <w:top w:val="none" w:sz="0" w:space="0" w:color="auto"/>
            <w:left w:val="none" w:sz="0" w:space="0" w:color="auto"/>
            <w:bottom w:val="none" w:sz="0" w:space="0" w:color="auto"/>
            <w:right w:val="none" w:sz="0" w:space="0" w:color="auto"/>
          </w:divBdr>
        </w:div>
        <w:div w:id="448937314">
          <w:marLeft w:val="1267"/>
          <w:marRight w:val="0"/>
          <w:marTop w:val="0"/>
          <w:marBottom w:val="0"/>
          <w:divBdr>
            <w:top w:val="none" w:sz="0" w:space="0" w:color="auto"/>
            <w:left w:val="none" w:sz="0" w:space="0" w:color="auto"/>
            <w:bottom w:val="none" w:sz="0" w:space="0" w:color="auto"/>
            <w:right w:val="none" w:sz="0" w:space="0" w:color="auto"/>
          </w:divBdr>
        </w:div>
        <w:div w:id="984511890">
          <w:marLeft w:val="1267"/>
          <w:marRight w:val="0"/>
          <w:marTop w:val="0"/>
          <w:marBottom w:val="0"/>
          <w:divBdr>
            <w:top w:val="none" w:sz="0" w:space="0" w:color="auto"/>
            <w:left w:val="none" w:sz="0" w:space="0" w:color="auto"/>
            <w:bottom w:val="none" w:sz="0" w:space="0" w:color="auto"/>
            <w:right w:val="none" w:sz="0" w:space="0" w:color="auto"/>
          </w:divBdr>
        </w:div>
        <w:div w:id="1506632914">
          <w:marLeft w:val="1267"/>
          <w:marRight w:val="0"/>
          <w:marTop w:val="0"/>
          <w:marBottom w:val="0"/>
          <w:divBdr>
            <w:top w:val="none" w:sz="0" w:space="0" w:color="auto"/>
            <w:left w:val="none" w:sz="0" w:space="0" w:color="auto"/>
            <w:bottom w:val="none" w:sz="0" w:space="0" w:color="auto"/>
            <w:right w:val="none" w:sz="0" w:space="0" w:color="auto"/>
          </w:divBdr>
        </w:div>
        <w:div w:id="1811629789">
          <w:marLeft w:val="1267"/>
          <w:marRight w:val="0"/>
          <w:marTop w:val="0"/>
          <w:marBottom w:val="0"/>
          <w:divBdr>
            <w:top w:val="none" w:sz="0" w:space="0" w:color="auto"/>
            <w:left w:val="none" w:sz="0" w:space="0" w:color="auto"/>
            <w:bottom w:val="none" w:sz="0" w:space="0" w:color="auto"/>
            <w:right w:val="none" w:sz="0" w:space="0" w:color="auto"/>
          </w:divBdr>
        </w:div>
        <w:div w:id="1812597763">
          <w:marLeft w:val="1267"/>
          <w:marRight w:val="0"/>
          <w:marTop w:val="0"/>
          <w:marBottom w:val="0"/>
          <w:divBdr>
            <w:top w:val="none" w:sz="0" w:space="0" w:color="auto"/>
            <w:left w:val="none" w:sz="0" w:space="0" w:color="auto"/>
            <w:bottom w:val="none" w:sz="0" w:space="0" w:color="auto"/>
            <w:right w:val="none" w:sz="0" w:space="0" w:color="auto"/>
          </w:divBdr>
        </w:div>
      </w:divsChild>
    </w:div>
    <w:div w:id="859706918">
      <w:bodyDiv w:val="1"/>
      <w:marLeft w:val="0"/>
      <w:marRight w:val="0"/>
      <w:marTop w:val="0"/>
      <w:marBottom w:val="0"/>
      <w:divBdr>
        <w:top w:val="none" w:sz="0" w:space="0" w:color="auto"/>
        <w:left w:val="none" w:sz="0" w:space="0" w:color="auto"/>
        <w:bottom w:val="none" w:sz="0" w:space="0" w:color="auto"/>
        <w:right w:val="none" w:sz="0" w:space="0" w:color="auto"/>
      </w:divBdr>
    </w:div>
    <w:div w:id="891770180">
      <w:bodyDiv w:val="1"/>
      <w:marLeft w:val="0"/>
      <w:marRight w:val="0"/>
      <w:marTop w:val="0"/>
      <w:marBottom w:val="0"/>
      <w:divBdr>
        <w:top w:val="none" w:sz="0" w:space="0" w:color="auto"/>
        <w:left w:val="none" w:sz="0" w:space="0" w:color="auto"/>
        <w:bottom w:val="none" w:sz="0" w:space="0" w:color="auto"/>
        <w:right w:val="none" w:sz="0" w:space="0" w:color="auto"/>
      </w:divBdr>
      <w:divsChild>
        <w:div w:id="1659578868">
          <w:marLeft w:val="432"/>
          <w:marRight w:val="0"/>
          <w:marTop w:val="106"/>
          <w:marBottom w:val="0"/>
          <w:divBdr>
            <w:top w:val="none" w:sz="0" w:space="0" w:color="auto"/>
            <w:left w:val="none" w:sz="0" w:space="0" w:color="auto"/>
            <w:bottom w:val="none" w:sz="0" w:space="0" w:color="auto"/>
            <w:right w:val="none" w:sz="0" w:space="0" w:color="auto"/>
          </w:divBdr>
        </w:div>
        <w:div w:id="815110">
          <w:marLeft w:val="432"/>
          <w:marRight w:val="0"/>
          <w:marTop w:val="106"/>
          <w:marBottom w:val="0"/>
          <w:divBdr>
            <w:top w:val="none" w:sz="0" w:space="0" w:color="auto"/>
            <w:left w:val="none" w:sz="0" w:space="0" w:color="auto"/>
            <w:bottom w:val="none" w:sz="0" w:space="0" w:color="auto"/>
            <w:right w:val="none" w:sz="0" w:space="0" w:color="auto"/>
          </w:divBdr>
        </w:div>
        <w:div w:id="156193786">
          <w:marLeft w:val="432"/>
          <w:marRight w:val="0"/>
          <w:marTop w:val="106"/>
          <w:marBottom w:val="0"/>
          <w:divBdr>
            <w:top w:val="none" w:sz="0" w:space="0" w:color="auto"/>
            <w:left w:val="none" w:sz="0" w:space="0" w:color="auto"/>
            <w:bottom w:val="none" w:sz="0" w:space="0" w:color="auto"/>
            <w:right w:val="none" w:sz="0" w:space="0" w:color="auto"/>
          </w:divBdr>
        </w:div>
        <w:div w:id="1249970128">
          <w:marLeft w:val="432"/>
          <w:marRight w:val="0"/>
          <w:marTop w:val="106"/>
          <w:marBottom w:val="0"/>
          <w:divBdr>
            <w:top w:val="none" w:sz="0" w:space="0" w:color="auto"/>
            <w:left w:val="none" w:sz="0" w:space="0" w:color="auto"/>
            <w:bottom w:val="none" w:sz="0" w:space="0" w:color="auto"/>
            <w:right w:val="none" w:sz="0" w:space="0" w:color="auto"/>
          </w:divBdr>
        </w:div>
        <w:div w:id="318853038">
          <w:marLeft w:val="1008"/>
          <w:marRight w:val="0"/>
          <w:marTop w:val="91"/>
          <w:marBottom w:val="0"/>
          <w:divBdr>
            <w:top w:val="none" w:sz="0" w:space="0" w:color="auto"/>
            <w:left w:val="none" w:sz="0" w:space="0" w:color="auto"/>
            <w:bottom w:val="none" w:sz="0" w:space="0" w:color="auto"/>
            <w:right w:val="none" w:sz="0" w:space="0" w:color="auto"/>
          </w:divBdr>
        </w:div>
        <w:div w:id="1983075905">
          <w:marLeft w:val="1008"/>
          <w:marRight w:val="0"/>
          <w:marTop w:val="91"/>
          <w:marBottom w:val="0"/>
          <w:divBdr>
            <w:top w:val="none" w:sz="0" w:space="0" w:color="auto"/>
            <w:left w:val="none" w:sz="0" w:space="0" w:color="auto"/>
            <w:bottom w:val="none" w:sz="0" w:space="0" w:color="auto"/>
            <w:right w:val="none" w:sz="0" w:space="0" w:color="auto"/>
          </w:divBdr>
        </w:div>
        <w:div w:id="431127878">
          <w:marLeft w:val="1008"/>
          <w:marRight w:val="0"/>
          <w:marTop w:val="91"/>
          <w:marBottom w:val="0"/>
          <w:divBdr>
            <w:top w:val="none" w:sz="0" w:space="0" w:color="auto"/>
            <w:left w:val="none" w:sz="0" w:space="0" w:color="auto"/>
            <w:bottom w:val="none" w:sz="0" w:space="0" w:color="auto"/>
            <w:right w:val="none" w:sz="0" w:space="0" w:color="auto"/>
          </w:divBdr>
        </w:div>
        <w:div w:id="905453224">
          <w:marLeft w:val="432"/>
          <w:marRight w:val="0"/>
          <w:marTop w:val="106"/>
          <w:marBottom w:val="0"/>
          <w:divBdr>
            <w:top w:val="none" w:sz="0" w:space="0" w:color="auto"/>
            <w:left w:val="none" w:sz="0" w:space="0" w:color="auto"/>
            <w:bottom w:val="none" w:sz="0" w:space="0" w:color="auto"/>
            <w:right w:val="none" w:sz="0" w:space="0" w:color="auto"/>
          </w:divBdr>
        </w:div>
      </w:divsChild>
    </w:div>
    <w:div w:id="907497967">
      <w:bodyDiv w:val="1"/>
      <w:marLeft w:val="0"/>
      <w:marRight w:val="0"/>
      <w:marTop w:val="0"/>
      <w:marBottom w:val="0"/>
      <w:divBdr>
        <w:top w:val="none" w:sz="0" w:space="0" w:color="auto"/>
        <w:left w:val="none" w:sz="0" w:space="0" w:color="auto"/>
        <w:bottom w:val="none" w:sz="0" w:space="0" w:color="auto"/>
        <w:right w:val="none" w:sz="0" w:space="0" w:color="auto"/>
      </w:divBdr>
    </w:div>
    <w:div w:id="930158209">
      <w:bodyDiv w:val="1"/>
      <w:marLeft w:val="0"/>
      <w:marRight w:val="0"/>
      <w:marTop w:val="0"/>
      <w:marBottom w:val="0"/>
      <w:divBdr>
        <w:top w:val="none" w:sz="0" w:space="0" w:color="auto"/>
        <w:left w:val="none" w:sz="0" w:space="0" w:color="auto"/>
        <w:bottom w:val="none" w:sz="0" w:space="0" w:color="auto"/>
        <w:right w:val="none" w:sz="0" w:space="0" w:color="auto"/>
      </w:divBdr>
      <w:divsChild>
        <w:div w:id="756751470">
          <w:marLeft w:val="547"/>
          <w:marRight w:val="0"/>
          <w:marTop w:val="200"/>
          <w:marBottom w:val="0"/>
          <w:divBdr>
            <w:top w:val="none" w:sz="0" w:space="0" w:color="auto"/>
            <w:left w:val="none" w:sz="0" w:space="0" w:color="auto"/>
            <w:bottom w:val="none" w:sz="0" w:space="0" w:color="auto"/>
            <w:right w:val="none" w:sz="0" w:space="0" w:color="auto"/>
          </w:divBdr>
        </w:div>
      </w:divsChild>
    </w:div>
    <w:div w:id="935482382">
      <w:bodyDiv w:val="1"/>
      <w:marLeft w:val="0"/>
      <w:marRight w:val="0"/>
      <w:marTop w:val="0"/>
      <w:marBottom w:val="0"/>
      <w:divBdr>
        <w:top w:val="none" w:sz="0" w:space="0" w:color="auto"/>
        <w:left w:val="none" w:sz="0" w:space="0" w:color="auto"/>
        <w:bottom w:val="none" w:sz="0" w:space="0" w:color="auto"/>
        <w:right w:val="none" w:sz="0" w:space="0" w:color="auto"/>
      </w:divBdr>
    </w:div>
    <w:div w:id="941306066">
      <w:bodyDiv w:val="1"/>
      <w:marLeft w:val="0"/>
      <w:marRight w:val="0"/>
      <w:marTop w:val="0"/>
      <w:marBottom w:val="0"/>
      <w:divBdr>
        <w:top w:val="none" w:sz="0" w:space="0" w:color="auto"/>
        <w:left w:val="none" w:sz="0" w:space="0" w:color="auto"/>
        <w:bottom w:val="none" w:sz="0" w:space="0" w:color="auto"/>
        <w:right w:val="none" w:sz="0" w:space="0" w:color="auto"/>
      </w:divBdr>
      <w:divsChild>
        <w:div w:id="1693875273">
          <w:marLeft w:val="547"/>
          <w:marRight w:val="0"/>
          <w:marTop w:val="200"/>
          <w:marBottom w:val="0"/>
          <w:divBdr>
            <w:top w:val="none" w:sz="0" w:space="0" w:color="auto"/>
            <w:left w:val="none" w:sz="0" w:space="0" w:color="auto"/>
            <w:bottom w:val="none" w:sz="0" w:space="0" w:color="auto"/>
            <w:right w:val="none" w:sz="0" w:space="0" w:color="auto"/>
          </w:divBdr>
        </w:div>
      </w:divsChild>
    </w:div>
    <w:div w:id="942761316">
      <w:bodyDiv w:val="1"/>
      <w:marLeft w:val="0"/>
      <w:marRight w:val="0"/>
      <w:marTop w:val="0"/>
      <w:marBottom w:val="0"/>
      <w:divBdr>
        <w:top w:val="none" w:sz="0" w:space="0" w:color="auto"/>
        <w:left w:val="none" w:sz="0" w:space="0" w:color="auto"/>
        <w:bottom w:val="none" w:sz="0" w:space="0" w:color="auto"/>
        <w:right w:val="none" w:sz="0" w:space="0" w:color="auto"/>
      </w:divBdr>
      <w:divsChild>
        <w:div w:id="45229296">
          <w:marLeft w:val="806"/>
          <w:marRight w:val="0"/>
          <w:marTop w:val="200"/>
          <w:marBottom w:val="0"/>
          <w:divBdr>
            <w:top w:val="none" w:sz="0" w:space="0" w:color="auto"/>
            <w:left w:val="none" w:sz="0" w:space="0" w:color="auto"/>
            <w:bottom w:val="none" w:sz="0" w:space="0" w:color="auto"/>
            <w:right w:val="none" w:sz="0" w:space="0" w:color="auto"/>
          </w:divBdr>
        </w:div>
        <w:div w:id="2110928546">
          <w:marLeft w:val="806"/>
          <w:marRight w:val="0"/>
          <w:marTop w:val="200"/>
          <w:marBottom w:val="0"/>
          <w:divBdr>
            <w:top w:val="none" w:sz="0" w:space="0" w:color="auto"/>
            <w:left w:val="none" w:sz="0" w:space="0" w:color="auto"/>
            <w:bottom w:val="none" w:sz="0" w:space="0" w:color="auto"/>
            <w:right w:val="none" w:sz="0" w:space="0" w:color="auto"/>
          </w:divBdr>
        </w:div>
        <w:div w:id="445004501">
          <w:marLeft w:val="806"/>
          <w:marRight w:val="0"/>
          <w:marTop w:val="200"/>
          <w:marBottom w:val="0"/>
          <w:divBdr>
            <w:top w:val="none" w:sz="0" w:space="0" w:color="auto"/>
            <w:left w:val="none" w:sz="0" w:space="0" w:color="auto"/>
            <w:bottom w:val="none" w:sz="0" w:space="0" w:color="auto"/>
            <w:right w:val="none" w:sz="0" w:space="0" w:color="auto"/>
          </w:divBdr>
        </w:div>
        <w:div w:id="576790582">
          <w:marLeft w:val="806"/>
          <w:marRight w:val="0"/>
          <w:marTop w:val="200"/>
          <w:marBottom w:val="0"/>
          <w:divBdr>
            <w:top w:val="none" w:sz="0" w:space="0" w:color="auto"/>
            <w:left w:val="none" w:sz="0" w:space="0" w:color="auto"/>
            <w:bottom w:val="none" w:sz="0" w:space="0" w:color="auto"/>
            <w:right w:val="none" w:sz="0" w:space="0" w:color="auto"/>
          </w:divBdr>
        </w:div>
      </w:divsChild>
    </w:div>
    <w:div w:id="944505595">
      <w:bodyDiv w:val="1"/>
      <w:marLeft w:val="0"/>
      <w:marRight w:val="0"/>
      <w:marTop w:val="0"/>
      <w:marBottom w:val="0"/>
      <w:divBdr>
        <w:top w:val="none" w:sz="0" w:space="0" w:color="auto"/>
        <w:left w:val="none" w:sz="0" w:space="0" w:color="auto"/>
        <w:bottom w:val="none" w:sz="0" w:space="0" w:color="auto"/>
        <w:right w:val="none" w:sz="0" w:space="0" w:color="auto"/>
      </w:divBdr>
      <w:divsChild>
        <w:div w:id="596601432">
          <w:marLeft w:val="360"/>
          <w:marRight w:val="0"/>
          <w:marTop w:val="200"/>
          <w:marBottom w:val="0"/>
          <w:divBdr>
            <w:top w:val="none" w:sz="0" w:space="0" w:color="auto"/>
            <w:left w:val="none" w:sz="0" w:space="0" w:color="auto"/>
            <w:bottom w:val="none" w:sz="0" w:space="0" w:color="auto"/>
            <w:right w:val="none" w:sz="0" w:space="0" w:color="auto"/>
          </w:divBdr>
        </w:div>
        <w:div w:id="1368987924">
          <w:marLeft w:val="360"/>
          <w:marRight w:val="0"/>
          <w:marTop w:val="200"/>
          <w:marBottom w:val="0"/>
          <w:divBdr>
            <w:top w:val="none" w:sz="0" w:space="0" w:color="auto"/>
            <w:left w:val="none" w:sz="0" w:space="0" w:color="auto"/>
            <w:bottom w:val="none" w:sz="0" w:space="0" w:color="auto"/>
            <w:right w:val="none" w:sz="0" w:space="0" w:color="auto"/>
          </w:divBdr>
        </w:div>
        <w:div w:id="1086728113">
          <w:marLeft w:val="360"/>
          <w:marRight w:val="0"/>
          <w:marTop w:val="200"/>
          <w:marBottom w:val="0"/>
          <w:divBdr>
            <w:top w:val="none" w:sz="0" w:space="0" w:color="auto"/>
            <w:left w:val="none" w:sz="0" w:space="0" w:color="auto"/>
            <w:bottom w:val="none" w:sz="0" w:space="0" w:color="auto"/>
            <w:right w:val="none" w:sz="0" w:space="0" w:color="auto"/>
          </w:divBdr>
        </w:div>
      </w:divsChild>
    </w:div>
    <w:div w:id="961692840">
      <w:bodyDiv w:val="1"/>
      <w:marLeft w:val="0"/>
      <w:marRight w:val="0"/>
      <w:marTop w:val="0"/>
      <w:marBottom w:val="0"/>
      <w:divBdr>
        <w:top w:val="none" w:sz="0" w:space="0" w:color="auto"/>
        <w:left w:val="none" w:sz="0" w:space="0" w:color="auto"/>
        <w:bottom w:val="none" w:sz="0" w:space="0" w:color="auto"/>
        <w:right w:val="none" w:sz="0" w:space="0" w:color="auto"/>
      </w:divBdr>
    </w:div>
    <w:div w:id="1004478759">
      <w:bodyDiv w:val="1"/>
      <w:marLeft w:val="0"/>
      <w:marRight w:val="0"/>
      <w:marTop w:val="0"/>
      <w:marBottom w:val="0"/>
      <w:divBdr>
        <w:top w:val="none" w:sz="0" w:space="0" w:color="auto"/>
        <w:left w:val="none" w:sz="0" w:space="0" w:color="auto"/>
        <w:bottom w:val="none" w:sz="0" w:space="0" w:color="auto"/>
        <w:right w:val="none" w:sz="0" w:space="0" w:color="auto"/>
      </w:divBdr>
    </w:div>
    <w:div w:id="1004941682">
      <w:bodyDiv w:val="1"/>
      <w:marLeft w:val="0"/>
      <w:marRight w:val="0"/>
      <w:marTop w:val="0"/>
      <w:marBottom w:val="0"/>
      <w:divBdr>
        <w:top w:val="none" w:sz="0" w:space="0" w:color="auto"/>
        <w:left w:val="none" w:sz="0" w:space="0" w:color="auto"/>
        <w:bottom w:val="none" w:sz="0" w:space="0" w:color="auto"/>
        <w:right w:val="none" w:sz="0" w:space="0" w:color="auto"/>
      </w:divBdr>
    </w:div>
    <w:div w:id="1035235798">
      <w:bodyDiv w:val="1"/>
      <w:marLeft w:val="0"/>
      <w:marRight w:val="0"/>
      <w:marTop w:val="0"/>
      <w:marBottom w:val="0"/>
      <w:divBdr>
        <w:top w:val="none" w:sz="0" w:space="0" w:color="auto"/>
        <w:left w:val="none" w:sz="0" w:space="0" w:color="auto"/>
        <w:bottom w:val="none" w:sz="0" w:space="0" w:color="auto"/>
        <w:right w:val="none" w:sz="0" w:space="0" w:color="auto"/>
      </w:divBdr>
    </w:div>
    <w:div w:id="1085415627">
      <w:bodyDiv w:val="1"/>
      <w:marLeft w:val="0"/>
      <w:marRight w:val="0"/>
      <w:marTop w:val="0"/>
      <w:marBottom w:val="0"/>
      <w:divBdr>
        <w:top w:val="none" w:sz="0" w:space="0" w:color="auto"/>
        <w:left w:val="none" w:sz="0" w:space="0" w:color="auto"/>
        <w:bottom w:val="none" w:sz="0" w:space="0" w:color="auto"/>
        <w:right w:val="none" w:sz="0" w:space="0" w:color="auto"/>
      </w:divBdr>
    </w:div>
    <w:div w:id="1097138732">
      <w:bodyDiv w:val="1"/>
      <w:marLeft w:val="0"/>
      <w:marRight w:val="0"/>
      <w:marTop w:val="0"/>
      <w:marBottom w:val="0"/>
      <w:divBdr>
        <w:top w:val="none" w:sz="0" w:space="0" w:color="auto"/>
        <w:left w:val="none" w:sz="0" w:space="0" w:color="auto"/>
        <w:bottom w:val="none" w:sz="0" w:space="0" w:color="auto"/>
        <w:right w:val="none" w:sz="0" w:space="0" w:color="auto"/>
      </w:divBdr>
    </w:div>
    <w:div w:id="1161198358">
      <w:bodyDiv w:val="1"/>
      <w:marLeft w:val="0"/>
      <w:marRight w:val="0"/>
      <w:marTop w:val="0"/>
      <w:marBottom w:val="0"/>
      <w:divBdr>
        <w:top w:val="none" w:sz="0" w:space="0" w:color="auto"/>
        <w:left w:val="none" w:sz="0" w:space="0" w:color="auto"/>
        <w:bottom w:val="none" w:sz="0" w:space="0" w:color="auto"/>
        <w:right w:val="none" w:sz="0" w:space="0" w:color="auto"/>
      </w:divBdr>
    </w:div>
    <w:div w:id="1164275797">
      <w:bodyDiv w:val="1"/>
      <w:marLeft w:val="0"/>
      <w:marRight w:val="0"/>
      <w:marTop w:val="0"/>
      <w:marBottom w:val="0"/>
      <w:divBdr>
        <w:top w:val="none" w:sz="0" w:space="0" w:color="auto"/>
        <w:left w:val="none" w:sz="0" w:space="0" w:color="auto"/>
        <w:bottom w:val="none" w:sz="0" w:space="0" w:color="auto"/>
        <w:right w:val="none" w:sz="0" w:space="0" w:color="auto"/>
      </w:divBdr>
    </w:div>
    <w:div w:id="1190266825">
      <w:bodyDiv w:val="1"/>
      <w:marLeft w:val="0"/>
      <w:marRight w:val="0"/>
      <w:marTop w:val="0"/>
      <w:marBottom w:val="0"/>
      <w:divBdr>
        <w:top w:val="none" w:sz="0" w:space="0" w:color="auto"/>
        <w:left w:val="none" w:sz="0" w:space="0" w:color="auto"/>
        <w:bottom w:val="none" w:sz="0" w:space="0" w:color="auto"/>
        <w:right w:val="none" w:sz="0" w:space="0" w:color="auto"/>
      </w:divBdr>
      <w:divsChild>
        <w:div w:id="1708870898">
          <w:marLeft w:val="432"/>
          <w:marRight w:val="0"/>
          <w:marTop w:val="116"/>
          <w:marBottom w:val="0"/>
          <w:divBdr>
            <w:top w:val="none" w:sz="0" w:space="0" w:color="auto"/>
            <w:left w:val="none" w:sz="0" w:space="0" w:color="auto"/>
            <w:bottom w:val="none" w:sz="0" w:space="0" w:color="auto"/>
            <w:right w:val="none" w:sz="0" w:space="0" w:color="auto"/>
          </w:divBdr>
        </w:div>
        <w:div w:id="2080706266">
          <w:marLeft w:val="432"/>
          <w:marRight w:val="0"/>
          <w:marTop w:val="116"/>
          <w:marBottom w:val="0"/>
          <w:divBdr>
            <w:top w:val="none" w:sz="0" w:space="0" w:color="auto"/>
            <w:left w:val="none" w:sz="0" w:space="0" w:color="auto"/>
            <w:bottom w:val="none" w:sz="0" w:space="0" w:color="auto"/>
            <w:right w:val="none" w:sz="0" w:space="0" w:color="auto"/>
          </w:divBdr>
        </w:div>
      </w:divsChild>
    </w:div>
    <w:div w:id="1290551646">
      <w:bodyDiv w:val="1"/>
      <w:marLeft w:val="0"/>
      <w:marRight w:val="0"/>
      <w:marTop w:val="0"/>
      <w:marBottom w:val="0"/>
      <w:divBdr>
        <w:top w:val="none" w:sz="0" w:space="0" w:color="auto"/>
        <w:left w:val="none" w:sz="0" w:space="0" w:color="auto"/>
        <w:bottom w:val="none" w:sz="0" w:space="0" w:color="auto"/>
        <w:right w:val="none" w:sz="0" w:space="0" w:color="auto"/>
      </w:divBdr>
      <w:divsChild>
        <w:div w:id="1218978780">
          <w:marLeft w:val="360"/>
          <w:marRight w:val="0"/>
          <w:marTop w:val="200"/>
          <w:marBottom w:val="0"/>
          <w:divBdr>
            <w:top w:val="none" w:sz="0" w:space="0" w:color="auto"/>
            <w:left w:val="none" w:sz="0" w:space="0" w:color="auto"/>
            <w:bottom w:val="none" w:sz="0" w:space="0" w:color="auto"/>
            <w:right w:val="none" w:sz="0" w:space="0" w:color="auto"/>
          </w:divBdr>
        </w:div>
      </w:divsChild>
    </w:div>
    <w:div w:id="1325551615">
      <w:bodyDiv w:val="1"/>
      <w:marLeft w:val="0"/>
      <w:marRight w:val="0"/>
      <w:marTop w:val="0"/>
      <w:marBottom w:val="0"/>
      <w:divBdr>
        <w:top w:val="none" w:sz="0" w:space="0" w:color="auto"/>
        <w:left w:val="none" w:sz="0" w:space="0" w:color="auto"/>
        <w:bottom w:val="none" w:sz="0" w:space="0" w:color="auto"/>
        <w:right w:val="none" w:sz="0" w:space="0" w:color="auto"/>
      </w:divBdr>
      <w:divsChild>
        <w:div w:id="12656514">
          <w:marLeft w:val="1166"/>
          <w:marRight w:val="0"/>
          <w:marTop w:val="77"/>
          <w:marBottom w:val="0"/>
          <w:divBdr>
            <w:top w:val="none" w:sz="0" w:space="0" w:color="auto"/>
            <w:left w:val="none" w:sz="0" w:space="0" w:color="auto"/>
            <w:bottom w:val="none" w:sz="0" w:space="0" w:color="auto"/>
            <w:right w:val="none" w:sz="0" w:space="0" w:color="auto"/>
          </w:divBdr>
        </w:div>
        <w:div w:id="1351561835">
          <w:marLeft w:val="1166"/>
          <w:marRight w:val="0"/>
          <w:marTop w:val="77"/>
          <w:marBottom w:val="0"/>
          <w:divBdr>
            <w:top w:val="none" w:sz="0" w:space="0" w:color="auto"/>
            <w:left w:val="none" w:sz="0" w:space="0" w:color="auto"/>
            <w:bottom w:val="none" w:sz="0" w:space="0" w:color="auto"/>
            <w:right w:val="none" w:sz="0" w:space="0" w:color="auto"/>
          </w:divBdr>
        </w:div>
      </w:divsChild>
    </w:div>
    <w:div w:id="1326010141">
      <w:bodyDiv w:val="1"/>
      <w:marLeft w:val="0"/>
      <w:marRight w:val="0"/>
      <w:marTop w:val="0"/>
      <w:marBottom w:val="0"/>
      <w:divBdr>
        <w:top w:val="none" w:sz="0" w:space="0" w:color="auto"/>
        <w:left w:val="none" w:sz="0" w:space="0" w:color="auto"/>
        <w:bottom w:val="none" w:sz="0" w:space="0" w:color="auto"/>
        <w:right w:val="none" w:sz="0" w:space="0" w:color="auto"/>
      </w:divBdr>
    </w:div>
    <w:div w:id="1331055395">
      <w:bodyDiv w:val="1"/>
      <w:marLeft w:val="0"/>
      <w:marRight w:val="0"/>
      <w:marTop w:val="0"/>
      <w:marBottom w:val="0"/>
      <w:divBdr>
        <w:top w:val="none" w:sz="0" w:space="0" w:color="auto"/>
        <w:left w:val="none" w:sz="0" w:space="0" w:color="auto"/>
        <w:bottom w:val="none" w:sz="0" w:space="0" w:color="auto"/>
        <w:right w:val="none" w:sz="0" w:space="0" w:color="auto"/>
      </w:divBdr>
    </w:div>
    <w:div w:id="1335916844">
      <w:bodyDiv w:val="1"/>
      <w:marLeft w:val="0"/>
      <w:marRight w:val="0"/>
      <w:marTop w:val="0"/>
      <w:marBottom w:val="0"/>
      <w:divBdr>
        <w:top w:val="none" w:sz="0" w:space="0" w:color="auto"/>
        <w:left w:val="none" w:sz="0" w:space="0" w:color="auto"/>
        <w:bottom w:val="none" w:sz="0" w:space="0" w:color="auto"/>
        <w:right w:val="none" w:sz="0" w:space="0" w:color="auto"/>
      </w:divBdr>
      <w:divsChild>
        <w:div w:id="1019543870">
          <w:marLeft w:val="806"/>
          <w:marRight w:val="0"/>
          <w:marTop w:val="200"/>
          <w:marBottom w:val="0"/>
          <w:divBdr>
            <w:top w:val="none" w:sz="0" w:space="0" w:color="auto"/>
            <w:left w:val="none" w:sz="0" w:space="0" w:color="auto"/>
            <w:bottom w:val="none" w:sz="0" w:space="0" w:color="auto"/>
            <w:right w:val="none" w:sz="0" w:space="0" w:color="auto"/>
          </w:divBdr>
        </w:div>
        <w:div w:id="1679768529">
          <w:marLeft w:val="806"/>
          <w:marRight w:val="0"/>
          <w:marTop w:val="200"/>
          <w:marBottom w:val="0"/>
          <w:divBdr>
            <w:top w:val="none" w:sz="0" w:space="0" w:color="auto"/>
            <w:left w:val="none" w:sz="0" w:space="0" w:color="auto"/>
            <w:bottom w:val="none" w:sz="0" w:space="0" w:color="auto"/>
            <w:right w:val="none" w:sz="0" w:space="0" w:color="auto"/>
          </w:divBdr>
        </w:div>
        <w:div w:id="1005402714">
          <w:marLeft w:val="806"/>
          <w:marRight w:val="0"/>
          <w:marTop w:val="200"/>
          <w:marBottom w:val="0"/>
          <w:divBdr>
            <w:top w:val="none" w:sz="0" w:space="0" w:color="auto"/>
            <w:left w:val="none" w:sz="0" w:space="0" w:color="auto"/>
            <w:bottom w:val="none" w:sz="0" w:space="0" w:color="auto"/>
            <w:right w:val="none" w:sz="0" w:space="0" w:color="auto"/>
          </w:divBdr>
        </w:div>
        <w:div w:id="1243637836">
          <w:marLeft w:val="806"/>
          <w:marRight w:val="0"/>
          <w:marTop w:val="200"/>
          <w:marBottom w:val="0"/>
          <w:divBdr>
            <w:top w:val="none" w:sz="0" w:space="0" w:color="auto"/>
            <w:left w:val="none" w:sz="0" w:space="0" w:color="auto"/>
            <w:bottom w:val="none" w:sz="0" w:space="0" w:color="auto"/>
            <w:right w:val="none" w:sz="0" w:space="0" w:color="auto"/>
          </w:divBdr>
        </w:div>
      </w:divsChild>
    </w:div>
    <w:div w:id="1348558935">
      <w:bodyDiv w:val="1"/>
      <w:marLeft w:val="0"/>
      <w:marRight w:val="0"/>
      <w:marTop w:val="0"/>
      <w:marBottom w:val="0"/>
      <w:divBdr>
        <w:top w:val="none" w:sz="0" w:space="0" w:color="auto"/>
        <w:left w:val="none" w:sz="0" w:space="0" w:color="auto"/>
        <w:bottom w:val="none" w:sz="0" w:space="0" w:color="auto"/>
        <w:right w:val="none" w:sz="0" w:space="0" w:color="auto"/>
      </w:divBdr>
      <w:divsChild>
        <w:div w:id="681198759">
          <w:marLeft w:val="806"/>
          <w:marRight w:val="0"/>
          <w:marTop w:val="115"/>
          <w:marBottom w:val="0"/>
          <w:divBdr>
            <w:top w:val="none" w:sz="0" w:space="0" w:color="auto"/>
            <w:left w:val="none" w:sz="0" w:space="0" w:color="auto"/>
            <w:bottom w:val="none" w:sz="0" w:space="0" w:color="auto"/>
            <w:right w:val="none" w:sz="0" w:space="0" w:color="auto"/>
          </w:divBdr>
        </w:div>
      </w:divsChild>
    </w:div>
    <w:div w:id="1350717886">
      <w:bodyDiv w:val="1"/>
      <w:marLeft w:val="0"/>
      <w:marRight w:val="0"/>
      <w:marTop w:val="0"/>
      <w:marBottom w:val="0"/>
      <w:divBdr>
        <w:top w:val="none" w:sz="0" w:space="0" w:color="auto"/>
        <w:left w:val="none" w:sz="0" w:space="0" w:color="auto"/>
        <w:bottom w:val="none" w:sz="0" w:space="0" w:color="auto"/>
        <w:right w:val="none" w:sz="0" w:space="0" w:color="auto"/>
      </w:divBdr>
    </w:div>
    <w:div w:id="1395006036">
      <w:bodyDiv w:val="1"/>
      <w:marLeft w:val="0"/>
      <w:marRight w:val="0"/>
      <w:marTop w:val="0"/>
      <w:marBottom w:val="0"/>
      <w:divBdr>
        <w:top w:val="none" w:sz="0" w:space="0" w:color="auto"/>
        <w:left w:val="none" w:sz="0" w:space="0" w:color="auto"/>
        <w:bottom w:val="none" w:sz="0" w:space="0" w:color="auto"/>
        <w:right w:val="none" w:sz="0" w:space="0" w:color="auto"/>
      </w:divBdr>
    </w:div>
    <w:div w:id="1446730529">
      <w:bodyDiv w:val="1"/>
      <w:marLeft w:val="0"/>
      <w:marRight w:val="0"/>
      <w:marTop w:val="0"/>
      <w:marBottom w:val="0"/>
      <w:divBdr>
        <w:top w:val="none" w:sz="0" w:space="0" w:color="auto"/>
        <w:left w:val="none" w:sz="0" w:space="0" w:color="auto"/>
        <w:bottom w:val="none" w:sz="0" w:space="0" w:color="auto"/>
        <w:right w:val="none" w:sz="0" w:space="0" w:color="auto"/>
      </w:divBdr>
    </w:div>
    <w:div w:id="1494026634">
      <w:bodyDiv w:val="1"/>
      <w:marLeft w:val="0"/>
      <w:marRight w:val="0"/>
      <w:marTop w:val="0"/>
      <w:marBottom w:val="0"/>
      <w:divBdr>
        <w:top w:val="none" w:sz="0" w:space="0" w:color="auto"/>
        <w:left w:val="none" w:sz="0" w:space="0" w:color="auto"/>
        <w:bottom w:val="none" w:sz="0" w:space="0" w:color="auto"/>
        <w:right w:val="none" w:sz="0" w:space="0" w:color="auto"/>
      </w:divBdr>
      <w:divsChild>
        <w:div w:id="791897334">
          <w:marLeft w:val="547"/>
          <w:marRight w:val="0"/>
          <w:marTop w:val="0"/>
          <w:marBottom w:val="0"/>
          <w:divBdr>
            <w:top w:val="none" w:sz="0" w:space="0" w:color="auto"/>
            <w:left w:val="none" w:sz="0" w:space="0" w:color="auto"/>
            <w:bottom w:val="none" w:sz="0" w:space="0" w:color="auto"/>
            <w:right w:val="none" w:sz="0" w:space="0" w:color="auto"/>
          </w:divBdr>
        </w:div>
        <w:div w:id="887647005">
          <w:marLeft w:val="547"/>
          <w:marRight w:val="0"/>
          <w:marTop w:val="0"/>
          <w:marBottom w:val="0"/>
          <w:divBdr>
            <w:top w:val="none" w:sz="0" w:space="0" w:color="auto"/>
            <w:left w:val="none" w:sz="0" w:space="0" w:color="auto"/>
            <w:bottom w:val="none" w:sz="0" w:space="0" w:color="auto"/>
            <w:right w:val="none" w:sz="0" w:space="0" w:color="auto"/>
          </w:divBdr>
        </w:div>
        <w:div w:id="987711796">
          <w:marLeft w:val="547"/>
          <w:marRight w:val="0"/>
          <w:marTop w:val="0"/>
          <w:marBottom w:val="0"/>
          <w:divBdr>
            <w:top w:val="none" w:sz="0" w:space="0" w:color="auto"/>
            <w:left w:val="none" w:sz="0" w:space="0" w:color="auto"/>
            <w:bottom w:val="none" w:sz="0" w:space="0" w:color="auto"/>
            <w:right w:val="none" w:sz="0" w:space="0" w:color="auto"/>
          </w:divBdr>
        </w:div>
        <w:div w:id="1388723200">
          <w:marLeft w:val="547"/>
          <w:marRight w:val="0"/>
          <w:marTop w:val="0"/>
          <w:marBottom w:val="0"/>
          <w:divBdr>
            <w:top w:val="none" w:sz="0" w:space="0" w:color="auto"/>
            <w:left w:val="none" w:sz="0" w:space="0" w:color="auto"/>
            <w:bottom w:val="none" w:sz="0" w:space="0" w:color="auto"/>
            <w:right w:val="none" w:sz="0" w:space="0" w:color="auto"/>
          </w:divBdr>
        </w:div>
      </w:divsChild>
    </w:div>
    <w:div w:id="1495099344">
      <w:bodyDiv w:val="1"/>
      <w:marLeft w:val="0"/>
      <w:marRight w:val="0"/>
      <w:marTop w:val="0"/>
      <w:marBottom w:val="0"/>
      <w:divBdr>
        <w:top w:val="none" w:sz="0" w:space="0" w:color="auto"/>
        <w:left w:val="none" w:sz="0" w:space="0" w:color="auto"/>
        <w:bottom w:val="none" w:sz="0" w:space="0" w:color="auto"/>
        <w:right w:val="none" w:sz="0" w:space="0" w:color="auto"/>
      </w:divBdr>
      <w:divsChild>
        <w:div w:id="1141310226">
          <w:marLeft w:val="1166"/>
          <w:marRight w:val="0"/>
          <w:marTop w:val="77"/>
          <w:marBottom w:val="0"/>
          <w:divBdr>
            <w:top w:val="none" w:sz="0" w:space="0" w:color="auto"/>
            <w:left w:val="none" w:sz="0" w:space="0" w:color="auto"/>
            <w:bottom w:val="none" w:sz="0" w:space="0" w:color="auto"/>
            <w:right w:val="none" w:sz="0" w:space="0" w:color="auto"/>
          </w:divBdr>
        </w:div>
        <w:div w:id="1961498463">
          <w:marLeft w:val="1166"/>
          <w:marRight w:val="0"/>
          <w:marTop w:val="77"/>
          <w:marBottom w:val="0"/>
          <w:divBdr>
            <w:top w:val="none" w:sz="0" w:space="0" w:color="auto"/>
            <w:left w:val="none" w:sz="0" w:space="0" w:color="auto"/>
            <w:bottom w:val="none" w:sz="0" w:space="0" w:color="auto"/>
            <w:right w:val="none" w:sz="0" w:space="0" w:color="auto"/>
          </w:divBdr>
        </w:div>
        <w:div w:id="1933582477">
          <w:marLeft w:val="1800"/>
          <w:marRight w:val="0"/>
          <w:marTop w:val="77"/>
          <w:marBottom w:val="0"/>
          <w:divBdr>
            <w:top w:val="none" w:sz="0" w:space="0" w:color="auto"/>
            <w:left w:val="none" w:sz="0" w:space="0" w:color="auto"/>
            <w:bottom w:val="none" w:sz="0" w:space="0" w:color="auto"/>
            <w:right w:val="none" w:sz="0" w:space="0" w:color="auto"/>
          </w:divBdr>
        </w:div>
        <w:div w:id="1734622807">
          <w:marLeft w:val="1800"/>
          <w:marRight w:val="0"/>
          <w:marTop w:val="77"/>
          <w:marBottom w:val="0"/>
          <w:divBdr>
            <w:top w:val="none" w:sz="0" w:space="0" w:color="auto"/>
            <w:left w:val="none" w:sz="0" w:space="0" w:color="auto"/>
            <w:bottom w:val="none" w:sz="0" w:space="0" w:color="auto"/>
            <w:right w:val="none" w:sz="0" w:space="0" w:color="auto"/>
          </w:divBdr>
        </w:div>
        <w:div w:id="1554001792">
          <w:marLeft w:val="1800"/>
          <w:marRight w:val="0"/>
          <w:marTop w:val="77"/>
          <w:marBottom w:val="0"/>
          <w:divBdr>
            <w:top w:val="none" w:sz="0" w:space="0" w:color="auto"/>
            <w:left w:val="none" w:sz="0" w:space="0" w:color="auto"/>
            <w:bottom w:val="none" w:sz="0" w:space="0" w:color="auto"/>
            <w:right w:val="none" w:sz="0" w:space="0" w:color="auto"/>
          </w:divBdr>
        </w:div>
      </w:divsChild>
    </w:div>
    <w:div w:id="1505632414">
      <w:bodyDiv w:val="1"/>
      <w:marLeft w:val="0"/>
      <w:marRight w:val="0"/>
      <w:marTop w:val="0"/>
      <w:marBottom w:val="0"/>
      <w:divBdr>
        <w:top w:val="none" w:sz="0" w:space="0" w:color="auto"/>
        <w:left w:val="none" w:sz="0" w:space="0" w:color="auto"/>
        <w:bottom w:val="none" w:sz="0" w:space="0" w:color="auto"/>
        <w:right w:val="none" w:sz="0" w:space="0" w:color="auto"/>
      </w:divBdr>
    </w:div>
    <w:div w:id="1575235885">
      <w:bodyDiv w:val="1"/>
      <w:marLeft w:val="0"/>
      <w:marRight w:val="0"/>
      <w:marTop w:val="0"/>
      <w:marBottom w:val="0"/>
      <w:divBdr>
        <w:top w:val="none" w:sz="0" w:space="0" w:color="auto"/>
        <w:left w:val="none" w:sz="0" w:space="0" w:color="auto"/>
        <w:bottom w:val="none" w:sz="0" w:space="0" w:color="auto"/>
        <w:right w:val="none" w:sz="0" w:space="0" w:color="auto"/>
      </w:divBdr>
    </w:div>
    <w:div w:id="1591543024">
      <w:bodyDiv w:val="1"/>
      <w:marLeft w:val="0"/>
      <w:marRight w:val="0"/>
      <w:marTop w:val="0"/>
      <w:marBottom w:val="0"/>
      <w:divBdr>
        <w:top w:val="none" w:sz="0" w:space="0" w:color="auto"/>
        <w:left w:val="none" w:sz="0" w:space="0" w:color="auto"/>
        <w:bottom w:val="none" w:sz="0" w:space="0" w:color="auto"/>
        <w:right w:val="none" w:sz="0" w:space="0" w:color="auto"/>
      </w:divBdr>
    </w:div>
    <w:div w:id="1594313800">
      <w:bodyDiv w:val="1"/>
      <w:marLeft w:val="0"/>
      <w:marRight w:val="0"/>
      <w:marTop w:val="0"/>
      <w:marBottom w:val="0"/>
      <w:divBdr>
        <w:top w:val="none" w:sz="0" w:space="0" w:color="auto"/>
        <w:left w:val="none" w:sz="0" w:space="0" w:color="auto"/>
        <w:bottom w:val="none" w:sz="0" w:space="0" w:color="auto"/>
        <w:right w:val="none" w:sz="0" w:space="0" w:color="auto"/>
      </w:divBdr>
      <w:divsChild>
        <w:div w:id="153224651">
          <w:marLeft w:val="360"/>
          <w:marRight w:val="0"/>
          <w:marTop w:val="200"/>
          <w:marBottom w:val="0"/>
          <w:divBdr>
            <w:top w:val="none" w:sz="0" w:space="0" w:color="auto"/>
            <w:left w:val="none" w:sz="0" w:space="0" w:color="auto"/>
            <w:bottom w:val="none" w:sz="0" w:space="0" w:color="auto"/>
            <w:right w:val="none" w:sz="0" w:space="0" w:color="auto"/>
          </w:divBdr>
        </w:div>
        <w:div w:id="1779982833">
          <w:marLeft w:val="360"/>
          <w:marRight w:val="0"/>
          <w:marTop w:val="200"/>
          <w:marBottom w:val="0"/>
          <w:divBdr>
            <w:top w:val="none" w:sz="0" w:space="0" w:color="auto"/>
            <w:left w:val="none" w:sz="0" w:space="0" w:color="auto"/>
            <w:bottom w:val="none" w:sz="0" w:space="0" w:color="auto"/>
            <w:right w:val="none" w:sz="0" w:space="0" w:color="auto"/>
          </w:divBdr>
        </w:div>
        <w:div w:id="787625864">
          <w:marLeft w:val="360"/>
          <w:marRight w:val="0"/>
          <w:marTop w:val="200"/>
          <w:marBottom w:val="0"/>
          <w:divBdr>
            <w:top w:val="none" w:sz="0" w:space="0" w:color="auto"/>
            <w:left w:val="none" w:sz="0" w:space="0" w:color="auto"/>
            <w:bottom w:val="none" w:sz="0" w:space="0" w:color="auto"/>
            <w:right w:val="none" w:sz="0" w:space="0" w:color="auto"/>
          </w:divBdr>
        </w:div>
        <w:div w:id="27337543">
          <w:marLeft w:val="360"/>
          <w:marRight w:val="0"/>
          <w:marTop w:val="200"/>
          <w:marBottom w:val="0"/>
          <w:divBdr>
            <w:top w:val="none" w:sz="0" w:space="0" w:color="auto"/>
            <w:left w:val="none" w:sz="0" w:space="0" w:color="auto"/>
            <w:bottom w:val="none" w:sz="0" w:space="0" w:color="auto"/>
            <w:right w:val="none" w:sz="0" w:space="0" w:color="auto"/>
          </w:divBdr>
        </w:div>
      </w:divsChild>
    </w:div>
    <w:div w:id="1728336037">
      <w:bodyDiv w:val="1"/>
      <w:marLeft w:val="0"/>
      <w:marRight w:val="0"/>
      <w:marTop w:val="0"/>
      <w:marBottom w:val="0"/>
      <w:divBdr>
        <w:top w:val="none" w:sz="0" w:space="0" w:color="auto"/>
        <w:left w:val="none" w:sz="0" w:space="0" w:color="auto"/>
        <w:bottom w:val="none" w:sz="0" w:space="0" w:color="auto"/>
        <w:right w:val="none" w:sz="0" w:space="0" w:color="auto"/>
      </w:divBdr>
    </w:div>
    <w:div w:id="1740714899">
      <w:bodyDiv w:val="1"/>
      <w:marLeft w:val="0"/>
      <w:marRight w:val="0"/>
      <w:marTop w:val="0"/>
      <w:marBottom w:val="0"/>
      <w:divBdr>
        <w:top w:val="none" w:sz="0" w:space="0" w:color="auto"/>
        <w:left w:val="none" w:sz="0" w:space="0" w:color="auto"/>
        <w:bottom w:val="none" w:sz="0" w:space="0" w:color="auto"/>
        <w:right w:val="none" w:sz="0" w:space="0" w:color="auto"/>
      </w:divBdr>
    </w:div>
    <w:div w:id="1755974363">
      <w:bodyDiv w:val="1"/>
      <w:marLeft w:val="0"/>
      <w:marRight w:val="0"/>
      <w:marTop w:val="0"/>
      <w:marBottom w:val="0"/>
      <w:divBdr>
        <w:top w:val="none" w:sz="0" w:space="0" w:color="auto"/>
        <w:left w:val="none" w:sz="0" w:space="0" w:color="auto"/>
        <w:bottom w:val="none" w:sz="0" w:space="0" w:color="auto"/>
        <w:right w:val="none" w:sz="0" w:space="0" w:color="auto"/>
      </w:divBdr>
      <w:divsChild>
        <w:div w:id="275988801">
          <w:marLeft w:val="547"/>
          <w:marRight w:val="0"/>
          <w:marTop w:val="77"/>
          <w:marBottom w:val="0"/>
          <w:divBdr>
            <w:top w:val="none" w:sz="0" w:space="0" w:color="auto"/>
            <w:left w:val="none" w:sz="0" w:space="0" w:color="auto"/>
            <w:bottom w:val="none" w:sz="0" w:space="0" w:color="auto"/>
            <w:right w:val="none" w:sz="0" w:space="0" w:color="auto"/>
          </w:divBdr>
        </w:div>
        <w:div w:id="1928613212">
          <w:marLeft w:val="547"/>
          <w:marRight w:val="0"/>
          <w:marTop w:val="77"/>
          <w:marBottom w:val="0"/>
          <w:divBdr>
            <w:top w:val="none" w:sz="0" w:space="0" w:color="auto"/>
            <w:left w:val="none" w:sz="0" w:space="0" w:color="auto"/>
            <w:bottom w:val="none" w:sz="0" w:space="0" w:color="auto"/>
            <w:right w:val="none" w:sz="0" w:space="0" w:color="auto"/>
          </w:divBdr>
        </w:div>
      </w:divsChild>
    </w:div>
    <w:div w:id="1898395351">
      <w:bodyDiv w:val="1"/>
      <w:marLeft w:val="0"/>
      <w:marRight w:val="0"/>
      <w:marTop w:val="0"/>
      <w:marBottom w:val="0"/>
      <w:divBdr>
        <w:top w:val="none" w:sz="0" w:space="0" w:color="auto"/>
        <w:left w:val="none" w:sz="0" w:space="0" w:color="auto"/>
        <w:bottom w:val="none" w:sz="0" w:space="0" w:color="auto"/>
        <w:right w:val="none" w:sz="0" w:space="0" w:color="auto"/>
      </w:divBdr>
    </w:div>
    <w:div w:id="1913153653">
      <w:bodyDiv w:val="1"/>
      <w:marLeft w:val="0"/>
      <w:marRight w:val="0"/>
      <w:marTop w:val="0"/>
      <w:marBottom w:val="0"/>
      <w:divBdr>
        <w:top w:val="none" w:sz="0" w:space="0" w:color="auto"/>
        <w:left w:val="none" w:sz="0" w:space="0" w:color="auto"/>
        <w:bottom w:val="none" w:sz="0" w:space="0" w:color="auto"/>
        <w:right w:val="none" w:sz="0" w:space="0" w:color="auto"/>
      </w:divBdr>
    </w:div>
    <w:div w:id="1960331674">
      <w:bodyDiv w:val="1"/>
      <w:marLeft w:val="0"/>
      <w:marRight w:val="0"/>
      <w:marTop w:val="0"/>
      <w:marBottom w:val="0"/>
      <w:divBdr>
        <w:top w:val="none" w:sz="0" w:space="0" w:color="auto"/>
        <w:left w:val="none" w:sz="0" w:space="0" w:color="auto"/>
        <w:bottom w:val="none" w:sz="0" w:space="0" w:color="auto"/>
        <w:right w:val="none" w:sz="0" w:space="0" w:color="auto"/>
      </w:divBdr>
    </w:div>
    <w:div w:id="20337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crallah.abou-jaoude@undp.org" TargetMode="External"/><Relationship Id="rId13" Type="http://schemas.openxmlformats.org/officeDocument/2006/relationships/hyperlink" Target="mailto:checrallah.abou-jaoude@undp.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emie.lanternier@undp.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la.ullrich@und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hossein@u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unhcr.org/syrianrefugees/download.php?id=1355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5869-76E2-4AD8-AB60-B2C0AB0F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2990</Words>
  <Characters>17043</Characters>
  <Application>Microsoft Office Word</Application>
  <DocSecurity>0</DocSecurity>
  <Lines>142</Lines>
  <Paragraphs>39</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UNHCR</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UNHCRUser</dc:creator>
  <cp:lastModifiedBy>noemie lanternier</cp:lastModifiedBy>
  <cp:revision>2</cp:revision>
  <cp:lastPrinted>2014-07-02T06:10:00Z</cp:lastPrinted>
  <dcterms:created xsi:type="dcterms:W3CDTF">2017-08-17T06:59:00Z</dcterms:created>
  <dcterms:modified xsi:type="dcterms:W3CDTF">2017-08-17T06:59:00Z</dcterms:modified>
</cp:coreProperties>
</file>