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7"/>
        <w:gridCol w:w="8932"/>
        <w:gridCol w:w="850"/>
        <w:gridCol w:w="1843"/>
        <w:gridCol w:w="851"/>
        <w:gridCol w:w="2268"/>
      </w:tblGrid>
      <w:tr w:rsidR="009331D9" w:rsidRPr="004E43E5" w14:paraId="047EDB73" w14:textId="77777777" w:rsidTr="00890641">
        <w:trPr>
          <w:trHeight w:val="274"/>
        </w:trPr>
        <w:tc>
          <w:tcPr>
            <w:tcW w:w="16161" w:type="dxa"/>
            <w:gridSpan w:val="6"/>
            <w:shd w:val="clear" w:color="auto" w:fill="95B3D7" w:themeFill="accent1" w:themeFillTint="99"/>
          </w:tcPr>
          <w:p w14:paraId="786637FD" w14:textId="0E8809F6" w:rsidR="009331D9" w:rsidRPr="004E43E5" w:rsidRDefault="009331D9" w:rsidP="009331D9">
            <w:pPr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  <w:u w:val="single"/>
              </w:rPr>
              <w:t>PSN sub working group meeting M</w:t>
            </w:r>
            <w:r w:rsidR="00C83577" w:rsidRPr="004E43E5">
              <w:rPr>
                <w:rFonts w:eastAsia="Calibri" w:cstheme="minorHAnsi"/>
                <w:b/>
                <w:sz w:val="24"/>
                <w:szCs w:val="24"/>
                <w:u w:val="single"/>
              </w:rPr>
              <w:t>inutes</w:t>
            </w:r>
          </w:p>
        </w:tc>
      </w:tr>
      <w:tr w:rsidR="009331D9" w:rsidRPr="004E43E5" w14:paraId="5F8A349A" w14:textId="77777777" w:rsidTr="00F127E7">
        <w:trPr>
          <w:trHeight w:val="417"/>
        </w:trPr>
        <w:tc>
          <w:tcPr>
            <w:tcW w:w="1417" w:type="dxa"/>
          </w:tcPr>
          <w:p w14:paraId="11B58C0B" w14:textId="77777777" w:rsidR="009331D9" w:rsidRPr="004E43E5" w:rsidRDefault="009331D9" w:rsidP="009331D9">
            <w:pPr>
              <w:spacing w:after="16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9782" w:type="dxa"/>
            <w:gridSpan w:val="2"/>
          </w:tcPr>
          <w:p w14:paraId="7CCA3D7C" w14:textId="37F20CC5" w:rsidR="009331D9" w:rsidRPr="004E43E5" w:rsidRDefault="00FB6486" w:rsidP="009331D9">
            <w:pPr>
              <w:spacing w:after="16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2757C4">
              <w:rPr>
                <w:rFonts w:eastAsia="Calibri" w:cstheme="minorHAnsi"/>
                <w:b/>
                <w:sz w:val="24"/>
                <w:szCs w:val="24"/>
              </w:rPr>
              <w:t>12 August</w:t>
            </w:r>
            <w:r w:rsidR="0051259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EB4701" w:rsidRPr="004E43E5">
              <w:rPr>
                <w:rFonts w:eastAsia="Calibri" w:cstheme="minorHAnsi"/>
                <w:b/>
                <w:sz w:val="24"/>
                <w:szCs w:val="24"/>
              </w:rPr>
              <w:t>2020</w:t>
            </w:r>
            <w:r w:rsidR="009331D9" w:rsidRPr="004E43E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5A5C6CA" w14:textId="77777777" w:rsidR="009331D9" w:rsidRPr="004E43E5" w:rsidRDefault="009331D9" w:rsidP="009331D9">
            <w:pPr>
              <w:spacing w:after="16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3119" w:type="dxa"/>
            <w:gridSpan w:val="2"/>
          </w:tcPr>
          <w:p w14:paraId="73C82040" w14:textId="3385B6AC" w:rsidR="009331D9" w:rsidRPr="004E43E5" w:rsidRDefault="0019738B" w:rsidP="009331D9">
            <w:pPr>
              <w:spacing w:after="160" w:line="259" w:lineRule="auto"/>
              <w:ind w:left="-391" w:firstLine="3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Online </w:t>
            </w:r>
          </w:p>
        </w:tc>
      </w:tr>
      <w:tr w:rsidR="009331D9" w:rsidRPr="004E43E5" w14:paraId="235B14FC" w14:textId="77777777" w:rsidTr="00890641">
        <w:trPr>
          <w:trHeight w:val="1381"/>
        </w:trPr>
        <w:tc>
          <w:tcPr>
            <w:tcW w:w="1417" w:type="dxa"/>
          </w:tcPr>
          <w:p w14:paraId="5410F3CD" w14:textId="77777777" w:rsidR="009331D9" w:rsidRPr="004E43E5" w:rsidRDefault="009331D9" w:rsidP="009331D9">
            <w:pPr>
              <w:spacing w:after="16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Agenda</w:t>
            </w:r>
          </w:p>
        </w:tc>
        <w:tc>
          <w:tcPr>
            <w:tcW w:w="14744" w:type="dxa"/>
            <w:gridSpan w:val="5"/>
          </w:tcPr>
          <w:p w14:paraId="133737D6" w14:textId="343FCE24" w:rsidR="008D5808" w:rsidRPr="007727E1" w:rsidRDefault="006C2F28" w:rsidP="0019738B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0458C">
              <w:rPr>
                <w:sz w:val="24"/>
                <w:szCs w:val="24"/>
                <w:lang w:val="en-US"/>
              </w:rPr>
              <w:t>Review of action points from previous meeting</w:t>
            </w:r>
          </w:p>
          <w:p w14:paraId="098EF911" w14:textId="4CF97A91" w:rsidR="0067308D" w:rsidRPr="00CA4F04" w:rsidRDefault="0067308D" w:rsidP="0019738B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0458C">
              <w:rPr>
                <w:sz w:val="24"/>
                <w:szCs w:val="24"/>
                <w:lang w:val="en-US"/>
              </w:rPr>
              <w:t>Updates from members</w:t>
            </w:r>
          </w:p>
          <w:p w14:paraId="2F1B6DE2" w14:textId="45506682" w:rsidR="00CA4F04" w:rsidRPr="002757C4" w:rsidRDefault="002757C4" w:rsidP="0019738B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Presentation: Help Age International – research into impact of COVID 19 on older refugees</w:t>
            </w:r>
          </w:p>
          <w:p w14:paraId="38796C0F" w14:textId="409C463F" w:rsidR="002757C4" w:rsidRPr="004B2471" w:rsidRDefault="002757C4" w:rsidP="0019738B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Presentation: Give Directly – cash assistance programming in refugee contexts including for PSNs</w:t>
            </w:r>
          </w:p>
          <w:p w14:paraId="60E97FCE" w14:textId="77777777" w:rsidR="00BD06E5" w:rsidRPr="0030458C" w:rsidRDefault="00BD06E5" w:rsidP="0019738B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0458C">
              <w:rPr>
                <w:sz w:val="24"/>
                <w:szCs w:val="24"/>
                <w:lang w:val="en-US"/>
              </w:rPr>
              <w:t>AOB</w:t>
            </w:r>
          </w:p>
          <w:p w14:paraId="7C249AFF" w14:textId="41C29561" w:rsidR="00BD06E5" w:rsidRPr="0019738B" w:rsidRDefault="00BD06E5" w:rsidP="00BD06E5">
            <w:pPr>
              <w:pStyle w:val="PlainText"/>
              <w:ind w:left="720"/>
            </w:pPr>
          </w:p>
        </w:tc>
      </w:tr>
      <w:tr w:rsidR="009331D9" w:rsidRPr="004E43E5" w14:paraId="6E9FCDFF" w14:textId="77777777" w:rsidTr="00890641">
        <w:tc>
          <w:tcPr>
            <w:tcW w:w="1417" w:type="dxa"/>
          </w:tcPr>
          <w:p w14:paraId="7840D432" w14:textId="77777777" w:rsidR="009331D9" w:rsidRPr="004E43E5" w:rsidRDefault="009331D9" w:rsidP="009331D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Attendance</w:t>
            </w:r>
          </w:p>
        </w:tc>
        <w:tc>
          <w:tcPr>
            <w:tcW w:w="14744" w:type="dxa"/>
            <w:gridSpan w:val="5"/>
          </w:tcPr>
          <w:p w14:paraId="6A197B65" w14:textId="4833EAE8" w:rsidR="009331D9" w:rsidRPr="004E43E5" w:rsidRDefault="00225793" w:rsidP="00DB398B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UNHCR</w:t>
            </w:r>
            <w:r w:rsidR="00CF09AE">
              <w:rPr>
                <w:rFonts w:eastAsia="Calibri" w:cstheme="minorHAnsi"/>
                <w:sz w:val="24"/>
                <w:szCs w:val="24"/>
              </w:rPr>
              <w:t>,</w:t>
            </w:r>
            <w:r w:rsidR="0061427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9738B">
              <w:rPr>
                <w:rFonts w:eastAsia="Calibri" w:cstheme="minorHAnsi"/>
                <w:sz w:val="24"/>
                <w:szCs w:val="24"/>
              </w:rPr>
              <w:t>HI</w:t>
            </w:r>
            <w:r w:rsidR="00CC2491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1E7914">
              <w:rPr>
                <w:rFonts w:eastAsia="Calibri" w:cstheme="minorHAnsi"/>
                <w:sz w:val="24"/>
                <w:szCs w:val="24"/>
              </w:rPr>
              <w:t>AAR J</w:t>
            </w:r>
            <w:r w:rsidR="004B2471">
              <w:rPr>
                <w:rFonts w:eastAsia="Calibri" w:cstheme="minorHAnsi"/>
                <w:sz w:val="24"/>
                <w:szCs w:val="24"/>
              </w:rPr>
              <w:t xml:space="preserve">apan, </w:t>
            </w:r>
            <w:r w:rsidR="008456B7">
              <w:rPr>
                <w:rFonts w:eastAsia="Calibri" w:cstheme="minorHAnsi"/>
                <w:sz w:val="24"/>
                <w:szCs w:val="24"/>
              </w:rPr>
              <w:t>IRC, Alight, DRC</w:t>
            </w:r>
            <w:r w:rsidR="009D3EB1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5A02C9">
              <w:rPr>
                <w:rFonts w:eastAsia="Calibri" w:cstheme="minorHAnsi"/>
                <w:sz w:val="24"/>
                <w:szCs w:val="24"/>
              </w:rPr>
              <w:t>Help Age International, Save the Children, Give Directly, Refugee Law Project, CAFOMI</w:t>
            </w:r>
          </w:p>
        </w:tc>
      </w:tr>
      <w:tr w:rsidR="009331D9" w:rsidRPr="004E43E5" w14:paraId="6B8BB245" w14:textId="77777777" w:rsidTr="00890641">
        <w:tc>
          <w:tcPr>
            <w:tcW w:w="1417" w:type="dxa"/>
          </w:tcPr>
          <w:p w14:paraId="03AE9698" w14:textId="77777777" w:rsidR="009331D9" w:rsidRPr="004E43E5" w:rsidRDefault="009331D9" w:rsidP="009331D9">
            <w:pPr>
              <w:spacing w:after="16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</w:p>
        </w:tc>
        <w:tc>
          <w:tcPr>
            <w:tcW w:w="14744" w:type="dxa"/>
            <w:gridSpan w:val="5"/>
          </w:tcPr>
          <w:p w14:paraId="5BD3E882" w14:textId="32A0C07B" w:rsidR="009331D9" w:rsidRPr="004E43E5" w:rsidRDefault="0019738B" w:rsidP="009331D9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Gemma Woods (UNHCR) </w:t>
            </w:r>
          </w:p>
        </w:tc>
      </w:tr>
      <w:tr w:rsidR="00101210" w:rsidRPr="004E43E5" w14:paraId="5B11D571" w14:textId="77777777" w:rsidTr="00101210">
        <w:tc>
          <w:tcPr>
            <w:tcW w:w="10349" w:type="dxa"/>
            <w:gridSpan w:val="2"/>
            <w:shd w:val="clear" w:color="auto" w:fill="95B3D7" w:themeFill="accent1" w:themeFillTint="99"/>
          </w:tcPr>
          <w:p w14:paraId="13DB2079" w14:textId="417409FA" w:rsidR="00101210" w:rsidRPr="004E43E5" w:rsidRDefault="00101210" w:rsidP="009331D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Discussion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4E43E5">
              <w:rPr>
                <w:rFonts w:eastAsia="Calibri" w:cstheme="minorHAnsi"/>
                <w:b/>
                <w:sz w:val="24"/>
                <w:szCs w:val="24"/>
              </w:rPr>
              <w:t>points</w:t>
            </w:r>
          </w:p>
          <w:p w14:paraId="587971FC" w14:textId="77777777" w:rsidR="00101210" w:rsidRPr="004E43E5" w:rsidRDefault="00101210" w:rsidP="009331D9">
            <w:pPr>
              <w:spacing w:after="160" w:line="259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95B3D7" w:themeFill="accent1" w:themeFillTint="99"/>
          </w:tcPr>
          <w:p w14:paraId="4616BAF2" w14:textId="77777777" w:rsidR="00101210" w:rsidRPr="004E43E5" w:rsidRDefault="00101210" w:rsidP="009331D9">
            <w:pPr>
              <w:spacing w:after="16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Recommendations/Action points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710EAD0E" w14:textId="77777777" w:rsidR="00101210" w:rsidRPr="004E43E5" w:rsidRDefault="00101210" w:rsidP="009331D9">
            <w:pPr>
              <w:spacing w:after="16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E43E5">
              <w:rPr>
                <w:rFonts w:eastAsia="Calibri" w:cstheme="minorHAnsi"/>
                <w:b/>
                <w:sz w:val="24"/>
                <w:szCs w:val="24"/>
              </w:rPr>
              <w:t>Responsible</w:t>
            </w:r>
          </w:p>
        </w:tc>
      </w:tr>
      <w:tr w:rsidR="00101210" w:rsidRPr="004E43E5" w14:paraId="3521C9A3" w14:textId="77777777" w:rsidTr="00101210">
        <w:trPr>
          <w:trHeight w:val="983"/>
        </w:trPr>
        <w:tc>
          <w:tcPr>
            <w:tcW w:w="10349" w:type="dxa"/>
            <w:gridSpan w:val="2"/>
            <w:shd w:val="clear" w:color="auto" w:fill="FFFFFF" w:themeFill="background1"/>
          </w:tcPr>
          <w:p w14:paraId="23B84D0C" w14:textId="335132A3" w:rsidR="00A403FF" w:rsidRPr="0000785A" w:rsidRDefault="00A403FF" w:rsidP="00CE5C37">
            <w:pPr>
              <w:pStyle w:val="PlainText"/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</w:rPr>
            </w:pPr>
            <w:r w:rsidRPr="0000785A">
              <w:rPr>
                <w:b/>
                <w:bCs/>
                <w:sz w:val="24"/>
                <w:szCs w:val="24"/>
                <w:lang w:val="en-US"/>
              </w:rPr>
              <w:t>Review of action points from previous me</w:t>
            </w:r>
            <w:r w:rsidR="00B12CB4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00785A">
              <w:rPr>
                <w:b/>
                <w:bCs/>
                <w:sz w:val="24"/>
                <w:szCs w:val="24"/>
                <w:lang w:val="en-US"/>
              </w:rPr>
              <w:t>ting</w:t>
            </w:r>
          </w:p>
          <w:p w14:paraId="1D0CB1FF" w14:textId="77777777" w:rsidR="00C5383A" w:rsidRPr="001856AE" w:rsidRDefault="00C5383A" w:rsidP="001856AE">
            <w:pPr>
              <w:rPr>
                <w:rFonts w:eastAsia="Calibri" w:cstheme="minorHAnsi"/>
                <w:sz w:val="24"/>
                <w:szCs w:val="24"/>
              </w:rPr>
            </w:pPr>
          </w:p>
          <w:p w14:paraId="2E152894" w14:textId="635E0BAA" w:rsidR="00227B26" w:rsidRPr="00AE3ECD" w:rsidRDefault="00B84D0C" w:rsidP="00AE3ECD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sz w:val="24"/>
                <w:szCs w:val="24"/>
              </w:rPr>
            </w:pPr>
            <w:r w:rsidRPr="00AE3ECD">
              <w:rPr>
                <w:rFonts w:eastAsia="Calibri" w:cstheme="minorHAnsi"/>
                <w:sz w:val="24"/>
                <w:szCs w:val="24"/>
              </w:rPr>
              <w:t>Share request to PSN SWG members to input into review of Policy on Persons with Disabilities – pending;</w:t>
            </w:r>
            <w:r w:rsidR="00D37C78" w:rsidRPr="00AE3EC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A7189" w:rsidRPr="00AE3ECD">
              <w:rPr>
                <w:rFonts w:eastAsia="Calibri" w:cstheme="minorHAnsi"/>
                <w:sz w:val="24"/>
                <w:szCs w:val="24"/>
              </w:rPr>
              <w:t xml:space="preserve">a residential review was held the previous week in Jinja; HI and NUDIPU are the only members so far participating in the review. </w:t>
            </w:r>
            <w:r w:rsidR="00032A02" w:rsidRPr="00AE3ECD">
              <w:rPr>
                <w:rFonts w:eastAsia="Calibri" w:cstheme="minorHAnsi"/>
                <w:sz w:val="24"/>
                <w:szCs w:val="24"/>
              </w:rPr>
              <w:t>First draft of the new policy will be shared soon with the technical working group for review; PSN SWG members will be invited to input in the next round of consultations starting on 14</w:t>
            </w:r>
            <w:r w:rsidR="00032A02" w:rsidRPr="00AE3ECD">
              <w:rPr>
                <w:rFonts w:eastAsia="Calibri" w:cstheme="minorHAnsi"/>
                <w:sz w:val="24"/>
                <w:szCs w:val="24"/>
                <w:vertAlign w:val="superscript"/>
              </w:rPr>
              <w:t>th</w:t>
            </w:r>
            <w:r w:rsidR="00032A02" w:rsidRPr="00AE3ECD">
              <w:rPr>
                <w:rFonts w:eastAsia="Calibri" w:cstheme="minorHAnsi"/>
                <w:sz w:val="24"/>
                <w:szCs w:val="24"/>
              </w:rPr>
              <w:t xml:space="preserve"> August</w:t>
            </w:r>
            <w:r w:rsidR="00DE34E1" w:rsidRPr="00AE3ECD">
              <w:rPr>
                <w:rFonts w:eastAsia="Calibri" w:cstheme="minorHAnsi"/>
                <w:sz w:val="24"/>
                <w:szCs w:val="24"/>
              </w:rPr>
              <w:t>.</w:t>
            </w:r>
            <w:r w:rsidR="00032A02" w:rsidRPr="00AE3ECD">
              <w:rPr>
                <w:rFonts w:eastAsia="Calibri" w:cstheme="minorHAnsi"/>
                <w:sz w:val="24"/>
                <w:szCs w:val="24"/>
              </w:rPr>
              <w:t xml:space="preserve"> MGLSD will also share the </w:t>
            </w:r>
            <w:r w:rsidR="00BB5524" w:rsidRPr="00AE3ECD">
              <w:rPr>
                <w:rFonts w:eastAsia="Calibri" w:cstheme="minorHAnsi"/>
                <w:sz w:val="24"/>
                <w:szCs w:val="24"/>
              </w:rPr>
              <w:t>assessment that was completed of the previous policy</w:t>
            </w:r>
          </w:p>
          <w:p w14:paraId="46124999" w14:textId="77777777" w:rsidR="00227B26" w:rsidRPr="00BB5524" w:rsidRDefault="00227B26" w:rsidP="00BB5524">
            <w:pPr>
              <w:rPr>
                <w:rFonts w:eastAsia="Calibri" w:cstheme="minorHAnsi"/>
                <w:sz w:val="24"/>
                <w:szCs w:val="24"/>
              </w:rPr>
            </w:pPr>
          </w:p>
          <w:p w14:paraId="17377645" w14:textId="77777777" w:rsidR="005A02C9" w:rsidRDefault="00227B26" w:rsidP="00AE3ECD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sz w:val="24"/>
                <w:szCs w:val="24"/>
              </w:rPr>
            </w:pPr>
            <w:r w:rsidRPr="00227B26">
              <w:rPr>
                <w:rFonts w:eastAsia="Calibri" w:cstheme="minorHAnsi"/>
                <w:sz w:val="24"/>
                <w:szCs w:val="24"/>
              </w:rPr>
              <w:t>HI to share learning around costs of living for PWDs</w:t>
            </w:r>
            <w:r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="005A02C9">
              <w:rPr>
                <w:rFonts w:eastAsia="Calibri" w:cstheme="minorHAnsi"/>
                <w:sz w:val="24"/>
                <w:szCs w:val="24"/>
              </w:rPr>
              <w:t>completed</w:t>
            </w:r>
          </w:p>
          <w:p w14:paraId="45C0E5B2" w14:textId="77777777" w:rsidR="005A02C9" w:rsidRPr="005A02C9" w:rsidRDefault="005A02C9" w:rsidP="005A02C9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</w:p>
          <w:p w14:paraId="3ABEC105" w14:textId="164B3A13" w:rsidR="005A02C9" w:rsidRPr="005A02C9" w:rsidRDefault="005A02C9" w:rsidP="00AE3ECD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sz w:val="24"/>
                <w:szCs w:val="24"/>
              </w:rPr>
            </w:pPr>
            <w:r w:rsidRPr="005A02C9">
              <w:rPr>
                <w:rFonts w:eastAsia="Calibri" w:cstheme="minorHAnsi"/>
                <w:sz w:val="24"/>
                <w:szCs w:val="24"/>
              </w:rPr>
              <w:t>Members to share experiences / lessons learnt from provision of cash to PSNs in humanitarian context</w:t>
            </w:r>
            <w:r>
              <w:rPr>
                <w:rFonts w:eastAsia="Calibri" w:cstheme="minorHAnsi"/>
                <w:sz w:val="24"/>
                <w:szCs w:val="24"/>
              </w:rPr>
              <w:t xml:space="preserve"> - pending</w:t>
            </w:r>
          </w:p>
          <w:p w14:paraId="762523B9" w14:textId="77777777" w:rsidR="00EC14DE" w:rsidRPr="00EC14DE" w:rsidRDefault="00EC14DE" w:rsidP="00EC14DE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</w:p>
          <w:p w14:paraId="77CB04C2" w14:textId="3504770B" w:rsidR="00EC14DE" w:rsidRDefault="00EC14DE" w:rsidP="00AE3ECD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sz w:val="24"/>
                <w:szCs w:val="24"/>
              </w:rPr>
            </w:pPr>
            <w:r w:rsidRPr="00EC14DE">
              <w:rPr>
                <w:rFonts w:eastAsia="Calibri" w:cstheme="minorHAnsi"/>
                <w:sz w:val="24"/>
                <w:szCs w:val="24"/>
              </w:rPr>
              <w:t>Presentation on Give Directly’s programmes in Uganda refugee context</w:t>
            </w:r>
            <w:r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="005A02C9">
              <w:rPr>
                <w:rFonts w:eastAsia="Calibri" w:cstheme="minorHAnsi"/>
                <w:sz w:val="24"/>
                <w:szCs w:val="24"/>
              </w:rPr>
              <w:t>completed</w:t>
            </w:r>
          </w:p>
          <w:p w14:paraId="057B0D42" w14:textId="77777777" w:rsidR="00EC14DE" w:rsidRPr="005A02C9" w:rsidRDefault="00EC14DE" w:rsidP="005A02C9">
            <w:pPr>
              <w:rPr>
                <w:rFonts w:eastAsia="Calibri" w:cstheme="minorHAnsi"/>
                <w:sz w:val="24"/>
                <w:szCs w:val="24"/>
              </w:rPr>
            </w:pPr>
          </w:p>
          <w:p w14:paraId="067A7127" w14:textId="77777777" w:rsidR="005A02C9" w:rsidRDefault="00EC14DE" w:rsidP="00AE3ECD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sz w:val="24"/>
                <w:szCs w:val="24"/>
              </w:rPr>
            </w:pPr>
            <w:r w:rsidRPr="00EC14DE">
              <w:rPr>
                <w:rFonts w:eastAsia="Calibri" w:cstheme="minorHAnsi"/>
                <w:sz w:val="24"/>
                <w:szCs w:val="24"/>
              </w:rPr>
              <w:t>Presentation on HAI’s assessment findings on impact of COVID 19 on older refugees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441C0">
              <w:rPr>
                <w:rFonts w:eastAsia="Calibri" w:cstheme="minorHAnsi"/>
                <w:sz w:val="24"/>
                <w:szCs w:val="24"/>
              </w:rPr>
              <w:t>–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A02C9">
              <w:rPr>
                <w:rFonts w:eastAsia="Calibri" w:cstheme="minorHAnsi"/>
                <w:sz w:val="24"/>
                <w:szCs w:val="24"/>
              </w:rPr>
              <w:t>completed</w:t>
            </w:r>
          </w:p>
          <w:p w14:paraId="2253864A" w14:textId="77777777" w:rsidR="005A02C9" w:rsidRPr="005A02C9" w:rsidRDefault="005A02C9" w:rsidP="005A02C9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</w:p>
          <w:p w14:paraId="435D3FED" w14:textId="3CD85C79" w:rsidR="005A02C9" w:rsidRPr="00AE3ECD" w:rsidRDefault="005A02C9" w:rsidP="00AE3ECD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sz w:val="24"/>
                <w:szCs w:val="24"/>
              </w:rPr>
            </w:pPr>
            <w:r w:rsidRPr="00AE3ECD">
              <w:rPr>
                <w:rFonts w:eastAsia="Calibri" w:cstheme="minorHAnsi"/>
                <w:sz w:val="24"/>
                <w:szCs w:val="24"/>
              </w:rPr>
              <w:lastRenderedPageBreak/>
              <w:t xml:space="preserve">Members to contribute to mapping of </w:t>
            </w:r>
            <w:r w:rsidR="00244F09" w:rsidRPr="00AE3ECD">
              <w:rPr>
                <w:rFonts w:eastAsia="Calibri" w:cstheme="minorHAnsi"/>
                <w:sz w:val="24"/>
                <w:szCs w:val="24"/>
              </w:rPr>
              <w:t>community-based</w:t>
            </w:r>
            <w:r w:rsidRPr="00AE3ECD">
              <w:rPr>
                <w:rFonts w:eastAsia="Calibri" w:cstheme="minorHAnsi"/>
                <w:sz w:val="24"/>
                <w:szCs w:val="24"/>
              </w:rPr>
              <w:t xml:space="preserve"> structures providing support to PSNs</w:t>
            </w:r>
            <w:r w:rsidRPr="00AE3ECD">
              <w:rPr>
                <w:rFonts w:eastAsia="Calibri" w:cstheme="minorHAnsi"/>
                <w:sz w:val="24"/>
                <w:szCs w:val="24"/>
              </w:rPr>
              <w:t xml:space="preserve"> – pending; input received from DRC so far</w:t>
            </w:r>
          </w:p>
          <w:p w14:paraId="6093CE3D" w14:textId="77777777" w:rsidR="001441C0" w:rsidRDefault="001441C0" w:rsidP="001441C0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</w:p>
          <w:p w14:paraId="262513D1" w14:textId="345C52E4" w:rsidR="00B12CB4" w:rsidRPr="00977560" w:rsidRDefault="00B12CB4" w:rsidP="00B12CB4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8920792" w14:textId="1F726FD7" w:rsidR="000976CD" w:rsidRPr="00AE3ECD" w:rsidRDefault="000976CD" w:rsidP="00AE3EC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E3ECD">
              <w:rPr>
                <w:rFonts w:eastAsia="Calibri" w:cstheme="minorHAnsi"/>
                <w:b/>
                <w:bCs/>
                <w:sz w:val="24"/>
                <w:szCs w:val="24"/>
              </w:rPr>
              <w:t>Updates from members</w:t>
            </w:r>
          </w:p>
          <w:p w14:paraId="768A915B" w14:textId="31E57717" w:rsidR="000976CD" w:rsidRDefault="000976CD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B166C5F" w14:textId="70ACFD14" w:rsidR="00977560" w:rsidRDefault="00244F09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DRC: Have recently completed a study on the provision of multipurpose cash assistance to PSNs as part of the ECHO funded consortium. The draft study will be shared with members for comment</w:t>
            </w:r>
            <w:r w:rsidR="008457AC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775EAA4" w14:textId="41B77184" w:rsidR="008457AC" w:rsidRDefault="008457AC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58AA9EC" w14:textId="48148B43" w:rsidR="008457AC" w:rsidRDefault="008457AC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DRC has also been working in Imvepi reception centre to receive the new arrivals from Zombo. Work is ongoing to identify cases of those who have experienced </w:t>
            </w:r>
            <w:r w:rsidR="00893503">
              <w:rPr>
                <w:rFonts w:eastAsia="Calibri" w:cstheme="minorHAnsi"/>
                <w:sz w:val="24"/>
                <w:szCs w:val="24"/>
              </w:rPr>
              <w:t>violence during flight, and providing sensitisation on referral pathways. In Kiryandongo, home visits to PSNs are ongoing and providing support (including NFIs) after assessments</w:t>
            </w:r>
            <w:r w:rsidR="0052213A">
              <w:rPr>
                <w:rFonts w:eastAsia="Calibri" w:cstheme="minorHAnsi"/>
                <w:sz w:val="24"/>
                <w:szCs w:val="24"/>
              </w:rPr>
              <w:t>. Work is ongoing to build relationships between the various community structures, including those providing support to PSNs.</w:t>
            </w:r>
          </w:p>
          <w:p w14:paraId="572F723D" w14:textId="523E7363" w:rsidR="0052213A" w:rsidRDefault="0052213A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0DD8604" w14:textId="3BDEA229" w:rsidR="0052213A" w:rsidRDefault="0052213A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IRC: </w:t>
            </w:r>
            <w:r w:rsidR="00C36B4D">
              <w:rPr>
                <w:rFonts w:eastAsia="Calibri" w:cstheme="minorHAnsi"/>
                <w:sz w:val="24"/>
                <w:szCs w:val="24"/>
              </w:rPr>
              <w:t>Sessions on legal awareness and legal counselling have recently been completed in Bidibidi. PSNs have been assisted at food distribution points and PSNs have also been provided with NFIs</w:t>
            </w:r>
            <w:r w:rsidR="005A55B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6FFC6C0" w14:textId="7D789501" w:rsidR="005A55BE" w:rsidRDefault="005A55BE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5F93EBA" w14:textId="09DDD65D" w:rsidR="005A55BE" w:rsidRDefault="005A55BE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RLP: Support has been provided to the Association of Refugees with Disabilities in Kampala through 100,000UGX for food support for members</w:t>
            </w:r>
            <w:r w:rsidR="00BC6004">
              <w:rPr>
                <w:rFonts w:eastAsia="Calibri" w:cstheme="minorHAnsi"/>
                <w:sz w:val="24"/>
                <w:szCs w:val="24"/>
              </w:rPr>
              <w:t>. PSS has also been provided to members.</w:t>
            </w:r>
          </w:p>
          <w:p w14:paraId="1E75617D" w14:textId="1829B8A0" w:rsidR="00BC6004" w:rsidRDefault="00BC6004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548C8CF" w14:textId="77777777" w:rsidR="00CE5C37" w:rsidRDefault="00BC6004" w:rsidP="00CE5C3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Alight: In Nakivale, building materials and clothes have been provided to PSNs, targeting new arrivals</w:t>
            </w:r>
            <w:r w:rsidR="007E4FF6">
              <w:rPr>
                <w:rFonts w:eastAsia="Calibri" w:cstheme="minorHAnsi"/>
                <w:sz w:val="24"/>
                <w:szCs w:val="24"/>
              </w:rPr>
              <w:t xml:space="preserve"> from February-March after assessment. PSNs have also been supported with soap distribution, conducted during cash distributions</w:t>
            </w:r>
            <w:r w:rsidR="00EE1808">
              <w:rPr>
                <w:rFonts w:eastAsia="Calibri" w:cstheme="minorHAnsi"/>
                <w:sz w:val="24"/>
                <w:szCs w:val="24"/>
              </w:rPr>
              <w:t>. In Kyaka, shelter construction for PSNs displaced due to the construction of a new school is ongoing</w:t>
            </w:r>
            <w:r w:rsidR="00CE5C37">
              <w:rPr>
                <w:rFonts w:eastAsia="Calibri" w:cstheme="minorHAnsi"/>
                <w:sz w:val="24"/>
                <w:szCs w:val="24"/>
              </w:rPr>
              <w:t>. Procurement of assistive devices is also almost complete. In Rwamwanja, a challenge is being faced in that PSN caretakers are not being facilitated by the health partner if the PSN is hospitalised within the settlement – this will be raised with UNHCR during the mid year review.</w:t>
            </w:r>
          </w:p>
          <w:p w14:paraId="57163A1B" w14:textId="77777777" w:rsidR="00CE5C37" w:rsidRDefault="00CE5C37" w:rsidP="00CE5C37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DFCDD1D" w14:textId="640B378B" w:rsidR="00CE5C37" w:rsidRPr="00AE3ECD" w:rsidRDefault="00CE5C37" w:rsidP="00AE3ECD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E3ECD">
              <w:rPr>
                <w:b/>
                <w:bCs/>
                <w:sz w:val="24"/>
                <w:szCs w:val="24"/>
                <w:lang w:val="en-US"/>
              </w:rPr>
              <w:t>Presentation: Help Age International – research into impact of COVID 19 on older refugees</w:t>
            </w:r>
          </w:p>
          <w:p w14:paraId="6F672BE1" w14:textId="78D1F59B" w:rsidR="00AE3ECD" w:rsidRDefault="00AE3ECD" w:rsidP="00AE3EC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29C8293B" w14:textId="04EEA756" w:rsidR="00AE3ECD" w:rsidRDefault="00AE3ECD" w:rsidP="00AE3E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See attached presentation for details and main findings</w:t>
            </w:r>
          </w:p>
          <w:p w14:paraId="52964F94" w14:textId="6B77C997" w:rsidR="00AE3ECD" w:rsidRDefault="00AE3ECD" w:rsidP="00AE3EC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82B8B06" w14:textId="0F32E382" w:rsidR="00CD105C" w:rsidRDefault="00AE3ECD" w:rsidP="00AE3E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Discussion: </w:t>
            </w:r>
            <w:r w:rsidR="008B09C2">
              <w:rPr>
                <w:sz w:val="24"/>
                <w:szCs w:val="24"/>
                <w:lang w:val="en-US"/>
              </w:rPr>
              <w:t>HAI found that age categorisations on documentation were not always reliable and so decided to increase the age brackets included in the study</w:t>
            </w:r>
            <w:r w:rsidR="00EE03B9">
              <w:rPr>
                <w:sz w:val="24"/>
                <w:szCs w:val="24"/>
                <w:lang w:val="en-US"/>
              </w:rPr>
              <w:t xml:space="preserve"> to those aged 50+</w:t>
            </w:r>
            <w:r w:rsidR="008B09C2">
              <w:rPr>
                <w:sz w:val="24"/>
                <w:szCs w:val="24"/>
                <w:lang w:val="en-US"/>
              </w:rPr>
              <w:t xml:space="preserve">. </w:t>
            </w:r>
            <w:r w:rsidR="006670DC">
              <w:rPr>
                <w:sz w:val="24"/>
                <w:szCs w:val="24"/>
                <w:lang w:val="en-US"/>
              </w:rPr>
              <w:t xml:space="preserve">Age disaggregation of the </w:t>
            </w:r>
            <w:r w:rsidR="00023FC4">
              <w:rPr>
                <w:sz w:val="24"/>
                <w:szCs w:val="24"/>
                <w:lang w:val="en-US"/>
              </w:rPr>
              <w:t>results will be available in the final report.</w:t>
            </w:r>
          </w:p>
          <w:p w14:paraId="2E4EAEFF" w14:textId="1B9C2C07" w:rsidR="00EE03B9" w:rsidRDefault="00EE03B9" w:rsidP="00AE3EC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151D5A5" w14:textId="6D2F5507" w:rsidR="00EE03B9" w:rsidRDefault="00EE03B9" w:rsidP="00AE3E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 respondents were identified using the snowball effect, whereby previous respondents were asked if they knew others similar to themselves</w:t>
            </w:r>
            <w:r w:rsidR="00415EA6">
              <w:rPr>
                <w:sz w:val="24"/>
                <w:szCs w:val="24"/>
                <w:lang w:val="en-US"/>
              </w:rPr>
              <w:t>.</w:t>
            </w:r>
          </w:p>
          <w:p w14:paraId="4BDDEE7F" w14:textId="1C1348D8" w:rsidR="00415EA6" w:rsidRDefault="00415EA6" w:rsidP="00AE3EC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CA98BF9" w14:textId="77777777" w:rsidR="004A5C1F" w:rsidRDefault="00415EA6" w:rsidP="00AE3E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 were previously running older person friendly spaces prior to the pandemic, where older persons could meet together and act as peer support for one another.</w:t>
            </w:r>
            <w:r w:rsidR="001F0B4E">
              <w:rPr>
                <w:sz w:val="24"/>
                <w:szCs w:val="24"/>
                <w:lang w:val="en-US"/>
              </w:rPr>
              <w:t xml:space="preserve"> Whilst group meetings cannot take place at the moment, HAI want to identify older persons as resource persons within the community, building on the skills they have</w:t>
            </w:r>
            <w:r w:rsidR="00615344">
              <w:rPr>
                <w:sz w:val="24"/>
                <w:szCs w:val="24"/>
                <w:lang w:val="en-US"/>
              </w:rPr>
              <w:t xml:space="preserve">. </w:t>
            </w:r>
          </w:p>
          <w:p w14:paraId="3DD7F67A" w14:textId="77777777" w:rsidR="004A5C1F" w:rsidRDefault="004A5C1F" w:rsidP="00AE3EC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ADE3D9E" w14:textId="236B3C66" w:rsidR="00415EA6" w:rsidRDefault="00615344" w:rsidP="00AE3E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is also a risk to having separate spaces for different groups within the community – child friendly spaces, women’s spaces, older persons’ spaces, etc – as it can lead to </w:t>
            </w:r>
            <w:r w:rsidR="004A5C1F">
              <w:rPr>
                <w:sz w:val="24"/>
                <w:szCs w:val="24"/>
                <w:lang w:val="en-US"/>
              </w:rPr>
              <w:t>fragmentation of the community. Could it be better to have community centres for all groups? HAI is working on an intergenerational approach</w:t>
            </w:r>
            <w:r w:rsidR="00575C8C">
              <w:rPr>
                <w:sz w:val="24"/>
                <w:szCs w:val="24"/>
                <w:lang w:val="en-US"/>
              </w:rPr>
              <w:t>, where youth are engaged in supporting older persons and in learning from them.</w:t>
            </w:r>
          </w:p>
          <w:p w14:paraId="63F8DE2F" w14:textId="5D7095B4" w:rsidR="00575C8C" w:rsidRDefault="00575C8C" w:rsidP="00AE3EC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32BF20F" w14:textId="72D0B9D0" w:rsidR="00575C8C" w:rsidRPr="00AE3ECD" w:rsidRDefault="00575C8C" w:rsidP="00AE3E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whether elder abuse is more common now under the COVID 19 conditions, HAI confirmed that it certainly existed before but has been exacerbated by the pandemic.</w:t>
            </w:r>
          </w:p>
          <w:p w14:paraId="529DF047" w14:textId="77777777" w:rsidR="00AE3ECD" w:rsidRPr="00AE3ECD" w:rsidRDefault="00AE3ECD" w:rsidP="00AE3EC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363F4AFD" w14:textId="2C516EBA" w:rsidR="00AE3ECD" w:rsidRPr="00CE5C37" w:rsidRDefault="00AE3ECD" w:rsidP="00CE5C37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AE3ECD">
              <w:rPr>
                <w:b/>
                <w:bCs/>
                <w:sz w:val="24"/>
                <w:szCs w:val="24"/>
                <w:lang w:val="en-US"/>
              </w:rPr>
              <w:t>Presentation: Give Directly – cash assistance programming in refugee contexts including for PSNs</w:t>
            </w:r>
          </w:p>
          <w:p w14:paraId="3D33C532" w14:textId="448E3858" w:rsidR="00CE5C37" w:rsidRPr="00AE3ECD" w:rsidRDefault="00CE5C37" w:rsidP="00AE3E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0D850BA" w14:textId="738EF86E" w:rsidR="00EE3B13" w:rsidRDefault="00EE3B13" w:rsidP="00EE3B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See attached presentation for details </w:t>
            </w:r>
          </w:p>
          <w:p w14:paraId="4EDD9703" w14:textId="25F71C18" w:rsidR="00EE3B13" w:rsidRDefault="00EE3B13" w:rsidP="00EE3B13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3FD7B92" w14:textId="27C93CEA" w:rsidR="00EE3B13" w:rsidRDefault="00EE3B13" w:rsidP="00EE3B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Discussion: Research will be conducted around key questions to measure the impact of the cash assistance on households. It would be interesting to</w:t>
            </w:r>
            <w:r w:rsidR="004278D2">
              <w:rPr>
                <w:sz w:val="24"/>
                <w:szCs w:val="24"/>
                <w:lang w:val="en-US"/>
              </w:rPr>
              <w:t xml:space="preserve"> disaggregate the findings between PSN and non PSN households. The findings will be shared with the PSN SWG when ready</w:t>
            </w:r>
            <w:r w:rsidR="00DA5602">
              <w:rPr>
                <w:sz w:val="24"/>
                <w:szCs w:val="24"/>
                <w:lang w:val="en-US"/>
              </w:rPr>
              <w:t>.</w:t>
            </w:r>
          </w:p>
          <w:p w14:paraId="6E329D5E" w14:textId="26CC207A" w:rsidR="00DA5602" w:rsidRDefault="00DA5602" w:rsidP="00EE3B13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006AF95" w14:textId="16E68BB1" w:rsidR="00DA5602" w:rsidRDefault="00DA5602" w:rsidP="00EE3B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the lottery mechanism for determining when households will receive their cash assistance: GD found that this was the most efficient system for </w:t>
            </w:r>
            <w:r w:rsidR="007547ED">
              <w:rPr>
                <w:sz w:val="24"/>
                <w:szCs w:val="24"/>
                <w:lang w:val="en-US"/>
              </w:rPr>
              <w:t>reassuring households that their cash assistance will be provided, according to a set schedule. PSN households were prioritized in the cash disbursement schedule.</w:t>
            </w:r>
          </w:p>
          <w:p w14:paraId="2589D5B3" w14:textId="33D80A0C" w:rsidR="007547ED" w:rsidRDefault="007547ED" w:rsidP="00EE3B13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20635EC" w14:textId="5D23F790" w:rsidR="007547ED" w:rsidRDefault="004B4D10" w:rsidP="00EE3B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On sharing data with UNHCR for updates in proGres v4: GD share reports on a monthly and quarterly basis with UNHCR registration focal point</w:t>
            </w:r>
            <w:bookmarkStart w:id="0" w:name="_GoBack"/>
            <w:bookmarkEnd w:id="0"/>
          </w:p>
          <w:p w14:paraId="0E2A8847" w14:textId="77777777" w:rsidR="00977560" w:rsidRDefault="00977560" w:rsidP="000976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30D6A74" w14:textId="77777777" w:rsidR="0070735A" w:rsidRPr="009D5441" w:rsidRDefault="0070735A" w:rsidP="009D544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CEBC9B8" w14:textId="7ADCA67E" w:rsidR="000976CD" w:rsidRPr="00AE3ECD" w:rsidRDefault="000976CD" w:rsidP="00AE3E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E3ECD">
              <w:rPr>
                <w:rFonts w:eastAsia="Calibri" w:cstheme="minorHAnsi"/>
                <w:b/>
                <w:bCs/>
                <w:sz w:val="24"/>
                <w:szCs w:val="24"/>
              </w:rPr>
              <w:t>AOB</w:t>
            </w:r>
          </w:p>
          <w:p w14:paraId="54318200" w14:textId="77777777" w:rsidR="000976CD" w:rsidRPr="000976CD" w:rsidRDefault="000976CD" w:rsidP="000976CD">
            <w:pPr>
              <w:pStyle w:val="ListParagraph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2AEEA68" w14:textId="72330BB2" w:rsidR="00962C1A" w:rsidRPr="0000785A" w:rsidRDefault="00962C1A" w:rsidP="00BD06E5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078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Next meeting: Wednesday </w:t>
            </w:r>
            <w:r w:rsidR="00977560">
              <w:rPr>
                <w:rFonts w:eastAsia="Calibri" w:cstheme="minorHAnsi"/>
                <w:b/>
                <w:bCs/>
                <w:sz w:val="24"/>
                <w:szCs w:val="24"/>
              </w:rPr>
              <w:t>26</w:t>
            </w:r>
            <w:r w:rsidR="008A12B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August</w:t>
            </w:r>
            <w:r w:rsidRPr="000078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 </w:t>
            </w:r>
            <w:r w:rsidR="00263B31">
              <w:rPr>
                <w:rFonts w:eastAsia="Calibri" w:cstheme="minorHAnsi"/>
                <w:b/>
                <w:bCs/>
                <w:sz w:val="24"/>
                <w:szCs w:val="24"/>
              </w:rPr>
              <w:t>2pm</w:t>
            </w:r>
            <w:r w:rsidRPr="000078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(online)</w:t>
            </w:r>
          </w:p>
          <w:p w14:paraId="59F3C4AE" w14:textId="77777777" w:rsidR="00737E15" w:rsidRPr="0000785A" w:rsidRDefault="00737E15" w:rsidP="00BD06E5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B26F212" w14:textId="20B66FEB" w:rsidR="00737E15" w:rsidRPr="0000785A" w:rsidRDefault="00737E15" w:rsidP="00BD06E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00785A">
              <w:rPr>
                <w:rFonts w:eastAsia="Calibri" w:cstheme="minorHAnsi"/>
                <w:sz w:val="24"/>
                <w:szCs w:val="24"/>
              </w:rPr>
              <w:t xml:space="preserve">Link to shared Google drive for PSN SWG with minutes of meetings and key documents: </w:t>
            </w:r>
            <w:bookmarkStart w:id="1" w:name="_Hlk38017490"/>
            <w:r w:rsidRPr="0000785A">
              <w:rPr>
                <w:rFonts w:eastAsia="Calibri" w:cstheme="minorHAnsi"/>
                <w:sz w:val="24"/>
                <w:szCs w:val="24"/>
              </w:rPr>
              <w:fldChar w:fldCharType="begin"/>
            </w:r>
            <w:r w:rsidRPr="0000785A">
              <w:rPr>
                <w:rFonts w:eastAsia="Calibri" w:cstheme="minorHAnsi"/>
                <w:sz w:val="24"/>
                <w:szCs w:val="24"/>
              </w:rPr>
              <w:instrText xml:space="preserve"> HYPERLINK "https://drive.google.com/open?id=1qh4gpf2cHNFrRCvOCyXaQpgV2GByOl_6" </w:instrText>
            </w:r>
            <w:r w:rsidRPr="0000785A"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Pr="0000785A">
              <w:rPr>
                <w:rStyle w:val="Hyperlink"/>
                <w:rFonts w:eastAsia="Calibri" w:cstheme="minorHAnsi"/>
                <w:sz w:val="24"/>
                <w:szCs w:val="24"/>
              </w:rPr>
              <w:t>https://drive.google.com/open?id=1qh4gpf2cHNFrRCvOCyXaQpgV2GByOl_6</w:t>
            </w:r>
            <w:r w:rsidRPr="0000785A">
              <w:rPr>
                <w:rFonts w:eastAsia="Calibri" w:cstheme="minorHAnsi"/>
                <w:sz w:val="24"/>
                <w:szCs w:val="24"/>
              </w:rPr>
              <w:fldChar w:fldCharType="end"/>
            </w:r>
            <w:r w:rsidRPr="0000785A">
              <w:rPr>
                <w:rFonts w:eastAsia="Calibri" w:cstheme="minorHAnsi"/>
                <w:sz w:val="24"/>
                <w:szCs w:val="24"/>
              </w:rPr>
              <w:t xml:space="preserve"> </w:t>
            </w:r>
            <w:bookmarkEnd w:id="1"/>
          </w:p>
          <w:p w14:paraId="3E7AF594" w14:textId="64123FD0" w:rsidR="00737E15" w:rsidRPr="0000785A" w:rsidRDefault="00737E15" w:rsidP="00BD06E5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03A44A1C" w14:textId="77777777" w:rsidR="00101210" w:rsidRDefault="00101210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3A9A6FD" w14:textId="77777777" w:rsidR="00C5383A" w:rsidRDefault="00C5383A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0BFDE96E" w14:textId="05B7D366" w:rsidR="00B84D0C" w:rsidRPr="00B84D0C" w:rsidRDefault="00B84D0C" w:rsidP="00B84D0C">
            <w:pPr>
              <w:rPr>
                <w:rFonts w:eastAsia="Calibri" w:cstheme="minorHAnsi"/>
                <w:sz w:val="24"/>
                <w:szCs w:val="24"/>
              </w:rPr>
            </w:pPr>
            <w:r w:rsidRPr="00B84D0C">
              <w:rPr>
                <w:rFonts w:eastAsia="Calibri" w:cstheme="minorHAnsi"/>
                <w:sz w:val="24"/>
                <w:szCs w:val="24"/>
              </w:rPr>
              <w:t>Share request to PSN SWG members to input into review of Policy on Persons with Disabilities</w:t>
            </w:r>
          </w:p>
          <w:p w14:paraId="3B07BD69" w14:textId="77777777" w:rsidR="000C11D1" w:rsidRDefault="000C11D1" w:rsidP="00B84D0C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C8CA406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4570640F" w14:textId="77777777" w:rsidR="00BB5524" w:rsidRDefault="00BB5524" w:rsidP="00122F02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A64468C" w14:textId="77777777" w:rsidR="00122F02" w:rsidRDefault="00122F02" w:rsidP="00122F02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46A0031" w14:textId="77777777" w:rsidR="00122F02" w:rsidRDefault="00122F02" w:rsidP="00122F02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2B6D5BF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5EFFAF16" w14:textId="77777777" w:rsidR="005A02C9" w:rsidRDefault="005A02C9" w:rsidP="005A02C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Members to share experiences / lessons learnt from provision of cash to PSNs in humanitarian context</w:t>
            </w:r>
          </w:p>
          <w:p w14:paraId="25305FAF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0AF143B7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2ACB0CDF" w14:textId="77777777" w:rsidR="0000785A" w:rsidRDefault="0000785A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EC6F815" w14:textId="77777777" w:rsidR="0000785A" w:rsidRDefault="0000785A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72D475D" w14:textId="77777777" w:rsidR="0000785A" w:rsidRDefault="0000785A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C1D4EFA" w14:textId="25D4C805" w:rsidR="005A02C9" w:rsidRDefault="005A02C9" w:rsidP="005A02C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Members to contribute to mapping of </w:t>
            </w:r>
            <w:r w:rsidR="00244F09">
              <w:rPr>
                <w:rFonts w:eastAsia="Calibri" w:cstheme="minorHAnsi"/>
                <w:sz w:val="24"/>
                <w:szCs w:val="24"/>
              </w:rPr>
              <w:t>community-based</w:t>
            </w:r>
            <w:r>
              <w:rPr>
                <w:rFonts w:eastAsia="Calibri" w:cstheme="minorHAnsi"/>
                <w:sz w:val="24"/>
                <w:szCs w:val="24"/>
              </w:rPr>
              <w:t xml:space="preserve"> structures providing support to PSNs</w:t>
            </w:r>
          </w:p>
          <w:p w14:paraId="0FF7AC3A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5556B65C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38492EED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21E064E8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68818736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7961722F" w14:textId="77777777" w:rsidR="002C5633" w:rsidRDefault="002C5633" w:rsidP="000C2B1A">
            <w:pPr>
              <w:contextualSpacing/>
              <w:rPr>
                <w:rFonts w:eastAsia="Calibri" w:cstheme="minorHAnsi"/>
              </w:rPr>
            </w:pPr>
          </w:p>
          <w:p w14:paraId="5F7B1E1D" w14:textId="113F3826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159B5B7" w14:textId="299CF1E4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4F88B74" w14:textId="4E0A8987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E9934AE" w14:textId="7686B313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890E520" w14:textId="59B2D4F7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CA0E77D" w14:textId="03DD8580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4571FDE" w14:textId="7D6E7378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150AB0C" w14:textId="5EBEA6ED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316BB72" w14:textId="2A21ED17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2915BAD" w14:textId="4D76F143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7126317" w14:textId="47705BB2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C7A9C8C" w14:textId="46D47B61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08E0DE1" w14:textId="44B7622E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A3E58B3" w14:textId="54DDAAA3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6E8005C" w14:textId="1D62BEC3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03D038C" w14:textId="6FBE015A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746BE52" w14:textId="20004DE5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35F1517" w14:textId="11B8DDEA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C260337" w14:textId="5956516F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F7F0449" w14:textId="26D4531E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A855D45" w14:textId="295802D3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0711B91" w14:textId="7E3B4504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2D3A543" w14:textId="4C77CA17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A90AA86" w14:textId="0AEAAC2D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7DBF77D" w14:textId="7CB258A3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0FF6A70" w14:textId="41A32307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A83A34E" w14:textId="171CA00F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035262F" w14:textId="52069E88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2FCAFDB" w14:textId="12F34658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9DE5305" w14:textId="0123B160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1585916" w14:textId="455E7716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40B60FB" w14:textId="53945CCB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DB8A8E4" w14:textId="3034282B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BF5BE7B" w14:textId="7D994BBF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CFBE122" w14:textId="65F8D434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5F1BCAA" w14:textId="75DF7D34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9D31D9E" w14:textId="5323F543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584F464" w14:textId="78A06D20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D876BCC" w14:textId="0F3F3EAA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853B32A" w14:textId="0E0CF69A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25D2918" w14:textId="6AFE4B91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8A5EF50" w14:textId="50DAB0CB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0BD48B0" w14:textId="289A8C30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C00D7D7" w14:textId="57653B1B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1995924" w14:textId="52FDAE37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91162A6" w14:textId="5B025F02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503AE5D" w14:textId="7944E911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3AE35B9" w14:textId="2D4FE07C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C63CC90" w14:textId="4BAB9025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FC5C192" w14:textId="309FC79F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CB9E078" w14:textId="01E56744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8B73EFE" w14:textId="08F88553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11F6C9C" w14:textId="6D9683FF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252B9FC" w14:textId="7AB5C532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A5B0866" w14:textId="015E0700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F3F4B97" w14:textId="0A43A95D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0C51B07" w14:textId="04AAD39F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8851E21" w14:textId="15E1A7A4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CE8F547" w14:textId="60166F32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7B4B92A" w14:textId="4B305E98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9A9BAFF" w14:textId="1F7790F2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9005241" w14:textId="2C606640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93F688A" w14:textId="609A2DF4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5E1CFD9" w14:textId="12EF6205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4901769" w14:textId="26DED676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4F9E8BF" w14:textId="22629FCF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C99996C" w14:textId="6B9F9A2D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4EA974C" w14:textId="16BB2EA1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5F89F2C" w14:textId="77777777" w:rsidR="009E1DD7" w:rsidRDefault="009E1DD7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EAE75E3" w14:textId="75ED40BB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9D939C6" w14:textId="0D8A33E1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9F4F524" w14:textId="156D149D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447A5A5" w14:textId="1BAA5CEC" w:rsidR="00911523" w:rsidRDefault="00911523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92ED5EC" w14:textId="77777777" w:rsidR="00101210" w:rsidRDefault="00101210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017C6AF" w14:textId="31B7C6B7" w:rsidR="00101210" w:rsidRPr="004E43E5" w:rsidRDefault="00101210" w:rsidP="000C2B1A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7E6FBB" w14:textId="2D7FBF7E" w:rsidR="00101210" w:rsidRDefault="00101210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18E20E6E" w14:textId="33505AA4" w:rsidR="00D37C78" w:rsidRDefault="00D37C78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B9DBEB0" w14:textId="73E90156" w:rsidR="00B84D0C" w:rsidRDefault="00B84D0C" w:rsidP="00B84D0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Emily / Ministry of Gender</w:t>
            </w:r>
          </w:p>
          <w:p w14:paraId="4CE536EE" w14:textId="10791783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087C845" w14:textId="441AC413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51E0F1E8" w14:textId="3DAD256D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4763C2B" w14:textId="77777777" w:rsidR="006229B2" w:rsidRDefault="006229B2" w:rsidP="006229B2">
            <w:pPr>
              <w:rPr>
                <w:rFonts w:eastAsia="Calibri" w:cstheme="minorHAnsi"/>
                <w:sz w:val="24"/>
                <w:szCs w:val="24"/>
              </w:rPr>
            </w:pPr>
          </w:p>
          <w:p w14:paraId="16EEF884" w14:textId="77777777" w:rsidR="006229B2" w:rsidRDefault="006229B2" w:rsidP="006229B2">
            <w:pPr>
              <w:rPr>
                <w:rFonts w:eastAsia="Calibri" w:cstheme="minorHAnsi"/>
                <w:sz w:val="24"/>
                <w:szCs w:val="24"/>
              </w:rPr>
            </w:pPr>
          </w:p>
          <w:p w14:paraId="435141AE" w14:textId="77777777" w:rsidR="006229B2" w:rsidRDefault="006229B2" w:rsidP="006229B2">
            <w:pPr>
              <w:rPr>
                <w:rFonts w:eastAsia="Calibri" w:cstheme="minorHAnsi"/>
                <w:sz w:val="24"/>
                <w:szCs w:val="24"/>
              </w:rPr>
            </w:pPr>
          </w:p>
          <w:p w14:paraId="1F517D2A" w14:textId="77777777" w:rsidR="006229B2" w:rsidRDefault="006229B2" w:rsidP="006229B2">
            <w:pPr>
              <w:rPr>
                <w:rFonts w:eastAsia="Calibri" w:cstheme="minorHAnsi"/>
                <w:sz w:val="24"/>
                <w:szCs w:val="24"/>
              </w:rPr>
            </w:pPr>
          </w:p>
          <w:p w14:paraId="432AC1A7" w14:textId="35281F2C" w:rsidR="005A02C9" w:rsidRDefault="005A02C9" w:rsidP="005A02C9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LWF, DCA, FCA, </w:t>
            </w:r>
            <w:r w:rsidR="00244F09">
              <w:rPr>
                <w:rFonts w:eastAsia="Calibri" w:cstheme="minorHAnsi"/>
                <w:sz w:val="24"/>
                <w:szCs w:val="24"/>
              </w:rPr>
              <w:t xml:space="preserve">DRC, </w:t>
            </w:r>
            <w:r>
              <w:rPr>
                <w:rFonts w:eastAsia="Calibri" w:cstheme="minorHAnsi"/>
                <w:sz w:val="24"/>
                <w:szCs w:val="24"/>
              </w:rPr>
              <w:t>others</w:t>
            </w:r>
          </w:p>
          <w:p w14:paraId="143B7CA4" w14:textId="77777777" w:rsidR="006229B2" w:rsidRDefault="006229B2" w:rsidP="006229B2">
            <w:pPr>
              <w:rPr>
                <w:rFonts w:eastAsia="Calibri" w:cstheme="minorHAnsi"/>
                <w:sz w:val="24"/>
                <w:szCs w:val="24"/>
              </w:rPr>
            </w:pPr>
          </w:p>
          <w:p w14:paraId="58247BCB" w14:textId="0AAE0BF7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520DC7D0" w14:textId="75B76288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74BF1CC" w14:textId="5787D249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09B16AF" w14:textId="28C1FB16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34CA47B8" w14:textId="4F2E37AF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3B1B063F" w14:textId="16CB7847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6D20A05" w14:textId="6FB83D4A" w:rsidR="00B902EB" w:rsidRDefault="005A02C9" w:rsidP="00B84D0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All members</w:t>
            </w:r>
          </w:p>
          <w:p w14:paraId="63FC0604" w14:textId="567FA856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7A69BFC2" w14:textId="45EE717C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67846D33" w14:textId="5E5E1E7C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5BC45688" w14:textId="1638974B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410E3B4" w14:textId="66FC207E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71777323" w14:textId="0E88FF1A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38AF45D0" w14:textId="37160D56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66EF3B13" w14:textId="02BA3E38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3DF1968D" w14:textId="78297F81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6B0D785D" w14:textId="7ECF7567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77D7E6BA" w14:textId="30BB6695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205B2318" w14:textId="635E15B3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2B7366E5" w14:textId="053F2421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6259BDA9" w14:textId="27CDD4A9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E643030" w14:textId="04995E49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0AC2B684" w14:textId="6AE0AEEE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48A3DD84" w14:textId="5175F0EF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34A8F4D0" w14:textId="50C4B04B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24AC1A32" w14:textId="7975A7AF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31AED544" w14:textId="1B3872BD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5F9678C0" w14:textId="2AA35184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567B00C8" w14:textId="47D9CB9A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0964AFB6" w14:textId="76B587A5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2D21BD6D" w14:textId="026CDB70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252B0D30" w14:textId="7FA5B870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13A194E8" w14:textId="38DA3145" w:rsidR="00B902EB" w:rsidRDefault="00B902EB" w:rsidP="00B84D0C">
            <w:pPr>
              <w:rPr>
                <w:rFonts w:eastAsia="Calibri" w:cstheme="minorHAnsi"/>
                <w:sz w:val="24"/>
                <w:szCs w:val="24"/>
              </w:rPr>
            </w:pPr>
          </w:p>
          <w:p w14:paraId="3F0D22D9" w14:textId="6BB8CBDC" w:rsidR="00B902EB" w:rsidRDefault="00B902EB" w:rsidP="006229B2">
            <w:pPr>
              <w:rPr>
                <w:rFonts w:eastAsia="Calibri" w:cstheme="minorHAnsi"/>
                <w:sz w:val="24"/>
                <w:szCs w:val="24"/>
              </w:rPr>
            </w:pPr>
          </w:p>
          <w:p w14:paraId="3D69FC9F" w14:textId="260D36E8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4001F45" w14:textId="73BC94B9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4A2644F" w14:textId="04EF0225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031F7F1" w14:textId="7801C2B9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6981BCE" w14:textId="446F9D8E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8FC23D6" w14:textId="4BF774A6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F42EF13" w14:textId="75DAA5E2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01AC436" w14:textId="7DE64838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66D8F2C" w14:textId="341A4428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EB57CB5" w14:textId="437E2536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9667364" w14:textId="4A6596F3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365CB707" w14:textId="1DE65DB7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9A5E49D" w14:textId="5C40182D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1EC5895" w14:textId="030F04A1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2314650" w14:textId="6763633F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AE3664A" w14:textId="30D80F22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BC954B4" w14:textId="25C376ED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6B62D8D" w14:textId="25FE50B1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86A614E" w14:textId="1423C05C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3A9746CA" w14:textId="58838428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4871C507" w14:textId="4FA076DB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9FC9D2D" w14:textId="4B26BD96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843EF19" w14:textId="5138501F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8669E62" w14:textId="13D70FBD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3C837C22" w14:textId="1B3E0037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349B0BFB" w14:textId="3B277965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468F007" w14:textId="78CD42A9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58352FD" w14:textId="4A13AF04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02E1713" w14:textId="33381FF3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B2E846C" w14:textId="129AE03B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A98E55D" w14:textId="36A407E3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4DCF66E8" w14:textId="28ABAB26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CD1949D" w14:textId="6F3F33A2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6ACBD91" w14:textId="0BF15D4A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45948BCA" w14:textId="6EC3AF27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4236526" w14:textId="3CEC57EB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1F5A88A" w14:textId="584F8BA0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EAC5CA0" w14:textId="356A6EB8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4F2667C7" w14:textId="0F681C75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8185BD8" w14:textId="49882ECE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8787DAA" w14:textId="11799AA8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12EE5D8" w14:textId="7F343587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10F686BD" w14:textId="5C9BC811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F5711FC" w14:textId="2A59DA46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4176E38" w14:textId="21EC3C6D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ED6F284" w14:textId="1722B8C0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A166EE6" w14:textId="39A93C88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2C83F21E" w14:textId="5CEC3207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C481B2B" w14:textId="25473EA7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393B543A" w14:textId="341AFA74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300406CC" w14:textId="25858E30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FAC8542" w14:textId="6880E2D5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338AE583" w14:textId="77777777" w:rsidR="009E1DD7" w:rsidRDefault="009E1DD7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4166E6F5" w14:textId="77777777" w:rsidR="00101210" w:rsidRDefault="00101210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42AB7BB4" w14:textId="77777777" w:rsidR="00101210" w:rsidRDefault="00101210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17101D1A" w14:textId="77777777" w:rsidR="00101210" w:rsidRDefault="00101210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E2CE600" w14:textId="77777777" w:rsidR="00101210" w:rsidRDefault="00101210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7B9639BC" w14:textId="77777777" w:rsidR="0000785A" w:rsidRDefault="0000785A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0C518C83" w14:textId="77777777" w:rsidR="0000785A" w:rsidRDefault="0000785A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15EC1511" w14:textId="77777777" w:rsidR="0000785A" w:rsidRDefault="0000785A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60382B92" w14:textId="77777777" w:rsidR="00101210" w:rsidRDefault="00101210" w:rsidP="009331D9">
            <w:pPr>
              <w:rPr>
                <w:rFonts w:eastAsia="Calibri" w:cstheme="minorHAnsi"/>
                <w:sz w:val="24"/>
                <w:szCs w:val="24"/>
              </w:rPr>
            </w:pPr>
          </w:p>
          <w:p w14:paraId="519AA7BC" w14:textId="3B915711" w:rsidR="00164D0B" w:rsidRPr="004E43E5" w:rsidRDefault="00164D0B" w:rsidP="004F571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C1E23B7" w14:textId="77777777" w:rsidR="00C619B2" w:rsidRPr="004E43E5" w:rsidRDefault="00C619B2" w:rsidP="006535E1">
      <w:pPr>
        <w:rPr>
          <w:rFonts w:cstheme="minorHAnsi"/>
          <w:sz w:val="24"/>
          <w:szCs w:val="24"/>
        </w:rPr>
      </w:pPr>
    </w:p>
    <w:sectPr w:rsidR="00C619B2" w:rsidRPr="004E43E5" w:rsidSect="007711DA">
      <w:footerReference w:type="default" r:id="rId10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18BC" w14:textId="77777777" w:rsidR="00772900" w:rsidRDefault="00772900">
      <w:pPr>
        <w:spacing w:after="0" w:line="240" w:lineRule="auto"/>
      </w:pPr>
      <w:r>
        <w:separator/>
      </w:r>
    </w:p>
  </w:endnote>
  <w:endnote w:type="continuationSeparator" w:id="0">
    <w:p w14:paraId="724DD3F1" w14:textId="77777777" w:rsidR="00772900" w:rsidRDefault="00772900">
      <w:pPr>
        <w:spacing w:after="0" w:line="240" w:lineRule="auto"/>
      </w:pPr>
      <w:r>
        <w:continuationSeparator/>
      </w:r>
    </w:p>
  </w:endnote>
  <w:endnote w:type="continuationNotice" w:id="1">
    <w:p w14:paraId="67E329D7" w14:textId="77777777" w:rsidR="00772900" w:rsidRDefault="00772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5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28791" w14:textId="3E414453" w:rsidR="007E52D1" w:rsidRDefault="00FE1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7BEC2" w14:textId="77777777" w:rsidR="007E52D1" w:rsidRDefault="0077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F727" w14:textId="77777777" w:rsidR="00772900" w:rsidRDefault="00772900">
      <w:pPr>
        <w:spacing w:after="0" w:line="240" w:lineRule="auto"/>
      </w:pPr>
      <w:r>
        <w:separator/>
      </w:r>
    </w:p>
  </w:footnote>
  <w:footnote w:type="continuationSeparator" w:id="0">
    <w:p w14:paraId="41842213" w14:textId="77777777" w:rsidR="00772900" w:rsidRDefault="00772900">
      <w:pPr>
        <w:spacing w:after="0" w:line="240" w:lineRule="auto"/>
      </w:pPr>
      <w:r>
        <w:continuationSeparator/>
      </w:r>
    </w:p>
  </w:footnote>
  <w:footnote w:type="continuationNotice" w:id="1">
    <w:p w14:paraId="22A589BA" w14:textId="77777777" w:rsidR="00772900" w:rsidRDefault="007729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665"/>
    <w:multiLevelType w:val="hybridMultilevel"/>
    <w:tmpl w:val="715A28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755"/>
    <w:multiLevelType w:val="hybridMultilevel"/>
    <w:tmpl w:val="2F2025CE"/>
    <w:lvl w:ilvl="0" w:tplc="F0941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9C6"/>
    <w:multiLevelType w:val="hybridMultilevel"/>
    <w:tmpl w:val="1BE0C0E8"/>
    <w:lvl w:ilvl="0" w:tplc="34CA7B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77BD"/>
    <w:multiLevelType w:val="hybridMultilevel"/>
    <w:tmpl w:val="A808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6E13"/>
    <w:multiLevelType w:val="hybridMultilevel"/>
    <w:tmpl w:val="5CACA46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C417C0"/>
    <w:multiLevelType w:val="hybridMultilevel"/>
    <w:tmpl w:val="9856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3A8F"/>
    <w:multiLevelType w:val="hybridMultilevel"/>
    <w:tmpl w:val="B84E3E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474"/>
    <w:multiLevelType w:val="hybridMultilevel"/>
    <w:tmpl w:val="EA52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2A71"/>
    <w:multiLevelType w:val="hybridMultilevel"/>
    <w:tmpl w:val="1D2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20AC"/>
    <w:multiLevelType w:val="hybridMultilevel"/>
    <w:tmpl w:val="EDBA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7AA0"/>
    <w:multiLevelType w:val="hybridMultilevel"/>
    <w:tmpl w:val="B84E3E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7BC5"/>
    <w:multiLevelType w:val="hybridMultilevel"/>
    <w:tmpl w:val="3C90AD4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52B8"/>
    <w:multiLevelType w:val="hybridMultilevel"/>
    <w:tmpl w:val="A66E320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24F0"/>
    <w:multiLevelType w:val="hybridMultilevel"/>
    <w:tmpl w:val="B31A8D2E"/>
    <w:lvl w:ilvl="0" w:tplc="CFE8AD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45D2"/>
    <w:multiLevelType w:val="hybridMultilevel"/>
    <w:tmpl w:val="ED54700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F7F58"/>
    <w:multiLevelType w:val="hybridMultilevel"/>
    <w:tmpl w:val="EFF8A4C8"/>
    <w:lvl w:ilvl="0" w:tplc="CC464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66EE"/>
    <w:multiLevelType w:val="hybridMultilevel"/>
    <w:tmpl w:val="D2C6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3FE0"/>
    <w:multiLevelType w:val="hybridMultilevel"/>
    <w:tmpl w:val="EED625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73306"/>
    <w:multiLevelType w:val="hybridMultilevel"/>
    <w:tmpl w:val="6EF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3B95"/>
    <w:multiLevelType w:val="hybridMultilevel"/>
    <w:tmpl w:val="EB662B6E"/>
    <w:lvl w:ilvl="0" w:tplc="A72A9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1010"/>
    <w:multiLevelType w:val="hybridMultilevel"/>
    <w:tmpl w:val="B25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40EF0"/>
    <w:multiLevelType w:val="hybridMultilevel"/>
    <w:tmpl w:val="A226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15EA"/>
    <w:multiLevelType w:val="hybridMultilevel"/>
    <w:tmpl w:val="DD083A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6F64"/>
    <w:multiLevelType w:val="hybridMultilevel"/>
    <w:tmpl w:val="17AA5DD2"/>
    <w:lvl w:ilvl="0" w:tplc="771CD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74DB3"/>
    <w:multiLevelType w:val="hybridMultilevel"/>
    <w:tmpl w:val="C046EA6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85C11"/>
    <w:multiLevelType w:val="hybridMultilevel"/>
    <w:tmpl w:val="EFF8A4C8"/>
    <w:lvl w:ilvl="0" w:tplc="CC464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406C"/>
    <w:multiLevelType w:val="hybridMultilevel"/>
    <w:tmpl w:val="EFF8A4C8"/>
    <w:lvl w:ilvl="0" w:tplc="CC464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507AE"/>
    <w:multiLevelType w:val="hybridMultilevel"/>
    <w:tmpl w:val="7EDC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3603F"/>
    <w:multiLevelType w:val="hybridMultilevel"/>
    <w:tmpl w:val="412A3A6C"/>
    <w:lvl w:ilvl="0" w:tplc="6A5A7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C3D86"/>
    <w:multiLevelType w:val="hybridMultilevel"/>
    <w:tmpl w:val="E8B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E41F4"/>
    <w:multiLevelType w:val="hybridMultilevel"/>
    <w:tmpl w:val="D34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B1381"/>
    <w:multiLevelType w:val="hybridMultilevel"/>
    <w:tmpl w:val="D13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25321"/>
    <w:multiLevelType w:val="hybridMultilevel"/>
    <w:tmpl w:val="AA1206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A7B79"/>
    <w:multiLevelType w:val="hybridMultilevel"/>
    <w:tmpl w:val="B558666E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D6585"/>
    <w:multiLevelType w:val="hybridMultilevel"/>
    <w:tmpl w:val="2B0A81DA"/>
    <w:lvl w:ilvl="0" w:tplc="F282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9C413E"/>
    <w:multiLevelType w:val="hybridMultilevel"/>
    <w:tmpl w:val="317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F2016"/>
    <w:multiLevelType w:val="hybridMultilevel"/>
    <w:tmpl w:val="6B4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E061F"/>
    <w:multiLevelType w:val="hybridMultilevel"/>
    <w:tmpl w:val="19FAE1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67D9B"/>
    <w:multiLevelType w:val="hybridMultilevel"/>
    <w:tmpl w:val="968AB028"/>
    <w:lvl w:ilvl="0" w:tplc="34CA7B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F5AB5"/>
    <w:multiLevelType w:val="hybridMultilevel"/>
    <w:tmpl w:val="3866F1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B6FE7"/>
    <w:multiLevelType w:val="hybridMultilevel"/>
    <w:tmpl w:val="9DBA51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B6A1D"/>
    <w:multiLevelType w:val="hybridMultilevel"/>
    <w:tmpl w:val="EEB8B9AE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7"/>
  </w:num>
  <w:num w:numId="5">
    <w:abstractNumId w:val="8"/>
  </w:num>
  <w:num w:numId="6">
    <w:abstractNumId w:val="18"/>
  </w:num>
  <w:num w:numId="7">
    <w:abstractNumId w:val="20"/>
  </w:num>
  <w:num w:numId="8">
    <w:abstractNumId w:val="16"/>
  </w:num>
  <w:num w:numId="9">
    <w:abstractNumId w:val="29"/>
  </w:num>
  <w:num w:numId="10">
    <w:abstractNumId w:val="27"/>
  </w:num>
  <w:num w:numId="11">
    <w:abstractNumId w:val="35"/>
  </w:num>
  <w:num w:numId="12">
    <w:abstractNumId w:val="3"/>
  </w:num>
  <w:num w:numId="13">
    <w:abstractNumId w:val="5"/>
  </w:num>
  <w:num w:numId="14">
    <w:abstractNumId w:val="21"/>
  </w:num>
  <w:num w:numId="15">
    <w:abstractNumId w:val="36"/>
  </w:num>
  <w:num w:numId="16">
    <w:abstractNumId w:val="40"/>
  </w:num>
  <w:num w:numId="17">
    <w:abstractNumId w:val="4"/>
  </w:num>
  <w:num w:numId="18">
    <w:abstractNumId w:val="34"/>
  </w:num>
  <w:num w:numId="19">
    <w:abstractNumId w:val="0"/>
  </w:num>
  <w:num w:numId="20">
    <w:abstractNumId w:val="32"/>
  </w:num>
  <w:num w:numId="21">
    <w:abstractNumId w:val="37"/>
  </w:num>
  <w:num w:numId="22">
    <w:abstractNumId w:val="22"/>
  </w:num>
  <w:num w:numId="23">
    <w:abstractNumId w:val="3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"/>
  </w:num>
  <w:num w:numId="27">
    <w:abstractNumId w:val="6"/>
  </w:num>
  <w:num w:numId="28">
    <w:abstractNumId w:val="10"/>
  </w:num>
  <w:num w:numId="29">
    <w:abstractNumId w:val="13"/>
  </w:num>
  <w:num w:numId="30">
    <w:abstractNumId w:val="19"/>
  </w:num>
  <w:num w:numId="31">
    <w:abstractNumId w:val="23"/>
  </w:num>
  <w:num w:numId="32">
    <w:abstractNumId w:val="28"/>
  </w:num>
  <w:num w:numId="33">
    <w:abstractNumId w:val="33"/>
  </w:num>
  <w:num w:numId="34">
    <w:abstractNumId w:val="1"/>
  </w:num>
  <w:num w:numId="35">
    <w:abstractNumId w:val="25"/>
  </w:num>
  <w:num w:numId="36">
    <w:abstractNumId w:val="26"/>
  </w:num>
  <w:num w:numId="37">
    <w:abstractNumId w:val="15"/>
  </w:num>
  <w:num w:numId="38">
    <w:abstractNumId w:val="11"/>
  </w:num>
  <w:num w:numId="39">
    <w:abstractNumId w:val="14"/>
  </w:num>
  <w:num w:numId="40">
    <w:abstractNumId w:val="24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D9"/>
    <w:rsid w:val="0000785A"/>
    <w:rsid w:val="00012755"/>
    <w:rsid w:val="00013BCB"/>
    <w:rsid w:val="00017D43"/>
    <w:rsid w:val="00020A5D"/>
    <w:rsid w:val="00023FC4"/>
    <w:rsid w:val="00032A02"/>
    <w:rsid w:val="0003305D"/>
    <w:rsid w:val="000347C4"/>
    <w:rsid w:val="00052454"/>
    <w:rsid w:val="00052A64"/>
    <w:rsid w:val="00057ABD"/>
    <w:rsid w:val="00063C0E"/>
    <w:rsid w:val="0006590C"/>
    <w:rsid w:val="00065FDE"/>
    <w:rsid w:val="000705E9"/>
    <w:rsid w:val="00072EAD"/>
    <w:rsid w:val="00076D6D"/>
    <w:rsid w:val="000918A9"/>
    <w:rsid w:val="00094392"/>
    <w:rsid w:val="00094883"/>
    <w:rsid w:val="00094F5F"/>
    <w:rsid w:val="00095A7C"/>
    <w:rsid w:val="000976CD"/>
    <w:rsid w:val="000A1B80"/>
    <w:rsid w:val="000A7137"/>
    <w:rsid w:val="000A7189"/>
    <w:rsid w:val="000B0D20"/>
    <w:rsid w:val="000B5722"/>
    <w:rsid w:val="000B67B0"/>
    <w:rsid w:val="000B6E2D"/>
    <w:rsid w:val="000C0362"/>
    <w:rsid w:val="000C11D1"/>
    <w:rsid w:val="000C1AD3"/>
    <w:rsid w:val="000C1EF1"/>
    <w:rsid w:val="000C2B1A"/>
    <w:rsid w:val="000C2E46"/>
    <w:rsid w:val="000C66A7"/>
    <w:rsid w:val="000D6B81"/>
    <w:rsid w:val="000D7F20"/>
    <w:rsid w:val="000E006A"/>
    <w:rsid w:val="000E053F"/>
    <w:rsid w:val="000E2BC7"/>
    <w:rsid w:val="00101210"/>
    <w:rsid w:val="0010154E"/>
    <w:rsid w:val="00103FB4"/>
    <w:rsid w:val="00122F02"/>
    <w:rsid w:val="0013618E"/>
    <w:rsid w:val="001409F2"/>
    <w:rsid w:val="001441C0"/>
    <w:rsid w:val="00150185"/>
    <w:rsid w:val="001508EA"/>
    <w:rsid w:val="00153EA3"/>
    <w:rsid w:val="00154D2A"/>
    <w:rsid w:val="00160A4D"/>
    <w:rsid w:val="00162F16"/>
    <w:rsid w:val="001639B8"/>
    <w:rsid w:val="001642B2"/>
    <w:rsid w:val="00164D0B"/>
    <w:rsid w:val="001659FF"/>
    <w:rsid w:val="00167A36"/>
    <w:rsid w:val="00167CEF"/>
    <w:rsid w:val="001777FD"/>
    <w:rsid w:val="00182E2B"/>
    <w:rsid w:val="001856AE"/>
    <w:rsid w:val="00192CBF"/>
    <w:rsid w:val="001930B4"/>
    <w:rsid w:val="001953FB"/>
    <w:rsid w:val="0019738B"/>
    <w:rsid w:val="001A5BCA"/>
    <w:rsid w:val="001B0383"/>
    <w:rsid w:val="001B0833"/>
    <w:rsid w:val="001B4D8F"/>
    <w:rsid w:val="001B751C"/>
    <w:rsid w:val="001B793D"/>
    <w:rsid w:val="001C0B7A"/>
    <w:rsid w:val="001C128D"/>
    <w:rsid w:val="001C3560"/>
    <w:rsid w:val="001C7BD8"/>
    <w:rsid w:val="001D7C49"/>
    <w:rsid w:val="001E7914"/>
    <w:rsid w:val="001F0B4E"/>
    <w:rsid w:val="001F1DD9"/>
    <w:rsid w:val="001F406A"/>
    <w:rsid w:val="002106AB"/>
    <w:rsid w:val="0021691A"/>
    <w:rsid w:val="00222D77"/>
    <w:rsid w:val="002247EF"/>
    <w:rsid w:val="00225793"/>
    <w:rsid w:val="00227B26"/>
    <w:rsid w:val="00236EAC"/>
    <w:rsid w:val="00243BC4"/>
    <w:rsid w:val="00243CEC"/>
    <w:rsid w:val="00244692"/>
    <w:rsid w:val="00244F09"/>
    <w:rsid w:val="00251A8E"/>
    <w:rsid w:val="002556C3"/>
    <w:rsid w:val="00255955"/>
    <w:rsid w:val="00263B31"/>
    <w:rsid w:val="0026434F"/>
    <w:rsid w:val="00272168"/>
    <w:rsid w:val="002757C4"/>
    <w:rsid w:val="00284F65"/>
    <w:rsid w:val="002859B8"/>
    <w:rsid w:val="002900AE"/>
    <w:rsid w:val="00291905"/>
    <w:rsid w:val="00291B31"/>
    <w:rsid w:val="00291CA5"/>
    <w:rsid w:val="00291FF8"/>
    <w:rsid w:val="0029735A"/>
    <w:rsid w:val="002977B3"/>
    <w:rsid w:val="002A5F9A"/>
    <w:rsid w:val="002B1AA1"/>
    <w:rsid w:val="002C219C"/>
    <w:rsid w:val="002C5633"/>
    <w:rsid w:val="002C74D6"/>
    <w:rsid w:val="002C7B74"/>
    <w:rsid w:val="002D1641"/>
    <w:rsid w:val="002D3503"/>
    <w:rsid w:val="002D4BBA"/>
    <w:rsid w:val="002E0C37"/>
    <w:rsid w:val="00301333"/>
    <w:rsid w:val="00302398"/>
    <w:rsid w:val="0030361F"/>
    <w:rsid w:val="0030458C"/>
    <w:rsid w:val="003116A0"/>
    <w:rsid w:val="00314868"/>
    <w:rsid w:val="00317425"/>
    <w:rsid w:val="003271E7"/>
    <w:rsid w:val="00331AF1"/>
    <w:rsid w:val="00331C99"/>
    <w:rsid w:val="00335FC0"/>
    <w:rsid w:val="0034040B"/>
    <w:rsid w:val="00340BEE"/>
    <w:rsid w:val="003449E9"/>
    <w:rsid w:val="00346496"/>
    <w:rsid w:val="003505B9"/>
    <w:rsid w:val="00360024"/>
    <w:rsid w:val="00366310"/>
    <w:rsid w:val="00367BF1"/>
    <w:rsid w:val="00367E28"/>
    <w:rsid w:val="0037254A"/>
    <w:rsid w:val="0037498D"/>
    <w:rsid w:val="00380E99"/>
    <w:rsid w:val="00385548"/>
    <w:rsid w:val="00390217"/>
    <w:rsid w:val="003A2388"/>
    <w:rsid w:val="003B563B"/>
    <w:rsid w:val="003C1C1D"/>
    <w:rsid w:val="003E01C9"/>
    <w:rsid w:val="003E0E52"/>
    <w:rsid w:val="003E4D2F"/>
    <w:rsid w:val="003E7542"/>
    <w:rsid w:val="003F2DA9"/>
    <w:rsid w:val="003F3E4B"/>
    <w:rsid w:val="00400F7B"/>
    <w:rsid w:val="00401F67"/>
    <w:rsid w:val="00403D6F"/>
    <w:rsid w:val="0040570E"/>
    <w:rsid w:val="00411C23"/>
    <w:rsid w:val="00415EA6"/>
    <w:rsid w:val="00416C91"/>
    <w:rsid w:val="0042116D"/>
    <w:rsid w:val="004243A7"/>
    <w:rsid w:val="004278D2"/>
    <w:rsid w:val="00430FC1"/>
    <w:rsid w:val="0043146B"/>
    <w:rsid w:val="00437773"/>
    <w:rsid w:val="004377E9"/>
    <w:rsid w:val="004401A6"/>
    <w:rsid w:val="00443517"/>
    <w:rsid w:val="00450D87"/>
    <w:rsid w:val="00454514"/>
    <w:rsid w:val="0045557E"/>
    <w:rsid w:val="00457E21"/>
    <w:rsid w:val="00467C52"/>
    <w:rsid w:val="00471812"/>
    <w:rsid w:val="00476B72"/>
    <w:rsid w:val="00483FDC"/>
    <w:rsid w:val="00491FBA"/>
    <w:rsid w:val="00496B82"/>
    <w:rsid w:val="004A0EB4"/>
    <w:rsid w:val="004A4CBA"/>
    <w:rsid w:val="004A5C1F"/>
    <w:rsid w:val="004B2471"/>
    <w:rsid w:val="004B4D10"/>
    <w:rsid w:val="004D6CBF"/>
    <w:rsid w:val="004D7593"/>
    <w:rsid w:val="004E43E5"/>
    <w:rsid w:val="004E4FD7"/>
    <w:rsid w:val="004F5516"/>
    <w:rsid w:val="004F5710"/>
    <w:rsid w:val="005056AD"/>
    <w:rsid w:val="00506349"/>
    <w:rsid w:val="0051259D"/>
    <w:rsid w:val="0052213A"/>
    <w:rsid w:val="00523736"/>
    <w:rsid w:val="00524997"/>
    <w:rsid w:val="005270CC"/>
    <w:rsid w:val="005334D3"/>
    <w:rsid w:val="00533608"/>
    <w:rsid w:val="00536CF2"/>
    <w:rsid w:val="005547C3"/>
    <w:rsid w:val="00554CE4"/>
    <w:rsid w:val="00555A9F"/>
    <w:rsid w:val="00565866"/>
    <w:rsid w:val="00565A32"/>
    <w:rsid w:val="00567DE4"/>
    <w:rsid w:val="00572316"/>
    <w:rsid w:val="00572C83"/>
    <w:rsid w:val="005737B7"/>
    <w:rsid w:val="00573835"/>
    <w:rsid w:val="00575C8C"/>
    <w:rsid w:val="005816A4"/>
    <w:rsid w:val="00593169"/>
    <w:rsid w:val="005A02C9"/>
    <w:rsid w:val="005A1EF2"/>
    <w:rsid w:val="005A24B6"/>
    <w:rsid w:val="005A53E4"/>
    <w:rsid w:val="005A55BE"/>
    <w:rsid w:val="005B67E8"/>
    <w:rsid w:val="005D189B"/>
    <w:rsid w:val="005D1900"/>
    <w:rsid w:val="005D421F"/>
    <w:rsid w:val="005D71D8"/>
    <w:rsid w:val="005E58CC"/>
    <w:rsid w:val="005F3BC0"/>
    <w:rsid w:val="005F5404"/>
    <w:rsid w:val="006059D9"/>
    <w:rsid w:val="00614277"/>
    <w:rsid w:val="00615344"/>
    <w:rsid w:val="0062006E"/>
    <w:rsid w:val="006229B2"/>
    <w:rsid w:val="00641BC0"/>
    <w:rsid w:val="00643CC7"/>
    <w:rsid w:val="00647D86"/>
    <w:rsid w:val="006535E1"/>
    <w:rsid w:val="00657B50"/>
    <w:rsid w:val="00657D6D"/>
    <w:rsid w:val="0066316A"/>
    <w:rsid w:val="0066431C"/>
    <w:rsid w:val="006670DC"/>
    <w:rsid w:val="0067308D"/>
    <w:rsid w:val="00674B99"/>
    <w:rsid w:val="006750AD"/>
    <w:rsid w:val="00685853"/>
    <w:rsid w:val="00685FA1"/>
    <w:rsid w:val="0069169C"/>
    <w:rsid w:val="00691938"/>
    <w:rsid w:val="0069241F"/>
    <w:rsid w:val="006A66F9"/>
    <w:rsid w:val="006B7E61"/>
    <w:rsid w:val="006C2F28"/>
    <w:rsid w:val="006C5D52"/>
    <w:rsid w:val="006E2251"/>
    <w:rsid w:val="006F02BF"/>
    <w:rsid w:val="006F209B"/>
    <w:rsid w:val="006F6F17"/>
    <w:rsid w:val="006F74B6"/>
    <w:rsid w:val="00701A73"/>
    <w:rsid w:val="0070735A"/>
    <w:rsid w:val="00716953"/>
    <w:rsid w:val="0071711B"/>
    <w:rsid w:val="007200B0"/>
    <w:rsid w:val="00732E7D"/>
    <w:rsid w:val="00734038"/>
    <w:rsid w:val="007378F4"/>
    <w:rsid w:val="00737E15"/>
    <w:rsid w:val="00742CEF"/>
    <w:rsid w:val="007547ED"/>
    <w:rsid w:val="00761023"/>
    <w:rsid w:val="00761D26"/>
    <w:rsid w:val="00761D89"/>
    <w:rsid w:val="00763C36"/>
    <w:rsid w:val="00765247"/>
    <w:rsid w:val="00770359"/>
    <w:rsid w:val="007724CB"/>
    <w:rsid w:val="00772795"/>
    <w:rsid w:val="007727E1"/>
    <w:rsid w:val="00772900"/>
    <w:rsid w:val="00775D85"/>
    <w:rsid w:val="007A0D23"/>
    <w:rsid w:val="007B2C5D"/>
    <w:rsid w:val="007B610A"/>
    <w:rsid w:val="007C07EB"/>
    <w:rsid w:val="007C4873"/>
    <w:rsid w:val="007C4E2C"/>
    <w:rsid w:val="007C6109"/>
    <w:rsid w:val="007C7519"/>
    <w:rsid w:val="007D60EC"/>
    <w:rsid w:val="007E4FF6"/>
    <w:rsid w:val="007F4B65"/>
    <w:rsid w:val="007F655D"/>
    <w:rsid w:val="007F749F"/>
    <w:rsid w:val="007F7928"/>
    <w:rsid w:val="00801892"/>
    <w:rsid w:val="00801F83"/>
    <w:rsid w:val="00802EF5"/>
    <w:rsid w:val="00803562"/>
    <w:rsid w:val="00806AC3"/>
    <w:rsid w:val="00807148"/>
    <w:rsid w:val="00817EA9"/>
    <w:rsid w:val="00823949"/>
    <w:rsid w:val="00823E42"/>
    <w:rsid w:val="00825465"/>
    <w:rsid w:val="00830518"/>
    <w:rsid w:val="0083430C"/>
    <w:rsid w:val="008401B8"/>
    <w:rsid w:val="008456B7"/>
    <w:rsid w:val="008457AC"/>
    <w:rsid w:val="008557EF"/>
    <w:rsid w:val="00855BB1"/>
    <w:rsid w:val="00855D39"/>
    <w:rsid w:val="00861927"/>
    <w:rsid w:val="008631EF"/>
    <w:rsid w:val="00867661"/>
    <w:rsid w:val="0087182C"/>
    <w:rsid w:val="00875220"/>
    <w:rsid w:val="008756A2"/>
    <w:rsid w:val="00883157"/>
    <w:rsid w:val="00883CFC"/>
    <w:rsid w:val="00884FDC"/>
    <w:rsid w:val="00885643"/>
    <w:rsid w:val="00885E08"/>
    <w:rsid w:val="00890641"/>
    <w:rsid w:val="00891D0E"/>
    <w:rsid w:val="008924C7"/>
    <w:rsid w:val="00893503"/>
    <w:rsid w:val="00896BF5"/>
    <w:rsid w:val="00896F28"/>
    <w:rsid w:val="008A1295"/>
    <w:rsid w:val="008A12B1"/>
    <w:rsid w:val="008A78A9"/>
    <w:rsid w:val="008B0108"/>
    <w:rsid w:val="008B09C2"/>
    <w:rsid w:val="008B1B23"/>
    <w:rsid w:val="008B796F"/>
    <w:rsid w:val="008C36F2"/>
    <w:rsid w:val="008C69C1"/>
    <w:rsid w:val="008D0AEF"/>
    <w:rsid w:val="008D0D85"/>
    <w:rsid w:val="008D5808"/>
    <w:rsid w:val="008D7433"/>
    <w:rsid w:val="008E3575"/>
    <w:rsid w:val="008E4D3D"/>
    <w:rsid w:val="008E4E80"/>
    <w:rsid w:val="008F42DF"/>
    <w:rsid w:val="008F561F"/>
    <w:rsid w:val="00911523"/>
    <w:rsid w:val="00912294"/>
    <w:rsid w:val="00925C68"/>
    <w:rsid w:val="009331D9"/>
    <w:rsid w:val="00951470"/>
    <w:rsid w:val="00956FE0"/>
    <w:rsid w:val="00960B33"/>
    <w:rsid w:val="00962243"/>
    <w:rsid w:val="00962C1A"/>
    <w:rsid w:val="009740DB"/>
    <w:rsid w:val="009755AE"/>
    <w:rsid w:val="00976EE4"/>
    <w:rsid w:val="00977560"/>
    <w:rsid w:val="009838B4"/>
    <w:rsid w:val="00993AA5"/>
    <w:rsid w:val="00994C1F"/>
    <w:rsid w:val="009A4E8C"/>
    <w:rsid w:val="009A634C"/>
    <w:rsid w:val="009B1E5D"/>
    <w:rsid w:val="009D1FDD"/>
    <w:rsid w:val="009D2FEB"/>
    <w:rsid w:val="009D3EB1"/>
    <w:rsid w:val="009D4B2B"/>
    <w:rsid w:val="009D5441"/>
    <w:rsid w:val="009E1DD7"/>
    <w:rsid w:val="009F1F26"/>
    <w:rsid w:val="00A04251"/>
    <w:rsid w:val="00A05247"/>
    <w:rsid w:val="00A265D5"/>
    <w:rsid w:val="00A279C6"/>
    <w:rsid w:val="00A377C7"/>
    <w:rsid w:val="00A403FF"/>
    <w:rsid w:val="00A52AE0"/>
    <w:rsid w:val="00A55A65"/>
    <w:rsid w:val="00A63CD0"/>
    <w:rsid w:val="00A6583D"/>
    <w:rsid w:val="00A72348"/>
    <w:rsid w:val="00A73B78"/>
    <w:rsid w:val="00A7626E"/>
    <w:rsid w:val="00A82558"/>
    <w:rsid w:val="00A94423"/>
    <w:rsid w:val="00A973B9"/>
    <w:rsid w:val="00AA0AB3"/>
    <w:rsid w:val="00AB0A35"/>
    <w:rsid w:val="00AB55F9"/>
    <w:rsid w:val="00AB5A38"/>
    <w:rsid w:val="00AC1009"/>
    <w:rsid w:val="00AD134C"/>
    <w:rsid w:val="00AD17CA"/>
    <w:rsid w:val="00AD50CD"/>
    <w:rsid w:val="00AE216E"/>
    <w:rsid w:val="00AE3ECD"/>
    <w:rsid w:val="00AF253D"/>
    <w:rsid w:val="00AF4B64"/>
    <w:rsid w:val="00AF563C"/>
    <w:rsid w:val="00B02635"/>
    <w:rsid w:val="00B0762F"/>
    <w:rsid w:val="00B11EA3"/>
    <w:rsid w:val="00B12CB4"/>
    <w:rsid w:val="00B15CD8"/>
    <w:rsid w:val="00B223F3"/>
    <w:rsid w:val="00B24B44"/>
    <w:rsid w:val="00B25677"/>
    <w:rsid w:val="00B30286"/>
    <w:rsid w:val="00B318D7"/>
    <w:rsid w:val="00B339CC"/>
    <w:rsid w:val="00B37ABC"/>
    <w:rsid w:val="00B51E15"/>
    <w:rsid w:val="00B53156"/>
    <w:rsid w:val="00B60FCE"/>
    <w:rsid w:val="00B84D0C"/>
    <w:rsid w:val="00B902EB"/>
    <w:rsid w:val="00B936ED"/>
    <w:rsid w:val="00B95BC3"/>
    <w:rsid w:val="00B96366"/>
    <w:rsid w:val="00BA4898"/>
    <w:rsid w:val="00BA5803"/>
    <w:rsid w:val="00BA7046"/>
    <w:rsid w:val="00BA73C9"/>
    <w:rsid w:val="00BB46D4"/>
    <w:rsid w:val="00BB5524"/>
    <w:rsid w:val="00BC285F"/>
    <w:rsid w:val="00BC4090"/>
    <w:rsid w:val="00BC6004"/>
    <w:rsid w:val="00BD06E5"/>
    <w:rsid w:val="00BD7181"/>
    <w:rsid w:val="00BE32AB"/>
    <w:rsid w:val="00BE5FAE"/>
    <w:rsid w:val="00BE799E"/>
    <w:rsid w:val="00BF57AC"/>
    <w:rsid w:val="00C05AF1"/>
    <w:rsid w:val="00C22E01"/>
    <w:rsid w:val="00C23CED"/>
    <w:rsid w:val="00C25E36"/>
    <w:rsid w:val="00C333B4"/>
    <w:rsid w:val="00C35B5D"/>
    <w:rsid w:val="00C36A4E"/>
    <w:rsid w:val="00C36B4D"/>
    <w:rsid w:val="00C36B99"/>
    <w:rsid w:val="00C42B9F"/>
    <w:rsid w:val="00C45914"/>
    <w:rsid w:val="00C51942"/>
    <w:rsid w:val="00C5240C"/>
    <w:rsid w:val="00C52D18"/>
    <w:rsid w:val="00C5383A"/>
    <w:rsid w:val="00C619B2"/>
    <w:rsid w:val="00C6520C"/>
    <w:rsid w:val="00C66653"/>
    <w:rsid w:val="00C66C92"/>
    <w:rsid w:val="00C671E5"/>
    <w:rsid w:val="00C80DE4"/>
    <w:rsid w:val="00C83577"/>
    <w:rsid w:val="00C861D7"/>
    <w:rsid w:val="00C8660C"/>
    <w:rsid w:val="00C943E7"/>
    <w:rsid w:val="00C96369"/>
    <w:rsid w:val="00C96FF6"/>
    <w:rsid w:val="00CA4F04"/>
    <w:rsid w:val="00CA7E05"/>
    <w:rsid w:val="00CB2388"/>
    <w:rsid w:val="00CB7AE0"/>
    <w:rsid w:val="00CC2491"/>
    <w:rsid w:val="00CD031C"/>
    <w:rsid w:val="00CD105C"/>
    <w:rsid w:val="00CE328C"/>
    <w:rsid w:val="00CE5C37"/>
    <w:rsid w:val="00CF09AE"/>
    <w:rsid w:val="00CF3443"/>
    <w:rsid w:val="00D00F01"/>
    <w:rsid w:val="00D06D6C"/>
    <w:rsid w:val="00D110EA"/>
    <w:rsid w:val="00D1117E"/>
    <w:rsid w:val="00D3288E"/>
    <w:rsid w:val="00D37C78"/>
    <w:rsid w:val="00D42F02"/>
    <w:rsid w:val="00D4550C"/>
    <w:rsid w:val="00D50256"/>
    <w:rsid w:val="00D56C18"/>
    <w:rsid w:val="00D641B0"/>
    <w:rsid w:val="00D77910"/>
    <w:rsid w:val="00D80BBD"/>
    <w:rsid w:val="00D833FE"/>
    <w:rsid w:val="00D84C9C"/>
    <w:rsid w:val="00D928DC"/>
    <w:rsid w:val="00D95B1F"/>
    <w:rsid w:val="00D95F6E"/>
    <w:rsid w:val="00DA10F0"/>
    <w:rsid w:val="00DA5602"/>
    <w:rsid w:val="00DA625C"/>
    <w:rsid w:val="00DA70FF"/>
    <w:rsid w:val="00DB398B"/>
    <w:rsid w:val="00DB5803"/>
    <w:rsid w:val="00DC1601"/>
    <w:rsid w:val="00DC7B1E"/>
    <w:rsid w:val="00DE21E4"/>
    <w:rsid w:val="00DE34E1"/>
    <w:rsid w:val="00DF5E9D"/>
    <w:rsid w:val="00DF6498"/>
    <w:rsid w:val="00E05669"/>
    <w:rsid w:val="00E05807"/>
    <w:rsid w:val="00E12EC6"/>
    <w:rsid w:val="00E23912"/>
    <w:rsid w:val="00E25CF7"/>
    <w:rsid w:val="00E26179"/>
    <w:rsid w:val="00E26D98"/>
    <w:rsid w:val="00E316B7"/>
    <w:rsid w:val="00E334F6"/>
    <w:rsid w:val="00E37B68"/>
    <w:rsid w:val="00E4376C"/>
    <w:rsid w:val="00E671E3"/>
    <w:rsid w:val="00E72734"/>
    <w:rsid w:val="00E736DE"/>
    <w:rsid w:val="00E76B70"/>
    <w:rsid w:val="00E8418E"/>
    <w:rsid w:val="00E911A5"/>
    <w:rsid w:val="00E96FAD"/>
    <w:rsid w:val="00EA0857"/>
    <w:rsid w:val="00EA550B"/>
    <w:rsid w:val="00EA5BD0"/>
    <w:rsid w:val="00EB4701"/>
    <w:rsid w:val="00EB6E47"/>
    <w:rsid w:val="00EC14DE"/>
    <w:rsid w:val="00EC2C96"/>
    <w:rsid w:val="00EC71FA"/>
    <w:rsid w:val="00EC7BC0"/>
    <w:rsid w:val="00ED05B6"/>
    <w:rsid w:val="00ED216A"/>
    <w:rsid w:val="00ED537E"/>
    <w:rsid w:val="00ED6835"/>
    <w:rsid w:val="00EE03A6"/>
    <w:rsid w:val="00EE03B9"/>
    <w:rsid w:val="00EE05E6"/>
    <w:rsid w:val="00EE1808"/>
    <w:rsid w:val="00EE3B13"/>
    <w:rsid w:val="00EE72AD"/>
    <w:rsid w:val="00EF2882"/>
    <w:rsid w:val="00EF66A6"/>
    <w:rsid w:val="00F01A31"/>
    <w:rsid w:val="00F1057B"/>
    <w:rsid w:val="00F11683"/>
    <w:rsid w:val="00F127E7"/>
    <w:rsid w:val="00F14850"/>
    <w:rsid w:val="00F218AD"/>
    <w:rsid w:val="00F21951"/>
    <w:rsid w:val="00F23998"/>
    <w:rsid w:val="00F4315F"/>
    <w:rsid w:val="00F46F3C"/>
    <w:rsid w:val="00F50FBE"/>
    <w:rsid w:val="00F551A4"/>
    <w:rsid w:val="00F65BA9"/>
    <w:rsid w:val="00F66405"/>
    <w:rsid w:val="00F67ECF"/>
    <w:rsid w:val="00F72B6F"/>
    <w:rsid w:val="00F765B3"/>
    <w:rsid w:val="00F76C55"/>
    <w:rsid w:val="00F77A62"/>
    <w:rsid w:val="00F8104B"/>
    <w:rsid w:val="00F83B6D"/>
    <w:rsid w:val="00F84AAA"/>
    <w:rsid w:val="00F90E1B"/>
    <w:rsid w:val="00F90F06"/>
    <w:rsid w:val="00F938EC"/>
    <w:rsid w:val="00FA576F"/>
    <w:rsid w:val="00FB4512"/>
    <w:rsid w:val="00FB6486"/>
    <w:rsid w:val="00FC3FA5"/>
    <w:rsid w:val="00FC71DF"/>
    <w:rsid w:val="00FC7F1E"/>
    <w:rsid w:val="00FD2395"/>
    <w:rsid w:val="00FE18E8"/>
    <w:rsid w:val="00FE6F3A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AC2B"/>
  <w15:docId w15:val="{DBC164FD-3E4F-4978-BF88-1978603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3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1D9"/>
  </w:style>
  <w:style w:type="table" w:styleId="TableGrid">
    <w:name w:val="Table Grid"/>
    <w:basedOn w:val="TableNormal"/>
    <w:uiPriority w:val="39"/>
    <w:rsid w:val="009331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F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9AE"/>
  </w:style>
  <w:style w:type="paragraph" w:styleId="PlainText">
    <w:name w:val="Plain Text"/>
    <w:basedOn w:val="Normal"/>
    <w:link w:val="PlainTextChar"/>
    <w:uiPriority w:val="99"/>
    <w:unhideWhenUsed/>
    <w:rsid w:val="0019738B"/>
    <w:pPr>
      <w:spacing w:after="0" w:line="240" w:lineRule="auto"/>
    </w:pPr>
    <w:rPr>
      <w:rFonts w:ascii="Calibri" w:hAnsi="Calibri"/>
      <w:szCs w:val="21"/>
      <w:lang w:val="en-UG"/>
    </w:rPr>
  </w:style>
  <w:style w:type="character" w:customStyle="1" w:styleId="PlainTextChar">
    <w:name w:val="Plain Text Char"/>
    <w:basedOn w:val="DefaultParagraphFont"/>
    <w:link w:val="PlainText"/>
    <w:uiPriority w:val="99"/>
    <w:rsid w:val="0019738B"/>
    <w:rPr>
      <w:rFonts w:ascii="Calibri" w:hAnsi="Calibri"/>
      <w:szCs w:val="21"/>
      <w:lang w:val="en-UG"/>
    </w:rPr>
  </w:style>
  <w:style w:type="character" w:styleId="Hyperlink">
    <w:name w:val="Hyperlink"/>
    <w:basedOn w:val="DefaultParagraphFont"/>
    <w:uiPriority w:val="99"/>
    <w:unhideWhenUsed/>
    <w:rsid w:val="00737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1F67"/>
    <w:pPr>
      <w:spacing w:after="0" w:line="240" w:lineRule="auto"/>
    </w:pPr>
    <w:rPr>
      <w:rFonts w:ascii="Calibri" w:hAnsi="Calibri" w:cs="Calibri"/>
      <w:lang w:val="en-UG" w:eastAsia="en-U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1" ma:contentTypeDescription="Create a new document." ma:contentTypeScope="" ma:versionID="ce3f61a5c66a2653e0d560ed16a81f51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49b37c8f14d030166455c8b45512f58d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87582-530C-476B-B4B4-53E01F9FC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F4DCE-797E-4B01-9AE8-9302C0F51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4E3FD-3FFE-42C0-AB21-D75B6331F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Gemma Woods</cp:lastModifiedBy>
  <cp:revision>32</cp:revision>
  <cp:lastPrinted>2020-02-28T05:39:00Z</cp:lastPrinted>
  <dcterms:created xsi:type="dcterms:W3CDTF">2020-08-13T09:01:00Z</dcterms:created>
  <dcterms:modified xsi:type="dcterms:W3CDTF">2020-08-13T09:34:00Z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