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4930AB" w14:textId="03C4BAEE" w:rsidR="00291E53" w:rsidRPr="00704B63" w:rsidRDefault="00A71F12" w:rsidP="00AA0BDA">
      <w:pPr>
        <w:spacing w:line="240" w:lineRule="auto"/>
        <w:jc w:val="center"/>
        <w:rPr>
          <w:rFonts w:ascii="Arial" w:hAnsi="Arial" w:cs="Arial"/>
          <w:b/>
        </w:rPr>
      </w:pPr>
      <w:r>
        <w:rPr>
          <w:rFonts w:ascii="Arial" w:hAnsi="Arial" w:cs="Arial"/>
          <w:b/>
          <w:noProof/>
        </w:rPr>
        <mc:AlternateContent>
          <mc:Choice Requires="wpg">
            <w:drawing>
              <wp:anchor distT="0" distB="0" distL="114300" distR="114300" simplePos="0" relativeHeight="251679744" behindDoc="0" locked="0" layoutInCell="1" allowOverlap="1" wp14:anchorId="2D43F542" wp14:editId="0EC6AA03">
                <wp:simplePos x="0" y="0"/>
                <wp:positionH relativeFrom="column">
                  <wp:posOffset>1546188</wp:posOffset>
                </wp:positionH>
                <wp:positionV relativeFrom="paragraph">
                  <wp:posOffset>188259</wp:posOffset>
                </wp:positionV>
                <wp:extent cx="3077845" cy="2043019"/>
                <wp:effectExtent l="0" t="0" r="0" b="0"/>
                <wp:wrapNone/>
                <wp:docPr id="24" name="Group 24"/>
                <wp:cNvGraphicFramePr/>
                <a:graphic xmlns:a="http://schemas.openxmlformats.org/drawingml/2006/main">
                  <a:graphicData uri="http://schemas.microsoft.com/office/word/2010/wordprocessingGroup">
                    <wpg:wgp>
                      <wpg:cNvGrpSpPr/>
                      <wpg:grpSpPr>
                        <a:xfrm>
                          <a:off x="0" y="0"/>
                          <a:ext cx="3077845" cy="2043019"/>
                          <a:chOff x="0" y="0"/>
                          <a:chExt cx="3077845" cy="2043019"/>
                        </a:xfrm>
                      </wpg:grpSpPr>
                      <wps:wsp>
                        <wps:cNvPr id="217" name="Text Box 2"/>
                        <wps:cNvSpPr txBox="1">
                          <a:spLocks noChangeArrowheads="1"/>
                        </wps:cNvSpPr>
                        <wps:spPr bwMode="auto">
                          <a:xfrm>
                            <a:off x="0" y="1627094"/>
                            <a:ext cx="3077845" cy="415925"/>
                          </a:xfrm>
                          <a:prstGeom prst="rect">
                            <a:avLst/>
                          </a:prstGeom>
                          <a:noFill/>
                          <a:ln w="9525">
                            <a:noFill/>
                            <a:miter lim="800000"/>
                            <a:headEnd/>
                            <a:tailEnd/>
                          </a:ln>
                        </wps:spPr>
                        <wps:txbx>
                          <w:txbxContent>
                            <w:p w14:paraId="397A99A4" w14:textId="77777777" w:rsidR="00DD18FE" w:rsidRPr="00A71F12" w:rsidRDefault="00DD18FE" w:rsidP="00A71F12">
                              <w:pPr>
                                <w:rPr>
                                  <w:rFonts w:ascii="Bookman Old Style" w:hAnsi="Bookman Old Style"/>
                                  <w:b/>
                                </w:rPr>
                              </w:pPr>
                              <w:r w:rsidRPr="00A71F12">
                                <w:rPr>
                                  <w:rFonts w:ascii="Bookman Old Style" w:hAnsi="Bookman Old Style"/>
                                  <w:b/>
                                </w:rPr>
                                <w:t>OFFICE OF THE PRIME MINISTER</w:t>
                              </w:r>
                            </w:p>
                          </w:txbxContent>
                        </wps:txbx>
                        <wps:bodyPr rot="0" vert="horz" wrap="square" lIns="91440" tIns="45720" rIns="91440" bIns="45720" anchor="t" anchorCtr="0">
                          <a:spAutoFit/>
                        </wps:bodyPr>
                      </wps:wsp>
                      <pic:pic xmlns:pic="http://schemas.openxmlformats.org/drawingml/2006/picture">
                        <pic:nvPicPr>
                          <pic:cNvPr id="21" name="Picture 21" descr="A picture containing text, clipart&#10;&#10;Description automatically generated"/>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726141" y="0"/>
                            <a:ext cx="1422400" cy="1523365"/>
                          </a:xfrm>
                          <a:prstGeom prst="rect">
                            <a:avLst/>
                          </a:prstGeom>
                          <a:noFill/>
                          <a:ln>
                            <a:noFill/>
                          </a:ln>
                        </pic:spPr>
                      </pic:pic>
                    </wpg:wgp>
                  </a:graphicData>
                </a:graphic>
              </wp:anchor>
            </w:drawing>
          </mc:Choice>
          <mc:Fallback>
            <w:pict>
              <v:group w14:anchorId="2D43F542" id="Group 24" o:spid="_x0000_s1026" style="position:absolute;left:0;text-align:left;margin-left:121.75pt;margin-top:14.8pt;width:242.35pt;height:160.85pt;z-index:251679744" coordsize="30778,2043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">
                <v:shapetype id="_x0000_t202" coordsize="21600,21600" o:spt="202" path="m,l,21600r21600,l21600,xe">
                  <v:stroke joinstyle="miter"/>
                  <v:path gradientshapeok="t" o:connecttype="rect"/>
                </v:shapetype>
                <v:shape id="Text Box 2" o:spid="_x0000_s1027" type="#_x0000_t202" style="position:absolute;top:16270;width:30778;height:41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" filled="f" stroked="f">
                  <v:textbox style="mso-fit-shape-to-text:t">
                    <w:txbxContent>
                      <w:p w14:paraId="397A99A4" w14:textId="77777777" w:rsidR="00DD18FE" w:rsidRPr="00A71F12" w:rsidRDefault="00DD18FE" w:rsidP="00A71F12">
                        <w:pPr>
                          <w:rPr>
                            <w:rFonts w:ascii="Bookman Old Style" w:hAnsi="Bookman Old Style"/>
                            <w:b/>
                          </w:rPr>
                        </w:pPr>
                        <w:r w:rsidRPr="00A71F12">
                          <w:rPr>
                            <w:rFonts w:ascii="Bookman Old Style" w:hAnsi="Bookman Old Style"/>
                            <w:b/>
                          </w:rPr>
                          <w:t>OFFICE OF THE PRIME MINISTER</w:t>
                        </w:r>
                      </w:p>
                    </w:txbxContent>
                  </v:textbox>
                </v:shape>
                <v:shape id="Picture 21" o:spid="_x0000_s1028" type="#_x0000_t75" alt="A picture containing text, clipart&#10;&#10;Description automatically generated" style="position:absolute;left:7261;width:14224;height:152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">
                  <v:imagedata r:id="rId9" o:title="A picture containing text, clipart&#10;&#10;Description automatically generated"/>
                </v:shape>
              </v:group>
            </w:pict>
          </mc:Fallback>
        </mc:AlternateContent>
      </w:r>
    </w:p>
    <w:p w14:paraId="4FFB18D8" w14:textId="77777777" w:rsidR="00660C21" w:rsidRPr="00704B63" w:rsidRDefault="00660C21" w:rsidP="00AA0BDA">
      <w:pPr>
        <w:spacing w:line="240" w:lineRule="auto"/>
        <w:rPr>
          <w:rFonts w:ascii="Arial" w:hAnsi="Arial" w:cs="Arial"/>
          <w:b/>
          <w:color w:val="491347" w:themeColor="accent1" w:themeShade="80"/>
          <w:sz w:val="28"/>
          <w:szCs w:val="28"/>
        </w:rPr>
      </w:pPr>
    </w:p>
    <w:p w14:paraId="2BD6291B" w14:textId="7F2224D0" w:rsidR="00037C7C" w:rsidRDefault="00037C7C" w:rsidP="00AA0BDA">
      <w:pPr>
        <w:spacing w:line="240" w:lineRule="auto"/>
        <w:jc w:val="center"/>
        <w:rPr>
          <w:rFonts w:ascii="Arial" w:hAnsi="Arial" w:cs="Arial"/>
          <w:b/>
          <w:color w:val="491347" w:themeColor="accent1" w:themeShade="80"/>
          <w:sz w:val="28"/>
          <w:szCs w:val="28"/>
        </w:rPr>
      </w:pPr>
    </w:p>
    <w:p w14:paraId="0F3C64CB" w14:textId="18F970F3" w:rsidR="00037C7C" w:rsidRDefault="00EC0425">
      <w:pPr>
        <w:rPr>
          <w:rFonts w:ascii="Arial" w:hAnsi="Arial" w:cs="Arial"/>
          <w:b/>
          <w:color w:val="491347" w:themeColor="accent1" w:themeShade="80"/>
          <w:sz w:val="28"/>
          <w:szCs w:val="28"/>
        </w:rPr>
      </w:pPr>
      <w:r>
        <w:rPr>
          <w:noProof/>
        </w:rPr>
        <mc:AlternateContent>
          <mc:Choice Requires="wps">
            <w:drawing>
              <wp:anchor distT="0" distB="0" distL="114300" distR="114300" simplePos="0" relativeHeight="251682816" behindDoc="0" locked="0" layoutInCell="1" allowOverlap="1" wp14:anchorId="229EB0C9" wp14:editId="1AD3FE2E">
                <wp:simplePos x="0" y="0"/>
                <wp:positionH relativeFrom="column">
                  <wp:posOffset>-711835</wp:posOffset>
                </wp:positionH>
                <wp:positionV relativeFrom="paragraph">
                  <wp:posOffset>2100580</wp:posOffset>
                </wp:positionV>
                <wp:extent cx="6844552" cy="2138082"/>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844552" cy="2138082"/>
                        </a:xfrm>
                        <a:prstGeom prst="rect">
                          <a:avLst/>
                        </a:prstGeom>
                        <a:noFill/>
                        <a:ln w="6350">
                          <a:noFill/>
                        </a:ln>
                      </wps:spPr>
                      <wps:txbx>
                        <w:txbxContent>
                          <w:p w14:paraId="730F7173" w14:textId="77777777" w:rsidR="00DD18FE" w:rsidRPr="00EC0425" w:rsidRDefault="00DD18FE" w:rsidP="00EC0425">
                            <w:pPr>
                              <w:spacing w:after="120" w:line="240" w:lineRule="auto"/>
                              <w:rPr>
                                <w:rFonts w:ascii="Arial" w:hAnsi="Arial" w:cs="Arial"/>
                                <w:b/>
                                <w:color w:val="FFFFFF" w:themeColor="background1"/>
                                <w:sz w:val="52"/>
                                <w:szCs w:val="52"/>
                                <w:lang w:val="en-GB"/>
                              </w:rPr>
                            </w:pPr>
                            <w:r w:rsidRPr="00EC0425">
                              <w:rPr>
                                <w:rFonts w:ascii="Raleway Black" w:eastAsiaTheme="majorEastAsia" w:hAnsi="Raleway Black" w:cstheme="majorBidi"/>
                                <w:b/>
                                <w:color w:val="FFFFFF" w:themeColor="background1"/>
                                <w:sz w:val="52"/>
                                <w:szCs w:val="52"/>
                                <w:lang w:val="en-US" w:eastAsia="ja-JP"/>
                              </w:rPr>
                              <w:t>NATIONAL PLAN OF ACTION 2021-2022 TO IMPLEMENT THE STRATEGIC DIRECTION FOR THE GLOBAL COMPACT ON REFUGEES AND THE CRRF IN</w:t>
                            </w:r>
                            <w:r w:rsidRPr="00EC0425">
                              <w:rPr>
                                <w:rFonts w:ascii="Arial" w:hAnsi="Arial" w:cs="Arial"/>
                                <w:b/>
                                <w:color w:val="FFFFFF" w:themeColor="background1"/>
                                <w:sz w:val="52"/>
                                <w:szCs w:val="52"/>
                                <w:lang w:val="en-GB"/>
                              </w:rPr>
                              <w:t xml:space="preserve"> </w:t>
                            </w:r>
                            <w:r w:rsidRPr="00EC0425">
                              <w:rPr>
                                <w:rFonts w:ascii="Raleway Black" w:eastAsiaTheme="majorEastAsia" w:hAnsi="Raleway Black" w:cstheme="majorBidi"/>
                                <w:b/>
                                <w:color w:val="FFFFFF" w:themeColor="background1"/>
                                <w:sz w:val="52"/>
                                <w:szCs w:val="52"/>
                                <w:lang w:val="en-US" w:eastAsia="ja-JP"/>
                              </w:rPr>
                              <w:t>UGANDA</w:t>
                            </w:r>
                            <w:r w:rsidRPr="00EC0425">
                              <w:rPr>
                                <w:rFonts w:ascii="Arial" w:hAnsi="Arial" w:cs="Arial"/>
                                <w:b/>
                                <w:color w:val="FFFFFF" w:themeColor="background1"/>
                                <w:sz w:val="52"/>
                                <w:szCs w:val="52"/>
                                <w:lang w:val="en-GB"/>
                              </w:rPr>
                              <w:t xml:space="preserve"> </w:t>
                            </w:r>
                          </w:p>
                          <w:p w14:paraId="00AF2528" w14:textId="77777777" w:rsidR="00DD18FE" w:rsidRDefault="00DD18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EB0C9" id="Text Box 25" o:spid="_x0000_s1029" type="#_x0000_t202" style="position:absolute;margin-left:-56.05pt;margin-top:165.4pt;width:538.95pt;height:168.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" filled="f" stroked="f" strokeweight=".5pt">
                <v:textbox>
                  <w:txbxContent>
                    <w:p w14:paraId="730F7173" w14:textId="77777777" w:rsidR="00DD18FE" w:rsidRPr="00EC0425" w:rsidRDefault="00DD18FE" w:rsidP="00EC0425">
                      <w:pPr>
                        <w:spacing w:after="120" w:line="240" w:lineRule="auto"/>
                        <w:rPr>
                          <w:rFonts w:ascii="Arial" w:hAnsi="Arial" w:cs="Arial"/>
                          <w:b/>
                          <w:color w:val="FFFFFF" w:themeColor="background1"/>
                          <w:sz w:val="52"/>
                          <w:szCs w:val="52"/>
                          <w:lang w:val="en-GB"/>
                        </w:rPr>
                      </w:pPr>
                      <w:r w:rsidRPr="00EC0425">
                        <w:rPr>
                          <w:rFonts w:ascii="Raleway Black" w:eastAsiaTheme="majorEastAsia" w:hAnsi="Raleway Black" w:cstheme="majorBidi"/>
                          <w:b/>
                          <w:color w:val="FFFFFF" w:themeColor="background1"/>
                          <w:sz w:val="52"/>
                          <w:szCs w:val="52"/>
                          <w:lang w:val="en-US" w:eastAsia="ja-JP"/>
                        </w:rPr>
                        <w:t>NATIONAL PLAN OF ACTION 2021-2022 TO IMPLEMENT THE STRATEGIC DIRECTION FOR THE GLOBAL COMPACT ON REFUGEES AND THE CRRF IN</w:t>
                      </w:r>
                      <w:r w:rsidRPr="00EC0425">
                        <w:rPr>
                          <w:rFonts w:ascii="Arial" w:hAnsi="Arial" w:cs="Arial"/>
                          <w:b/>
                          <w:color w:val="FFFFFF" w:themeColor="background1"/>
                          <w:sz w:val="52"/>
                          <w:szCs w:val="52"/>
                          <w:lang w:val="en-GB"/>
                        </w:rPr>
                        <w:t xml:space="preserve"> </w:t>
                      </w:r>
                      <w:r w:rsidRPr="00EC0425">
                        <w:rPr>
                          <w:rFonts w:ascii="Raleway Black" w:eastAsiaTheme="majorEastAsia" w:hAnsi="Raleway Black" w:cstheme="majorBidi"/>
                          <w:b/>
                          <w:color w:val="FFFFFF" w:themeColor="background1"/>
                          <w:sz w:val="52"/>
                          <w:szCs w:val="52"/>
                          <w:lang w:val="en-US" w:eastAsia="ja-JP"/>
                        </w:rPr>
                        <w:t>UGANDA</w:t>
                      </w:r>
                      <w:r w:rsidRPr="00EC0425">
                        <w:rPr>
                          <w:rFonts w:ascii="Arial" w:hAnsi="Arial" w:cs="Arial"/>
                          <w:b/>
                          <w:color w:val="FFFFFF" w:themeColor="background1"/>
                          <w:sz w:val="52"/>
                          <w:szCs w:val="52"/>
                          <w:lang w:val="en-GB"/>
                        </w:rPr>
                        <w:t xml:space="preserve"> </w:t>
                      </w:r>
                    </w:p>
                    <w:p w14:paraId="00AF2528" w14:textId="77777777" w:rsidR="00DD18FE" w:rsidRDefault="00DD18FE"/>
                  </w:txbxContent>
                </v:textbox>
              </v:shape>
            </w:pict>
          </mc:Fallback>
        </mc:AlternateContent>
      </w:r>
      <w:r>
        <w:rPr>
          <w:noProof/>
        </w:rPr>
        <mc:AlternateContent>
          <mc:Choice Requires="wps">
            <w:drawing>
              <wp:anchor distT="0" distB="0" distL="114300" distR="114300" simplePos="0" relativeHeight="251681792" behindDoc="1" locked="0" layoutInCell="1" allowOverlap="1" wp14:anchorId="63FBA450" wp14:editId="55FDBB50">
                <wp:simplePos x="0" y="0"/>
                <wp:positionH relativeFrom="page">
                  <wp:posOffset>-103505</wp:posOffset>
                </wp:positionH>
                <wp:positionV relativeFrom="margin">
                  <wp:posOffset>2587625</wp:posOffset>
                </wp:positionV>
                <wp:extent cx="7472680" cy="2476500"/>
                <wp:effectExtent l="0" t="0" r="0" b="0"/>
                <wp:wrapNone/>
                <wp:docPr id="7" name="Rectangle: Single Corner Snipped 4" descr="colored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7472680" cy="2476500"/>
                        </a:xfrm>
                        <a:prstGeom prst="snip1Rect">
                          <a:avLst>
                            <a:gd name="adj" fmla="val 19134"/>
                          </a:avLst>
                        </a:prstGeom>
                        <a:solidFill>
                          <a:schemeClr val="accent4">
                            <a:lumMod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A3892" id="Rectangle: Single Corner Snipped 4" o:spid="_x0000_s1026" alt="colored rectangle" style="position:absolute;margin-left:-8.15pt;margin-top:203.75pt;width:588.4pt;height:195pt;flip:y;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coordsize="7472680,24765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" path="m,l6998826,r473854,473854l7472680,2476500,,2476500,,xe" fillcolor="#2f2a5f [1607]" stroked="f">
                <v:path arrowok="t" o:connecttype="custom" o:connectlocs="0,0;6998826,0;7472680,473854;7472680,2476500;0,2476500;0,0" o:connectangles="0,0,0,0,0,0"/>
                <w10:wrap anchorx="page" anchory="margin"/>
              </v:shape>
            </w:pict>
          </mc:Fallback>
        </mc:AlternateContent>
      </w:r>
      <w:r>
        <w:rPr>
          <w:noProof/>
        </w:rPr>
        <w:drawing>
          <wp:anchor distT="0" distB="0" distL="114300" distR="114300" simplePos="0" relativeHeight="251674624" behindDoc="1" locked="0" layoutInCell="1" allowOverlap="1" wp14:anchorId="06F78A04" wp14:editId="4FCF2EC2">
            <wp:simplePos x="0" y="0"/>
            <wp:positionH relativeFrom="page">
              <wp:posOffset>423283</wp:posOffset>
            </wp:positionH>
            <wp:positionV relativeFrom="paragraph">
              <wp:posOffset>4799667</wp:posOffset>
            </wp:positionV>
            <wp:extent cx="7021830" cy="2894330"/>
            <wp:effectExtent l="0" t="0" r="1270" b="1270"/>
            <wp:wrapTight wrapText="bothSides">
              <wp:wrapPolygon edited="0">
                <wp:start x="0" y="0"/>
                <wp:lineTo x="0" y="21515"/>
                <wp:lineTo x="21565" y="21515"/>
                <wp:lineTo x="21565" y="0"/>
                <wp:lineTo x="0" y="0"/>
              </wp:wrapPolygon>
            </wp:wrapTight>
            <wp:docPr id="20" name="Picture 2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pic:cNvPicPr/>
                  </pic:nvPicPr>
                  <pic:blipFill>
                    <a:blip r:embed="rId10"/>
                    <a:stretch>
                      <a:fillRect/>
                    </a:stretch>
                  </pic:blipFill>
                  <pic:spPr>
                    <a:xfrm>
                      <a:off x="0" y="0"/>
                      <a:ext cx="7021830" cy="2894330"/>
                    </a:xfrm>
                    <a:prstGeom prst="rect">
                      <a:avLst/>
                    </a:prstGeom>
                    <a:solidFill>
                      <a:schemeClr val="accent3">
                        <a:lumMod val="50000"/>
                      </a:schemeClr>
                    </a:solidFill>
                  </pic:spPr>
                </pic:pic>
              </a:graphicData>
            </a:graphic>
          </wp:anchor>
        </w:drawing>
      </w:r>
      <w:r w:rsidR="00037C7C">
        <w:rPr>
          <w:rFonts w:ascii="Arial" w:hAnsi="Arial" w:cs="Arial"/>
          <w:b/>
          <w:color w:val="491347" w:themeColor="accent1" w:themeShade="80"/>
          <w:sz w:val="28"/>
          <w:szCs w:val="28"/>
        </w:rPr>
        <w:br w:type="page"/>
      </w:r>
    </w:p>
    <w:p w14:paraId="0853267D" w14:textId="77777777" w:rsidR="00037C7C" w:rsidRDefault="00037C7C" w:rsidP="00AA0BDA">
      <w:pPr>
        <w:spacing w:line="240" w:lineRule="auto"/>
        <w:jc w:val="center"/>
        <w:rPr>
          <w:rFonts w:ascii="Arial" w:hAnsi="Arial" w:cs="Arial"/>
          <w:b/>
          <w:color w:val="491347" w:themeColor="accent1" w:themeShade="80"/>
          <w:sz w:val="28"/>
          <w:szCs w:val="28"/>
        </w:rPr>
      </w:pPr>
    </w:p>
    <w:p w14:paraId="05FE92E2" w14:textId="7CE45037" w:rsidR="00291E53" w:rsidRPr="00704B63" w:rsidRDefault="00291E53" w:rsidP="00037C7C">
      <w:pPr>
        <w:spacing w:line="240" w:lineRule="auto"/>
        <w:rPr>
          <w:rFonts w:ascii="Arial" w:hAnsi="Arial" w:cs="Arial"/>
          <w:b/>
          <w:color w:val="491347" w:themeColor="accent1" w:themeShade="80"/>
          <w:sz w:val="28"/>
          <w:szCs w:val="28"/>
        </w:rPr>
      </w:pPr>
    </w:p>
    <w:p w14:paraId="04807B2C" w14:textId="77777777" w:rsidR="00660C21" w:rsidRPr="00704B63" w:rsidRDefault="00660C21" w:rsidP="00AA0BDA">
      <w:pPr>
        <w:spacing w:line="240" w:lineRule="auto"/>
        <w:rPr>
          <w:rFonts w:ascii="Arial" w:hAnsi="Arial" w:cs="Arial"/>
          <w:b/>
          <w:color w:val="491347" w:themeColor="accent1" w:themeShade="80"/>
          <w:sz w:val="28"/>
          <w:szCs w:val="28"/>
          <w:lang w:val="en-GB"/>
        </w:rPr>
      </w:pPr>
    </w:p>
    <w:p w14:paraId="180D00D4" w14:textId="45E58F32" w:rsidR="00037C7C" w:rsidRPr="00FB105C" w:rsidRDefault="00037C7C" w:rsidP="00AA0BDA">
      <w:pPr>
        <w:spacing w:line="240" w:lineRule="auto"/>
        <w:jc w:val="center"/>
        <w:rPr>
          <w:rFonts w:ascii="Arial" w:hAnsi="Arial" w:cs="Arial"/>
          <w:b/>
          <w:color w:val="201575"/>
          <w:sz w:val="28"/>
          <w:szCs w:val="28"/>
          <w:lang w:val="en-GB"/>
        </w:rPr>
      </w:pPr>
    </w:p>
    <w:p w14:paraId="12B34443" w14:textId="77777777" w:rsidR="00037C7C" w:rsidRPr="00FB105C" w:rsidRDefault="00037C7C" w:rsidP="00AA0BDA">
      <w:pPr>
        <w:spacing w:line="240" w:lineRule="auto"/>
        <w:jc w:val="center"/>
        <w:rPr>
          <w:rFonts w:ascii="Arial" w:hAnsi="Arial" w:cs="Arial"/>
          <w:b/>
          <w:color w:val="201575"/>
          <w:sz w:val="28"/>
          <w:szCs w:val="28"/>
          <w:lang w:val="en-GB"/>
        </w:rPr>
      </w:pPr>
    </w:p>
    <w:p w14:paraId="712248CF" w14:textId="77777777" w:rsidR="00660C21" w:rsidRPr="00FB105C" w:rsidRDefault="00660C21" w:rsidP="00AA0BDA">
      <w:pPr>
        <w:spacing w:after="120" w:line="240" w:lineRule="auto"/>
        <w:jc w:val="center"/>
        <w:rPr>
          <w:rFonts w:ascii="Arial" w:hAnsi="Arial" w:cs="Arial"/>
          <w:b/>
          <w:color w:val="201575"/>
          <w:sz w:val="28"/>
          <w:szCs w:val="28"/>
          <w:lang w:val="en-GB"/>
        </w:rPr>
      </w:pPr>
      <w:r w:rsidRPr="00FB105C">
        <w:rPr>
          <w:rFonts w:ascii="Arial" w:hAnsi="Arial" w:cs="Arial"/>
          <w:b/>
          <w:color w:val="201575"/>
          <w:sz w:val="28"/>
          <w:szCs w:val="28"/>
          <w:lang w:val="en-GB"/>
        </w:rPr>
        <w:t xml:space="preserve">NATIONAL PLAN OF ACTION 2021-2022 TO IMPLEMENT THE STRATEGIC DIRECTION FOR THE GLOBAL COMPACT ON REFUGEES AND THE CRRF IN UGANDA </w:t>
      </w:r>
    </w:p>
    <w:p w14:paraId="4B502B01" w14:textId="5DE645B7" w:rsidR="00660C21" w:rsidRDefault="00660C21" w:rsidP="00AA0BDA">
      <w:pPr>
        <w:spacing w:line="240" w:lineRule="auto"/>
        <w:jc w:val="center"/>
        <w:rPr>
          <w:rFonts w:ascii="Arial" w:hAnsi="Arial" w:cs="Arial"/>
          <w:lang w:val="en-GB"/>
        </w:rPr>
      </w:pPr>
    </w:p>
    <w:p w14:paraId="660D6182" w14:textId="2A62A4E0" w:rsidR="00037C7C" w:rsidRDefault="00037C7C" w:rsidP="00AA0BDA">
      <w:pPr>
        <w:spacing w:line="240" w:lineRule="auto"/>
        <w:jc w:val="center"/>
        <w:rPr>
          <w:rFonts w:ascii="Arial" w:hAnsi="Arial" w:cs="Arial"/>
          <w:lang w:val="en-GB"/>
        </w:rPr>
      </w:pPr>
    </w:p>
    <w:p w14:paraId="255BE764" w14:textId="77777777" w:rsidR="00037C7C" w:rsidRPr="00704B63" w:rsidRDefault="00037C7C" w:rsidP="00AA0BDA">
      <w:pPr>
        <w:spacing w:line="240" w:lineRule="auto"/>
        <w:jc w:val="center"/>
        <w:rPr>
          <w:rFonts w:ascii="Arial" w:hAnsi="Arial" w:cs="Arial"/>
          <w:lang w:val="en-GB"/>
        </w:rPr>
      </w:pPr>
    </w:p>
    <w:p w14:paraId="169F352F" w14:textId="271B16AE" w:rsidR="00660C21" w:rsidRPr="00704B63" w:rsidRDefault="003B2A97" w:rsidP="00AA0BDA">
      <w:pPr>
        <w:spacing w:line="240" w:lineRule="auto"/>
        <w:jc w:val="center"/>
        <w:rPr>
          <w:rFonts w:ascii="Arial" w:hAnsi="Arial" w:cs="Arial"/>
          <w:lang w:val="en-GB"/>
        </w:rPr>
      </w:pPr>
      <w:r>
        <w:rPr>
          <w:rFonts w:ascii="Arial" w:hAnsi="Arial" w:cs="Arial"/>
          <w:lang w:val="en-GB"/>
        </w:rPr>
        <w:t>Adopted by the CRRF Steering Group on 3 March 2021</w:t>
      </w:r>
    </w:p>
    <w:p w14:paraId="74C81BB8" w14:textId="77777777" w:rsidR="00660C21" w:rsidRPr="00704B63" w:rsidRDefault="00660C21" w:rsidP="00AA0BDA">
      <w:pPr>
        <w:spacing w:line="240" w:lineRule="auto"/>
        <w:jc w:val="center"/>
        <w:rPr>
          <w:rFonts w:ascii="Arial" w:hAnsi="Arial" w:cs="Arial"/>
          <w:lang w:val="en-GB"/>
        </w:rPr>
      </w:pPr>
    </w:p>
    <w:p w14:paraId="3BDC6545" w14:textId="77777777" w:rsidR="00660C21" w:rsidRPr="00704B63" w:rsidRDefault="00660C21" w:rsidP="00AA0BDA">
      <w:pPr>
        <w:pBdr>
          <w:top w:val="dashDotStroked" w:sz="24" w:space="1" w:color="FFFF00"/>
        </w:pBdr>
        <w:spacing w:line="240" w:lineRule="auto"/>
        <w:jc w:val="center"/>
        <w:rPr>
          <w:rFonts w:ascii="Arial" w:hAnsi="Arial" w:cs="Arial"/>
          <w:lang w:val="en-GB"/>
        </w:rPr>
      </w:pPr>
    </w:p>
    <w:p w14:paraId="1125D2A0" w14:textId="77777777" w:rsidR="00660C21" w:rsidRPr="00704B63" w:rsidRDefault="00660C21" w:rsidP="00AA0BDA">
      <w:pPr>
        <w:spacing w:line="240" w:lineRule="auto"/>
        <w:jc w:val="center"/>
        <w:rPr>
          <w:rFonts w:ascii="Arial" w:hAnsi="Arial" w:cs="Arial"/>
        </w:rPr>
      </w:pPr>
      <w:r w:rsidRPr="00704B63">
        <w:rPr>
          <w:rFonts w:ascii="Arial" w:hAnsi="Arial" w:cs="Arial"/>
          <w:b/>
          <w:bCs/>
          <w:lang w:val="en-US"/>
        </w:rPr>
        <w:t>CRRF Vision</w:t>
      </w:r>
    </w:p>
    <w:p w14:paraId="730DED55" w14:textId="77777777" w:rsidR="00660C21" w:rsidRPr="00704B63" w:rsidRDefault="00660C21" w:rsidP="00AA0BDA">
      <w:pPr>
        <w:spacing w:line="240" w:lineRule="auto"/>
        <w:jc w:val="center"/>
        <w:rPr>
          <w:rFonts w:ascii="Arial" w:hAnsi="Arial" w:cs="Arial"/>
        </w:rPr>
      </w:pPr>
      <w:r w:rsidRPr="00704B63">
        <w:rPr>
          <w:rFonts w:ascii="Arial" w:hAnsi="Arial" w:cs="Arial"/>
          <w:lang w:val="en-US"/>
        </w:rPr>
        <w:t>A coordinated, accountable and sustainable Refugee response for socio-economic transformation for refugees and host communities by 2025</w:t>
      </w:r>
    </w:p>
    <w:p w14:paraId="7856D255" w14:textId="77777777" w:rsidR="00660C21" w:rsidRPr="00704B63" w:rsidRDefault="00660C21" w:rsidP="00AA0BDA">
      <w:pPr>
        <w:spacing w:line="240" w:lineRule="auto"/>
        <w:rPr>
          <w:rFonts w:ascii="Arial" w:hAnsi="Arial" w:cs="Arial"/>
          <w:lang w:val="en-GB"/>
        </w:rPr>
      </w:pPr>
    </w:p>
    <w:p w14:paraId="35CFFBD8" w14:textId="77777777" w:rsidR="00660C21" w:rsidRPr="00704B63" w:rsidRDefault="00660C21" w:rsidP="00AA0BDA">
      <w:pPr>
        <w:spacing w:line="240" w:lineRule="auto"/>
        <w:rPr>
          <w:rFonts w:ascii="Arial" w:hAnsi="Arial" w:cs="Arial"/>
          <w:lang w:val="en-GB"/>
        </w:rPr>
      </w:pPr>
    </w:p>
    <w:p w14:paraId="070B750A" w14:textId="791C3DA9" w:rsidR="00660C21" w:rsidRPr="00704B63" w:rsidRDefault="00660C21" w:rsidP="00AA0BDA">
      <w:pPr>
        <w:spacing w:line="240" w:lineRule="auto"/>
        <w:rPr>
          <w:rFonts w:ascii="Arial" w:hAnsi="Arial" w:cs="Arial"/>
          <w:lang w:val="en-GB"/>
        </w:rPr>
      </w:pPr>
    </w:p>
    <w:p w14:paraId="4B7681C4" w14:textId="024E82AE" w:rsidR="00264701" w:rsidRDefault="00264701" w:rsidP="00AA0BDA">
      <w:pPr>
        <w:spacing w:line="240" w:lineRule="auto"/>
        <w:rPr>
          <w:rFonts w:ascii="Arial" w:hAnsi="Arial" w:cs="Arial"/>
          <w:lang w:val="en-GB"/>
        </w:rPr>
      </w:pPr>
    </w:p>
    <w:p w14:paraId="18F7F381" w14:textId="7B45485F" w:rsidR="00037C7C" w:rsidRDefault="00037C7C" w:rsidP="00AA0BDA">
      <w:pPr>
        <w:spacing w:line="240" w:lineRule="auto"/>
        <w:rPr>
          <w:rFonts w:ascii="Arial" w:hAnsi="Arial" w:cs="Arial"/>
          <w:lang w:val="en-GB"/>
        </w:rPr>
      </w:pPr>
    </w:p>
    <w:p w14:paraId="2BF6514F" w14:textId="63700BE1" w:rsidR="00037C7C" w:rsidRDefault="00037C7C" w:rsidP="00AA0BDA">
      <w:pPr>
        <w:spacing w:line="240" w:lineRule="auto"/>
        <w:rPr>
          <w:rFonts w:ascii="Arial" w:hAnsi="Arial" w:cs="Arial"/>
          <w:lang w:val="en-GB"/>
        </w:rPr>
      </w:pPr>
    </w:p>
    <w:p w14:paraId="385DD4F5" w14:textId="77777777" w:rsidR="00E62CC3" w:rsidRDefault="00E62CC3" w:rsidP="00AA0BDA">
      <w:pPr>
        <w:spacing w:line="240" w:lineRule="auto"/>
        <w:rPr>
          <w:rFonts w:ascii="Arial" w:hAnsi="Arial" w:cs="Arial"/>
          <w:lang w:val="en-GB"/>
        </w:rPr>
      </w:pPr>
    </w:p>
    <w:p w14:paraId="49CC261D" w14:textId="77777777" w:rsidR="00037C7C" w:rsidRPr="00704B63" w:rsidRDefault="00037C7C" w:rsidP="00AA0BDA">
      <w:pPr>
        <w:spacing w:line="240" w:lineRule="auto"/>
        <w:rPr>
          <w:rFonts w:ascii="Arial" w:hAnsi="Arial" w:cs="Arial"/>
          <w:lang w:val="en-GB"/>
        </w:rPr>
      </w:pPr>
    </w:p>
    <w:p w14:paraId="3BFAE076" w14:textId="77777777" w:rsidR="00264701" w:rsidRPr="00704B63" w:rsidRDefault="00264701" w:rsidP="00AA0BDA">
      <w:pPr>
        <w:spacing w:line="240" w:lineRule="auto"/>
        <w:rPr>
          <w:rFonts w:ascii="Arial" w:hAnsi="Arial" w:cs="Arial"/>
          <w:lang w:val="en-GB"/>
        </w:rPr>
      </w:pPr>
    </w:p>
    <w:p w14:paraId="5D95AAD1" w14:textId="77777777" w:rsidR="00660C21" w:rsidRPr="00704B63" w:rsidRDefault="00660C21" w:rsidP="00AA0BDA">
      <w:pPr>
        <w:spacing w:after="0" w:line="240" w:lineRule="auto"/>
        <w:rPr>
          <w:rFonts w:ascii="Arial" w:hAnsi="Arial" w:cs="Arial"/>
          <w:lang w:val="en-GB"/>
        </w:rPr>
      </w:pPr>
      <w:r w:rsidRPr="00704B63">
        <w:rPr>
          <w:rFonts w:ascii="Arial" w:hAnsi="Arial" w:cs="Arial"/>
          <w:lang w:val="en-GB"/>
        </w:rPr>
        <w:t>Contact:</w:t>
      </w:r>
    </w:p>
    <w:p w14:paraId="51C6F7E1" w14:textId="77777777" w:rsidR="00660C21" w:rsidRPr="00704B63" w:rsidRDefault="00660C21" w:rsidP="00AA0BDA">
      <w:pPr>
        <w:spacing w:after="0" w:line="240" w:lineRule="auto"/>
        <w:rPr>
          <w:rFonts w:ascii="Arial" w:hAnsi="Arial" w:cs="Arial"/>
          <w:lang w:val="en-GB"/>
        </w:rPr>
      </w:pPr>
      <w:r w:rsidRPr="00704B63">
        <w:rPr>
          <w:rFonts w:ascii="Arial" w:hAnsi="Arial" w:cs="Arial"/>
          <w:lang w:val="en-GB"/>
        </w:rPr>
        <w:t>Godfrey Kaima, Director CRRF Secretariat</w:t>
      </w:r>
    </w:p>
    <w:p w14:paraId="5920586A" w14:textId="77777777" w:rsidR="00660C21" w:rsidRPr="00704B63" w:rsidRDefault="00660C21" w:rsidP="00AA0BDA">
      <w:pPr>
        <w:spacing w:after="0" w:line="240" w:lineRule="auto"/>
        <w:rPr>
          <w:rFonts w:ascii="Arial" w:hAnsi="Arial" w:cs="Arial"/>
          <w:lang w:val="en-GB"/>
        </w:rPr>
      </w:pPr>
      <w:r w:rsidRPr="00704B63">
        <w:rPr>
          <w:rFonts w:ascii="Arial" w:hAnsi="Arial" w:cs="Arial"/>
          <w:lang w:val="en-GB"/>
        </w:rPr>
        <w:t>Officer of the Prime Minister</w:t>
      </w:r>
    </w:p>
    <w:p w14:paraId="07CD2ACB" w14:textId="77777777" w:rsidR="00A700E7" w:rsidRDefault="00660C21" w:rsidP="00AA0BDA">
      <w:pPr>
        <w:spacing w:after="0" w:line="240" w:lineRule="auto"/>
        <w:rPr>
          <w:rFonts w:ascii="Arial" w:hAnsi="Arial" w:cs="Arial"/>
          <w:lang w:val="en-GB"/>
        </w:rPr>
        <w:sectPr w:rsidR="00A700E7" w:rsidSect="00264701">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titlePg/>
          <w:docGrid w:linePitch="360"/>
        </w:sectPr>
      </w:pPr>
      <w:r w:rsidRPr="00704B63">
        <w:rPr>
          <w:rFonts w:ascii="Arial" w:hAnsi="Arial" w:cs="Arial"/>
          <w:lang w:val="en-GB"/>
        </w:rPr>
        <w:t xml:space="preserve">Email: </w:t>
      </w:r>
      <w:hyperlink r:id="rId17" w:history="1">
        <w:r w:rsidR="00264701" w:rsidRPr="00704B63">
          <w:rPr>
            <w:rStyle w:val="Hyperlink"/>
            <w:rFonts w:ascii="Arial" w:hAnsi="Arial" w:cs="Arial"/>
            <w:lang w:val="en-GB"/>
          </w:rPr>
          <w:t>batafrey@yahoo.com</w:t>
        </w:r>
      </w:hyperlink>
    </w:p>
    <w:p w14:paraId="13B1981A" w14:textId="54421FDC" w:rsidR="00264701" w:rsidRPr="00704B63" w:rsidRDefault="00264701" w:rsidP="00AA0BDA">
      <w:pPr>
        <w:spacing w:after="0" w:line="240" w:lineRule="auto"/>
        <w:rPr>
          <w:rFonts w:ascii="Arial" w:hAnsi="Arial" w:cs="Arial"/>
        </w:rPr>
      </w:pPr>
    </w:p>
    <w:sdt>
      <w:sdtPr>
        <w:rPr>
          <w:rFonts w:asciiTheme="minorHAnsi" w:eastAsiaTheme="minorEastAsia" w:hAnsiTheme="minorHAnsi" w:cstheme="minorBidi"/>
          <w:b w:val="0"/>
          <w:bCs w:val="0"/>
          <w:color w:val="auto"/>
          <w:sz w:val="22"/>
          <w:szCs w:val="22"/>
        </w:rPr>
        <w:id w:val="1334181393"/>
        <w:docPartObj>
          <w:docPartGallery w:val="Table of Contents"/>
          <w:docPartUnique/>
        </w:docPartObj>
      </w:sdtPr>
      <w:sdtEndPr>
        <w:rPr>
          <w:noProof/>
        </w:rPr>
      </w:sdtEndPr>
      <w:sdtContent>
        <w:p w14:paraId="0FC75A39" w14:textId="78531E6C" w:rsidR="00E62CC3" w:rsidRPr="00E62CC3" w:rsidRDefault="00E62CC3">
          <w:pPr>
            <w:pStyle w:val="TOCHeading"/>
            <w:rPr>
              <w:rFonts w:ascii="Raleway Black" w:hAnsi="Raleway Black"/>
              <w:bCs w:val="0"/>
              <w:caps/>
              <w:color w:val="002060"/>
              <w:sz w:val="36"/>
              <w:szCs w:val="24"/>
              <w:lang w:val="en-US" w:eastAsia="ja-JP"/>
            </w:rPr>
          </w:pPr>
          <w:r w:rsidRPr="00E62CC3">
            <w:rPr>
              <w:rFonts w:ascii="Raleway Black" w:hAnsi="Raleway Black"/>
              <w:bCs w:val="0"/>
              <w:caps/>
              <w:color w:val="002060"/>
              <w:sz w:val="36"/>
              <w:szCs w:val="24"/>
              <w:lang w:val="en-US" w:eastAsia="ja-JP"/>
            </w:rPr>
            <w:t>Table of Contents</w:t>
          </w:r>
        </w:p>
        <w:p w14:paraId="5252635C" w14:textId="114E2783" w:rsidR="00713F62" w:rsidRDefault="00E62CC3">
          <w:pPr>
            <w:pStyle w:val="TOC1"/>
            <w:tabs>
              <w:tab w:val="right" w:leader="dot" w:pos="9016"/>
            </w:tabs>
            <w:rPr>
              <w:b w:val="0"/>
              <w:bCs w:val="0"/>
              <w:i w:val="0"/>
              <w:iCs w:val="0"/>
              <w:noProof/>
              <w:lang w:eastAsia="en-GB"/>
            </w:rPr>
          </w:pPr>
          <w:r>
            <w:fldChar w:fldCharType="begin"/>
          </w:r>
          <w:r>
            <w:instrText xml:space="preserve"> TOC \o "1-3" \h \z \u </w:instrText>
          </w:r>
          <w:r>
            <w:fldChar w:fldCharType="separate"/>
          </w:r>
          <w:hyperlink w:anchor="_Toc65266814" w:history="1">
            <w:r w:rsidR="00713F62" w:rsidRPr="006B4935">
              <w:rPr>
                <w:rStyle w:val="Hyperlink"/>
                <w:rFonts w:ascii="Raleway Black" w:hAnsi="Raleway Black"/>
                <w:caps/>
                <w:noProof/>
                <w:lang w:val="en-US" w:eastAsia="ja-JP"/>
              </w:rPr>
              <w:t>1.0: INTRODUCTION</w:t>
            </w:r>
            <w:r w:rsidR="00713F62">
              <w:rPr>
                <w:noProof/>
                <w:webHidden/>
              </w:rPr>
              <w:tab/>
            </w:r>
            <w:r w:rsidR="00713F62">
              <w:rPr>
                <w:noProof/>
                <w:webHidden/>
              </w:rPr>
              <w:fldChar w:fldCharType="begin"/>
            </w:r>
            <w:r w:rsidR="00713F62">
              <w:rPr>
                <w:noProof/>
                <w:webHidden/>
              </w:rPr>
              <w:instrText xml:space="preserve"> PAGEREF _Toc65266814 \h </w:instrText>
            </w:r>
            <w:r w:rsidR="00713F62">
              <w:rPr>
                <w:noProof/>
                <w:webHidden/>
              </w:rPr>
            </w:r>
            <w:r w:rsidR="00713F62">
              <w:rPr>
                <w:noProof/>
                <w:webHidden/>
              </w:rPr>
              <w:fldChar w:fldCharType="separate"/>
            </w:r>
            <w:r w:rsidR="003B2A97">
              <w:rPr>
                <w:noProof/>
                <w:webHidden/>
              </w:rPr>
              <w:t>4</w:t>
            </w:r>
            <w:r w:rsidR="00713F62">
              <w:rPr>
                <w:noProof/>
                <w:webHidden/>
              </w:rPr>
              <w:fldChar w:fldCharType="end"/>
            </w:r>
          </w:hyperlink>
        </w:p>
        <w:p w14:paraId="3DBA9611" w14:textId="3BFA2871" w:rsidR="00713F62" w:rsidRDefault="00707E68">
          <w:pPr>
            <w:pStyle w:val="TOC2"/>
            <w:tabs>
              <w:tab w:val="right" w:leader="dot" w:pos="9016"/>
            </w:tabs>
            <w:rPr>
              <w:b w:val="0"/>
              <w:bCs w:val="0"/>
              <w:noProof/>
              <w:sz w:val="24"/>
              <w:szCs w:val="24"/>
              <w:lang w:eastAsia="en-GB"/>
            </w:rPr>
          </w:pPr>
          <w:hyperlink w:anchor="_Toc65266815" w:history="1">
            <w:r w:rsidR="00713F62" w:rsidRPr="006B4935">
              <w:rPr>
                <w:rStyle w:val="Hyperlink"/>
                <w:rFonts w:ascii="Raleway Black" w:hAnsi="Raleway Black"/>
                <w:noProof/>
                <w:lang w:val="en-US" w:eastAsia="ja-JP"/>
              </w:rPr>
              <w:t>1.1. CONTEXT</w:t>
            </w:r>
            <w:r w:rsidR="00713F62">
              <w:rPr>
                <w:noProof/>
                <w:webHidden/>
              </w:rPr>
              <w:tab/>
            </w:r>
            <w:r w:rsidR="00713F62">
              <w:rPr>
                <w:noProof/>
                <w:webHidden/>
              </w:rPr>
              <w:fldChar w:fldCharType="begin"/>
            </w:r>
            <w:r w:rsidR="00713F62">
              <w:rPr>
                <w:noProof/>
                <w:webHidden/>
              </w:rPr>
              <w:instrText xml:space="preserve"> PAGEREF _Toc65266815 \h </w:instrText>
            </w:r>
            <w:r w:rsidR="00713F62">
              <w:rPr>
                <w:noProof/>
                <w:webHidden/>
              </w:rPr>
            </w:r>
            <w:r w:rsidR="00713F62">
              <w:rPr>
                <w:noProof/>
                <w:webHidden/>
              </w:rPr>
              <w:fldChar w:fldCharType="separate"/>
            </w:r>
            <w:r w:rsidR="003B2A97">
              <w:rPr>
                <w:noProof/>
                <w:webHidden/>
              </w:rPr>
              <w:t>4</w:t>
            </w:r>
            <w:r w:rsidR="00713F62">
              <w:rPr>
                <w:noProof/>
                <w:webHidden/>
              </w:rPr>
              <w:fldChar w:fldCharType="end"/>
            </w:r>
          </w:hyperlink>
        </w:p>
        <w:p w14:paraId="3A1BD541" w14:textId="3A4A7C5E" w:rsidR="00713F62" w:rsidRDefault="00707E68">
          <w:pPr>
            <w:pStyle w:val="TOC2"/>
            <w:tabs>
              <w:tab w:val="left" w:pos="880"/>
              <w:tab w:val="right" w:leader="dot" w:pos="9016"/>
            </w:tabs>
            <w:rPr>
              <w:b w:val="0"/>
              <w:bCs w:val="0"/>
              <w:noProof/>
              <w:sz w:val="24"/>
              <w:szCs w:val="24"/>
              <w:lang w:eastAsia="en-GB"/>
            </w:rPr>
          </w:pPr>
          <w:hyperlink w:anchor="_Toc65266816" w:history="1">
            <w:r w:rsidR="00713F62" w:rsidRPr="006B4935">
              <w:rPr>
                <w:rStyle w:val="Hyperlink"/>
                <w:rFonts w:ascii="Raleway Black" w:eastAsiaTheme="majorEastAsia" w:hAnsi="Raleway Black" w:cstheme="majorBidi"/>
                <w:noProof/>
                <w:lang w:val="en-US" w:eastAsia="ja-JP"/>
              </w:rPr>
              <w:t>1.2.</w:t>
            </w:r>
            <w:r w:rsidR="00713F62">
              <w:rPr>
                <w:b w:val="0"/>
                <w:bCs w:val="0"/>
                <w:noProof/>
                <w:sz w:val="24"/>
                <w:szCs w:val="24"/>
                <w:lang w:eastAsia="en-GB"/>
              </w:rPr>
              <w:tab/>
            </w:r>
            <w:r w:rsidR="00713F62" w:rsidRPr="006B4935">
              <w:rPr>
                <w:rStyle w:val="Hyperlink"/>
                <w:rFonts w:ascii="Raleway Black" w:eastAsiaTheme="majorEastAsia" w:hAnsi="Raleway Black" w:cstheme="majorBidi"/>
                <w:noProof/>
                <w:lang w:val="en-US" w:eastAsia="ja-JP"/>
              </w:rPr>
              <w:t>A TIMELINE OF UGANDA’s LONG HISTORY OF ADVANCING REFUGEE SELF RELIANCE: UGANDA’s NATIONAL AND INTERNATIONAL LEGAL AND POLICY FRAMEWORK</w:t>
            </w:r>
            <w:r w:rsidR="00713F62">
              <w:rPr>
                <w:noProof/>
                <w:webHidden/>
              </w:rPr>
              <w:tab/>
            </w:r>
            <w:r w:rsidR="00713F62">
              <w:rPr>
                <w:noProof/>
                <w:webHidden/>
              </w:rPr>
              <w:fldChar w:fldCharType="begin"/>
            </w:r>
            <w:r w:rsidR="00713F62">
              <w:rPr>
                <w:noProof/>
                <w:webHidden/>
              </w:rPr>
              <w:instrText xml:space="preserve"> PAGEREF _Toc65266816 \h </w:instrText>
            </w:r>
            <w:r w:rsidR="00713F62">
              <w:rPr>
                <w:noProof/>
                <w:webHidden/>
              </w:rPr>
            </w:r>
            <w:r w:rsidR="00713F62">
              <w:rPr>
                <w:noProof/>
                <w:webHidden/>
              </w:rPr>
              <w:fldChar w:fldCharType="separate"/>
            </w:r>
            <w:r w:rsidR="003B2A97">
              <w:rPr>
                <w:noProof/>
                <w:webHidden/>
              </w:rPr>
              <w:t>6</w:t>
            </w:r>
            <w:r w:rsidR="00713F62">
              <w:rPr>
                <w:noProof/>
                <w:webHidden/>
              </w:rPr>
              <w:fldChar w:fldCharType="end"/>
            </w:r>
          </w:hyperlink>
        </w:p>
        <w:p w14:paraId="58D0F89A" w14:textId="5EDA1CE5" w:rsidR="00713F62" w:rsidRDefault="00707E68">
          <w:pPr>
            <w:pStyle w:val="TOC2"/>
            <w:tabs>
              <w:tab w:val="left" w:pos="880"/>
              <w:tab w:val="right" w:leader="dot" w:pos="9016"/>
            </w:tabs>
            <w:rPr>
              <w:b w:val="0"/>
              <w:bCs w:val="0"/>
              <w:noProof/>
              <w:sz w:val="24"/>
              <w:szCs w:val="24"/>
              <w:lang w:eastAsia="en-GB"/>
            </w:rPr>
          </w:pPr>
          <w:hyperlink w:anchor="_Toc65266817" w:history="1">
            <w:r w:rsidR="00713F62" w:rsidRPr="006B4935">
              <w:rPr>
                <w:rStyle w:val="Hyperlink"/>
                <w:rFonts w:ascii="Raleway Black" w:eastAsiaTheme="majorEastAsia" w:hAnsi="Raleway Black" w:cstheme="majorBidi"/>
                <w:noProof/>
                <w:lang w:val="en-US" w:eastAsia="ja-JP"/>
              </w:rPr>
              <w:t>1.3.</w:t>
            </w:r>
            <w:r w:rsidR="00713F62">
              <w:rPr>
                <w:b w:val="0"/>
                <w:bCs w:val="0"/>
                <w:noProof/>
                <w:sz w:val="24"/>
                <w:szCs w:val="24"/>
                <w:lang w:eastAsia="en-GB"/>
              </w:rPr>
              <w:tab/>
            </w:r>
            <w:r w:rsidR="00713F62" w:rsidRPr="006B4935">
              <w:rPr>
                <w:rStyle w:val="Hyperlink"/>
                <w:rFonts w:ascii="Raleway Black" w:eastAsiaTheme="majorEastAsia" w:hAnsi="Raleway Black" w:cstheme="majorBidi"/>
                <w:noProof/>
                <w:lang w:val="en-US" w:eastAsia="ja-JP"/>
              </w:rPr>
              <w:t>TOWARDS THE NATIONAL PLAN OF ACTION 2021-2022: ACHIEVEMENTS, CHALLENGES AND FORMULATION APPROACH</w:t>
            </w:r>
            <w:r w:rsidR="00713F62">
              <w:rPr>
                <w:noProof/>
                <w:webHidden/>
              </w:rPr>
              <w:tab/>
            </w:r>
            <w:r w:rsidR="00713F62">
              <w:rPr>
                <w:noProof/>
                <w:webHidden/>
              </w:rPr>
              <w:fldChar w:fldCharType="begin"/>
            </w:r>
            <w:r w:rsidR="00713F62">
              <w:rPr>
                <w:noProof/>
                <w:webHidden/>
              </w:rPr>
              <w:instrText xml:space="preserve"> PAGEREF _Toc65266817 \h </w:instrText>
            </w:r>
            <w:r w:rsidR="00713F62">
              <w:rPr>
                <w:noProof/>
                <w:webHidden/>
              </w:rPr>
            </w:r>
            <w:r w:rsidR="00713F62">
              <w:rPr>
                <w:noProof/>
                <w:webHidden/>
              </w:rPr>
              <w:fldChar w:fldCharType="separate"/>
            </w:r>
            <w:r w:rsidR="003B2A97">
              <w:rPr>
                <w:noProof/>
                <w:webHidden/>
              </w:rPr>
              <w:t>8</w:t>
            </w:r>
            <w:r w:rsidR="00713F62">
              <w:rPr>
                <w:noProof/>
                <w:webHidden/>
              </w:rPr>
              <w:fldChar w:fldCharType="end"/>
            </w:r>
          </w:hyperlink>
        </w:p>
        <w:p w14:paraId="63DE0B8D" w14:textId="041C5010" w:rsidR="00713F62" w:rsidRDefault="00707E68">
          <w:pPr>
            <w:pStyle w:val="TOC3"/>
            <w:tabs>
              <w:tab w:val="left" w:pos="1320"/>
              <w:tab w:val="right" w:leader="dot" w:pos="9016"/>
            </w:tabs>
            <w:rPr>
              <w:noProof/>
              <w:sz w:val="24"/>
              <w:szCs w:val="24"/>
              <w:lang w:eastAsia="en-GB"/>
            </w:rPr>
          </w:pPr>
          <w:hyperlink w:anchor="_Toc65266818" w:history="1">
            <w:r w:rsidR="00713F62" w:rsidRPr="006B4935">
              <w:rPr>
                <w:rStyle w:val="Hyperlink"/>
                <w:rFonts w:ascii="Raleway Black" w:eastAsiaTheme="majorEastAsia" w:hAnsi="Raleway Black" w:cstheme="majorBidi"/>
                <w:noProof/>
                <w:lang w:val="en-US" w:eastAsia="ja-JP"/>
              </w:rPr>
              <w:t>1.3.1.</w:t>
            </w:r>
            <w:r w:rsidR="00713F62">
              <w:rPr>
                <w:noProof/>
                <w:sz w:val="24"/>
                <w:szCs w:val="24"/>
                <w:lang w:eastAsia="en-GB"/>
              </w:rPr>
              <w:tab/>
            </w:r>
            <w:r w:rsidR="00713F62" w:rsidRPr="006B4935">
              <w:rPr>
                <w:rStyle w:val="Hyperlink"/>
                <w:rFonts w:ascii="Raleway Black" w:eastAsiaTheme="majorEastAsia" w:hAnsi="Raleway Black" w:cstheme="majorBidi"/>
                <w:noProof/>
                <w:lang w:val="en-US" w:eastAsia="ja-JP"/>
              </w:rPr>
              <w:t>Summary of key achievements and progress to implement the Global Compact on Refugees and the CRRF in Uganda between 2018-2020</w:t>
            </w:r>
            <w:r w:rsidR="00713F62">
              <w:rPr>
                <w:noProof/>
                <w:webHidden/>
              </w:rPr>
              <w:tab/>
            </w:r>
            <w:r w:rsidR="00713F62">
              <w:rPr>
                <w:noProof/>
                <w:webHidden/>
              </w:rPr>
              <w:fldChar w:fldCharType="begin"/>
            </w:r>
            <w:r w:rsidR="00713F62">
              <w:rPr>
                <w:noProof/>
                <w:webHidden/>
              </w:rPr>
              <w:instrText xml:space="preserve"> PAGEREF _Toc65266818 \h </w:instrText>
            </w:r>
            <w:r w:rsidR="00713F62">
              <w:rPr>
                <w:noProof/>
                <w:webHidden/>
              </w:rPr>
            </w:r>
            <w:r w:rsidR="00713F62">
              <w:rPr>
                <w:noProof/>
                <w:webHidden/>
              </w:rPr>
              <w:fldChar w:fldCharType="separate"/>
            </w:r>
            <w:r w:rsidR="003B2A97">
              <w:rPr>
                <w:noProof/>
                <w:webHidden/>
              </w:rPr>
              <w:t>8</w:t>
            </w:r>
            <w:r w:rsidR="00713F62">
              <w:rPr>
                <w:noProof/>
                <w:webHidden/>
              </w:rPr>
              <w:fldChar w:fldCharType="end"/>
            </w:r>
          </w:hyperlink>
        </w:p>
        <w:p w14:paraId="586E17BB" w14:textId="166E91E4" w:rsidR="00713F62" w:rsidRDefault="00707E68">
          <w:pPr>
            <w:pStyle w:val="TOC3"/>
            <w:tabs>
              <w:tab w:val="left" w:pos="1320"/>
              <w:tab w:val="right" w:leader="dot" w:pos="9016"/>
            </w:tabs>
            <w:rPr>
              <w:noProof/>
              <w:sz w:val="24"/>
              <w:szCs w:val="24"/>
              <w:lang w:eastAsia="en-GB"/>
            </w:rPr>
          </w:pPr>
          <w:hyperlink w:anchor="_Toc65266819" w:history="1">
            <w:r w:rsidR="00713F62" w:rsidRPr="006B4935">
              <w:rPr>
                <w:rStyle w:val="Hyperlink"/>
                <w:rFonts w:ascii="Raleway Black" w:eastAsiaTheme="majorEastAsia" w:hAnsi="Raleway Black" w:cstheme="majorBidi"/>
                <w:noProof/>
                <w:lang w:val="en-US" w:eastAsia="ja-JP"/>
              </w:rPr>
              <w:t>1.3.2.</w:t>
            </w:r>
            <w:r w:rsidR="00713F62">
              <w:rPr>
                <w:noProof/>
                <w:sz w:val="24"/>
                <w:szCs w:val="24"/>
                <w:lang w:eastAsia="en-GB"/>
              </w:rPr>
              <w:tab/>
            </w:r>
            <w:r w:rsidR="00713F62" w:rsidRPr="006B4935">
              <w:rPr>
                <w:rStyle w:val="Hyperlink"/>
                <w:rFonts w:ascii="Raleway Black" w:eastAsiaTheme="majorEastAsia" w:hAnsi="Raleway Black" w:cstheme="majorBidi"/>
                <w:noProof/>
                <w:lang w:val="en-US" w:eastAsia="ja-JP"/>
              </w:rPr>
              <w:t>Challenges and emerging issues to be addressed in the National Plan of Action 2021-2022</w:t>
            </w:r>
            <w:r w:rsidR="00713F62">
              <w:rPr>
                <w:noProof/>
                <w:webHidden/>
              </w:rPr>
              <w:tab/>
            </w:r>
            <w:r w:rsidR="00713F62">
              <w:rPr>
                <w:noProof/>
                <w:webHidden/>
              </w:rPr>
              <w:fldChar w:fldCharType="begin"/>
            </w:r>
            <w:r w:rsidR="00713F62">
              <w:rPr>
                <w:noProof/>
                <w:webHidden/>
              </w:rPr>
              <w:instrText xml:space="preserve"> PAGEREF _Toc65266819 \h </w:instrText>
            </w:r>
            <w:r w:rsidR="00713F62">
              <w:rPr>
                <w:noProof/>
                <w:webHidden/>
              </w:rPr>
            </w:r>
            <w:r w:rsidR="00713F62">
              <w:rPr>
                <w:noProof/>
                <w:webHidden/>
              </w:rPr>
              <w:fldChar w:fldCharType="separate"/>
            </w:r>
            <w:r w:rsidR="003B2A97">
              <w:rPr>
                <w:noProof/>
                <w:webHidden/>
              </w:rPr>
              <w:t>11</w:t>
            </w:r>
            <w:r w:rsidR="00713F62">
              <w:rPr>
                <w:noProof/>
                <w:webHidden/>
              </w:rPr>
              <w:fldChar w:fldCharType="end"/>
            </w:r>
          </w:hyperlink>
        </w:p>
        <w:p w14:paraId="12915646" w14:textId="6C4C95AF" w:rsidR="00713F62" w:rsidRDefault="00707E68">
          <w:pPr>
            <w:pStyle w:val="TOC3"/>
            <w:tabs>
              <w:tab w:val="left" w:pos="1320"/>
              <w:tab w:val="right" w:leader="dot" w:pos="9016"/>
            </w:tabs>
            <w:rPr>
              <w:noProof/>
              <w:sz w:val="24"/>
              <w:szCs w:val="24"/>
              <w:lang w:eastAsia="en-GB"/>
            </w:rPr>
          </w:pPr>
          <w:hyperlink w:anchor="_Toc65266820" w:history="1">
            <w:r w:rsidR="00713F62" w:rsidRPr="006B4935">
              <w:rPr>
                <w:rStyle w:val="Hyperlink"/>
                <w:rFonts w:ascii="Raleway Black" w:eastAsiaTheme="majorEastAsia" w:hAnsi="Raleway Black" w:cstheme="majorBidi"/>
                <w:noProof/>
                <w:lang w:val="en-US" w:eastAsia="ja-JP"/>
              </w:rPr>
              <w:t>1.3.3.</w:t>
            </w:r>
            <w:r w:rsidR="00713F62">
              <w:rPr>
                <w:noProof/>
                <w:sz w:val="24"/>
                <w:szCs w:val="24"/>
                <w:lang w:eastAsia="en-GB"/>
              </w:rPr>
              <w:tab/>
            </w:r>
            <w:r w:rsidR="00713F62" w:rsidRPr="006B4935">
              <w:rPr>
                <w:rStyle w:val="Hyperlink"/>
                <w:rFonts w:ascii="Raleway Black" w:eastAsiaTheme="majorEastAsia" w:hAnsi="Raleway Black" w:cstheme="majorBidi"/>
                <w:noProof/>
                <w:lang w:val="en-US" w:eastAsia="ja-JP"/>
              </w:rPr>
              <w:t>Formulation process of the National Plan of Action 2021-2022</w:t>
            </w:r>
            <w:r w:rsidR="00713F62">
              <w:rPr>
                <w:noProof/>
                <w:webHidden/>
              </w:rPr>
              <w:tab/>
            </w:r>
            <w:r w:rsidR="00713F62">
              <w:rPr>
                <w:noProof/>
                <w:webHidden/>
              </w:rPr>
              <w:fldChar w:fldCharType="begin"/>
            </w:r>
            <w:r w:rsidR="00713F62">
              <w:rPr>
                <w:noProof/>
                <w:webHidden/>
              </w:rPr>
              <w:instrText xml:space="preserve"> PAGEREF _Toc65266820 \h </w:instrText>
            </w:r>
            <w:r w:rsidR="00713F62">
              <w:rPr>
                <w:noProof/>
                <w:webHidden/>
              </w:rPr>
            </w:r>
            <w:r w:rsidR="00713F62">
              <w:rPr>
                <w:noProof/>
                <w:webHidden/>
              </w:rPr>
              <w:fldChar w:fldCharType="separate"/>
            </w:r>
            <w:r w:rsidR="003B2A97">
              <w:rPr>
                <w:noProof/>
                <w:webHidden/>
              </w:rPr>
              <w:t>12</w:t>
            </w:r>
            <w:r w:rsidR="00713F62">
              <w:rPr>
                <w:noProof/>
                <w:webHidden/>
              </w:rPr>
              <w:fldChar w:fldCharType="end"/>
            </w:r>
          </w:hyperlink>
        </w:p>
        <w:p w14:paraId="6CA78023" w14:textId="23EC6DE1" w:rsidR="00713F62" w:rsidRDefault="00707E68">
          <w:pPr>
            <w:pStyle w:val="TOC1"/>
            <w:tabs>
              <w:tab w:val="right" w:leader="dot" w:pos="9016"/>
            </w:tabs>
            <w:rPr>
              <w:b w:val="0"/>
              <w:bCs w:val="0"/>
              <w:i w:val="0"/>
              <w:iCs w:val="0"/>
              <w:noProof/>
              <w:lang w:eastAsia="en-GB"/>
            </w:rPr>
          </w:pPr>
          <w:hyperlink w:anchor="_Toc65266821" w:history="1">
            <w:r w:rsidR="00713F62" w:rsidRPr="006B4935">
              <w:rPr>
                <w:rStyle w:val="Hyperlink"/>
                <w:rFonts w:ascii="Raleway Black" w:hAnsi="Raleway Black"/>
                <w:caps/>
                <w:noProof/>
                <w:lang w:val="en-US" w:eastAsia="ja-JP"/>
              </w:rPr>
              <w:t>2.0: CRRF VISION, MISSION AND STRATEGIC DIRECTION 2021-2025</w:t>
            </w:r>
            <w:r w:rsidR="00713F62">
              <w:rPr>
                <w:noProof/>
                <w:webHidden/>
              </w:rPr>
              <w:tab/>
            </w:r>
            <w:r w:rsidR="00713F62">
              <w:rPr>
                <w:noProof/>
                <w:webHidden/>
              </w:rPr>
              <w:fldChar w:fldCharType="begin"/>
            </w:r>
            <w:r w:rsidR="00713F62">
              <w:rPr>
                <w:noProof/>
                <w:webHidden/>
              </w:rPr>
              <w:instrText xml:space="preserve"> PAGEREF _Toc65266821 \h </w:instrText>
            </w:r>
            <w:r w:rsidR="00713F62">
              <w:rPr>
                <w:noProof/>
                <w:webHidden/>
              </w:rPr>
            </w:r>
            <w:r w:rsidR="00713F62">
              <w:rPr>
                <w:noProof/>
                <w:webHidden/>
              </w:rPr>
              <w:fldChar w:fldCharType="separate"/>
            </w:r>
            <w:r w:rsidR="003B2A97">
              <w:rPr>
                <w:noProof/>
                <w:webHidden/>
              </w:rPr>
              <w:t>13</w:t>
            </w:r>
            <w:r w:rsidR="00713F62">
              <w:rPr>
                <w:noProof/>
                <w:webHidden/>
              </w:rPr>
              <w:fldChar w:fldCharType="end"/>
            </w:r>
          </w:hyperlink>
        </w:p>
        <w:p w14:paraId="70EBAE35" w14:textId="096920DB" w:rsidR="00713F62" w:rsidRDefault="00707E68">
          <w:pPr>
            <w:pStyle w:val="TOC1"/>
            <w:tabs>
              <w:tab w:val="right" w:leader="dot" w:pos="9016"/>
            </w:tabs>
            <w:rPr>
              <w:b w:val="0"/>
              <w:bCs w:val="0"/>
              <w:i w:val="0"/>
              <w:iCs w:val="0"/>
              <w:noProof/>
              <w:lang w:eastAsia="en-GB"/>
            </w:rPr>
          </w:pPr>
          <w:hyperlink w:anchor="_Toc65266822" w:history="1">
            <w:r w:rsidR="00713F62" w:rsidRPr="006B4935">
              <w:rPr>
                <w:rStyle w:val="Hyperlink"/>
                <w:rFonts w:ascii="Raleway Black" w:hAnsi="Raleway Black"/>
                <w:caps/>
                <w:noProof/>
                <w:lang w:val="en-US" w:eastAsia="ja-JP"/>
              </w:rPr>
              <w:t>3.0: OPERATIONALIZATION OF THE CRRF STRATEGIC DIRECTION: FROM A MACRO- TO A MICRO-LEVEL IMPLEMENTATION FRAMEWORK</w:t>
            </w:r>
            <w:r w:rsidR="00713F62">
              <w:rPr>
                <w:noProof/>
                <w:webHidden/>
              </w:rPr>
              <w:tab/>
            </w:r>
            <w:r w:rsidR="00713F62">
              <w:rPr>
                <w:noProof/>
                <w:webHidden/>
              </w:rPr>
              <w:fldChar w:fldCharType="begin"/>
            </w:r>
            <w:r w:rsidR="00713F62">
              <w:rPr>
                <w:noProof/>
                <w:webHidden/>
              </w:rPr>
              <w:instrText xml:space="preserve"> PAGEREF _Toc65266822 \h </w:instrText>
            </w:r>
            <w:r w:rsidR="00713F62">
              <w:rPr>
                <w:noProof/>
                <w:webHidden/>
              </w:rPr>
            </w:r>
            <w:r w:rsidR="00713F62">
              <w:rPr>
                <w:noProof/>
                <w:webHidden/>
              </w:rPr>
              <w:fldChar w:fldCharType="separate"/>
            </w:r>
            <w:r w:rsidR="003B2A97">
              <w:rPr>
                <w:noProof/>
                <w:webHidden/>
              </w:rPr>
              <w:t>15</w:t>
            </w:r>
            <w:r w:rsidR="00713F62">
              <w:rPr>
                <w:noProof/>
                <w:webHidden/>
              </w:rPr>
              <w:fldChar w:fldCharType="end"/>
            </w:r>
          </w:hyperlink>
        </w:p>
        <w:p w14:paraId="1C870BE3" w14:textId="48918BB3" w:rsidR="00713F62" w:rsidRDefault="00707E68">
          <w:pPr>
            <w:pStyle w:val="TOC2"/>
            <w:tabs>
              <w:tab w:val="left" w:pos="880"/>
              <w:tab w:val="right" w:leader="dot" w:pos="9016"/>
            </w:tabs>
            <w:rPr>
              <w:b w:val="0"/>
              <w:bCs w:val="0"/>
              <w:noProof/>
              <w:sz w:val="24"/>
              <w:szCs w:val="24"/>
              <w:lang w:eastAsia="en-GB"/>
            </w:rPr>
          </w:pPr>
          <w:hyperlink w:anchor="_Toc65266823" w:history="1">
            <w:r w:rsidR="00713F62" w:rsidRPr="006B4935">
              <w:rPr>
                <w:rStyle w:val="Hyperlink"/>
                <w:rFonts w:ascii="Raleway Black" w:eastAsiaTheme="majorEastAsia" w:hAnsi="Raleway Black" w:cstheme="majorBidi"/>
                <w:noProof/>
                <w:lang w:eastAsia="ja-JP"/>
              </w:rPr>
              <w:t>3.1.</w:t>
            </w:r>
            <w:r w:rsidR="00713F62">
              <w:rPr>
                <w:b w:val="0"/>
                <w:bCs w:val="0"/>
                <w:noProof/>
                <w:sz w:val="24"/>
                <w:szCs w:val="24"/>
                <w:lang w:eastAsia="en-GB"/>
              </w:rPr>
              <w:tab/>
            </w:r>
            <w:r w:rsidR="00713F62" w:rsidRPr="006B4935">
              <w:rPr>
                <w:rStyle w:val="Hyperlink"/>
                <w:rFonts w:ascii="Raleway Black" w:eastAsiaTheme="majorEastAsia" w:hAnsi="Raleway Black" w:cstheme="majorBidi"/>
                <w:noProof/>
                <w:lang w:eastAsia="ja-JP"/>
              </w:rPr>
              <w:t>IMPLEMENTATION FRAMEWORK</w:t>
            </w:r>
            <w:r w:rsidR="00713F62">
              <w:rPr>
                <w:noProof/>
                <w:webHidden/>
              </w:rPr>
              <w:tab/>
            </w:r>
            <w:r w:rsidR="00713F62">
              <w:rPr>
                <w:noProof/>
                <w:webHidden/>
              </w:rPr>
              <w:fldChar w:fldCharType="begin"/>
            </w:r>
            <w:r w:rsidR="00713F62">
              <w:rPr>
                <w:noProof/>
                <w:webHidden/>
              </w:rPr>
              <w:instrText xml:space="preserve"> PAGEREF _Toc65266823 \h </w:instrText>
            </w:r>
            <w:r w:rsidR="00713F62">
              <w:rPr>
                <w:noProof/>
                <w:webHidden/>
              </w:rPr>
            </w:r>
            <w:r w:rsidR="00713F62">
              <w:rPr>
                <w:noProof/>
                <w:webHidden/>
              </w:rPr>
              <w:fldChar w:fldCharType="separate"/>
            </w:r>
            <w:r w:rsidR="003B2A97">
              <w:rPr>
                <w:noProof/>
                <w:webHidden/>
              </w:rPr>
              <w:t>15</w:t>
            </w:r>
            <w:r w:rsidR="00713F62">
              <w:rPr>
                <w:noProof/>
                <w:webHidden/>
              </w:rPr>
              <w:fldChar w:fldCharType="end"/>
            </w:r>
          </w:hyperlink>
        </w:p>
        <w:p w14:paraId="03DFB4D9" w14:textId="7E7393E1" w:rsidR="00713F62" w:rsidRDefault="00707E68">
          <w:pPr>
            <w:pStyle w:val="TOC3"/>
            <w:tabs>
              <w:tab w:val="left" w:pos="1320"/>
              <w:tab w:val="right" w:leader="dot" w:pos="9016"/>
            </w:tabs>
            <w:rPr>
              <w:noProof/>
              <w:sz w:val="24"/>
              <w:szCs w:val="24"/>
              <w:lang w:eastAsia="en-GB"/>
            </w:rPr>
          </w:pPr>
          <w:hyperlink w:anchor="_Toc65266824" w:history="1">
            <w:r w:rsidR="00713F62" w:rsidRPr="006B4935">
              <w:rPr>
                <w:rStyle w:val="Hyperlink"/>
                <w:rFonts w:ascii="Raleway Black" w:eastAsiaTheme="majorEastAsia" w:hAnsi="Raleway Black" w:cstheme="majorBidi"/>
                <w:noProof/>
                <w:lang w:eastAsia="ja-JP"/>
              </w:rPr>
              <w:t>3.1.1.</w:t>
            </w:r>
            <w:r w:rsidR="00713F62">
              <w:rPr>
                <w:noProof/>
                <w:sz w:val="24"/>
                <w:szCs w:val="24"/>
                <w:lang w:eastAsia="en-GB"/>
              </w:rPr>
              <w:tab/>
            </w:r>
            <w:r w:rsidR="00713F62" w:rsidRPr="006B4935">
              <w:rPr>
                <w:rStyle w:val="Hyperlink"/>
                <w:rFonts w:ascii="Raleway Black" w:eastAsiaTheme="majorEastAsia" w:hAnsi="Raleway Black" w:cstheme="majorBidi"/>
                <w:noProof/>
                <w:lang w:eastAsia="ja-JP"/>
              </w:rPr>
              <w:t>Overview of the National Plan of Action</w:t>
            </w:r>
            <w:r w:rsidR="00713F62">
              <w:rPr>
                <w:noProof/>
                <w:webHidden/>
              </w:rPr>
              <w:tab/>
            </w:r>
            <w:r w:rsidR="00713F62">
              <w:rPr>
                <w:noProof/>
                <w:webHidden/>
              </w:rPr>
              <w:fldChar w:fldCharType="begin"/>
            </w:r>
            <w:r w:rsidR="00713F62">
              <w:rPr>
                <w:noProof/>
                <w:webHidden/>
              </w:rPr>
              <w:instrText xml:space="preserve"> PAGEREF _Toc65266824 \h </w:instrText>
            </w:r>
            <w:r w:rsidR="00713F62">
              <w:rPr>
                <w:noProof/>
                <w:webHidden/>
              </w:rPr>
            </w:r>
            <w:r w:rsidR="00713F62">
              <w:rPr>
                <w:noProof/>
                <w:webHidden/>
              </w:rPr>
              <w:fldChar w:fldCharType="separate"/>
            </w:r>
            <w:r w:rsidR="003B2A97">
              <w:rPr>
                <w:noProof/>
                <w:webHidden/>
              </w:rPr>
              <w:t>15</w:t>
            </w:r>
            <w:r w:rsidR="00713F62">
              <w:rPr>
                <w:noProof/>
                <w:webHidden/>
              </w:rPr>
              <w:fldChar w:fldCharType="end"/>
            </w:r>
          </w:hyperlink>
        </w:p>
        <w:p w14:paraId="382990D8" w14:textId="5C07CA37" w:rsidR="00713F62" w:rsidRDefault="00707E68">
          <w:pPr>
            <w:pStyle w:val="TOC3"/>
            <w:tabs>
              <w:tab w:val="left" w:pos="1320"/>
              <w:tab w:val="right" w:leader="dot" w:pos="9016"/>
            </w:tabs>
            <w:rPr>
              <w:noProof/>
              <w:sz w:val="24"/>
              <w:szCs w:val="24"/>
              <w:lang w:eastAsia="en-GB"/>
            </w:rPr>
          </w:pPr>
          <w:hyperlink w:anchor="_Toc65266825" w:history="1">
            <w:r w:rsidR="00713F62" w:rsidRPr="006B4935">
              <w:rPr>
                <w:rStyle w:val="Hyperlink"/>
                <w:rFonts w:ascii="Raleway Black" w:eastAsiaTheme="majorEastAsia" w:hAnsi="Raleway Black" w:cstheme="majorBidi"/>
                <w:noProof/>
                <w:lang w:eastAsia="ja-JP"/>
              </w:rPr>
              <w:t>3.1.2.</w:t>
            </w:r>
            <w:r w:rsidR="00713F62">
              <w:rPr>
                <w:noProof/>
                <w:sz w:val="24"/>
                <w:szCs w:val="24"/>
                <w:lang w:eastAsia="en-GB"/>
              </w:rPr>
              <w:tab/>
            </w:r>
            <w:r w:rsidR="00713F62" w:rsidRPr="006B4935">
              <w:rPr>
                <w:rStyle w:val="Hyperlink"/>
                <w:rFonts w:ascii="Raleway Black" w:eastAsiaTheme="majorEastAsia" w:hAnsi="Raleway Black" w:cstheme="majorBidi"/>
                <w:noProof/>
                <w:lang w:eastAsia="ja-JP"/>
              </w:rPr>
              <w:t>Results Matrix: Towards a coordinated, accountable and sustainable refugee response for socio-economic transformation of refugees and host communities by 2025</w:t>
            </w:r>
            <w:r w:rsidR="00713F62">
              <w:rPr>
                <w:noProof/>
                <w:webHidden/>
              </w:rPr>
              <w:tab/>
            </w:r>
            <w:r w:rsidR="00713F62">
              <w:rPr>
                <w:noProof/>
                <w:webHidden/>
              </w:rPr>
              <w:fldChar w:fldCharType="begin"/>
            </w:r>
            <w:r w:rsidR="00713F62">
              <w:rPr>
                <w:noProof/>
                <w:webHidden/>
              </w:rPr>
              <w:instrText xml:space="preserve"> PAGEREF _Toc65266825 \h </w:instrText>
            </w:r>
            <w:r w:rsidR="00713F62">
              <w:rPr>
                <w:noProof/>
                <w:webHidden/>
              </w:rPr>
            </w:r>
            <w:r w:rsidR="00713F62">
              <w:rPr>
                <w:noProof/>
                <w:webHidden/>
              </w:rPr>
              <w:fldChar w:fldCharType="separate"/>
            </w:r>
            <w:r w:rsidR="003B2A97">
              <w:rPr>
                <w:noProof/>
                <w:webHidden/>
              </w:rPr>
              <w:t>16</w:t>
            </w:r>
            <w:r w:rsidR="00713F62">
              <w:rPr>
                <w:noProof/>
                <w:webHidden/>
              </w:rPr>
              <w:fldChar w:fldCharType="end"/>
            </w:r>
          </w:hyperlink>
        </w:p>
        <w:p w14:paraId="2DA68829" w14:textId="20ACE1FB" w:rsidR="00713F62" w:rsidRDefault="00707E68">
          <w:pPr>
            <w:pStyle w:val="TOC3"/>
            <w:tabs>
              <w:tab w:val="left" w:pos="1320"/>
              <w:tab w:val="right" w:leader="dot" w:pos="9016"/>
            </w:tabs>
            <w:rPr>
              <w:noProof/>
              <w:sz w:val="24"/>
              <w:szCs w:val="24"/>
              <w:lang w:eastAsia="en-GB"/>
            </w:rPr>
          </w:pPr>
          <w:hyperlink w:anchor="_Toc65266826" w:history="1">
            <w:r w:rsidR="00713F62" w:rsidRPr="006B4935">
              <w:rPr>
                <w:rStyle w:val="Hyperlink"/>
                <w:rFonts w:ascii="Raleway Black" w:eastAsiaTheme="majorEastAsia" w:hAnsi="Raleway Black" w:cstheme="majorBidi"/>
                <w:noProof/>
                <w:lang w:eastAsia="ja-JP"/>
              </w:rPr>
              <w:t>3.1.3.</w:t>
            </w:r>
            <w:r w:rsidR="00713F62">
              <w:rPr>
                <w:noProof/>
                <w:sz w:val="24"/>
                <w:szCs w:val="24"/>
                <w:lang w:eastAsia="en-GB"/>
              </w:rPr>
              <w:tab/>
            </w:r>
            <w:r w:rsidR="00713F62" w:rsidRPr="006B4935">
              <w:rPr>
                <w:rStyle w:val="Hyperlink"/>
                <w:rFonts w:ascii="Raleway Black" w:eastAsiaTheme="majorEastAsia" w:hAnsi="Raleway Black" w:cstheme="majorBidi"/>
                <w:noProof/>
                <w:lang w:eastAsia="ja-JP"/>
              </w:rPr>
              <w:t>Strategic priorities and planned outputs</w:t>
            </w:r>
            <w:r w:rsidR="00713F62">
              <w:rPr>
                <w:noProof/>
                <w:webHidden/>
              </w:rPr>
              <w:tab/>
            </w:r>
            <w:r w:rsidR="00713F62">
              <w:rPr>
                <w:noProof/>
                <w:webHidden/>
              </w:rPr>
              <w:fldChar w:fldCharType="begin"/>
            </w:r>
            <w:r w:rsidR="00713F62">
              <w:rPr>
                <w:noProof/>
                <w:webHidden/>
              </w:rPr>
              <w:instrText xml:space="preserve"> PAGEREF _Toc65266826 \h </w:instrText>
            </w:r>
            <w:r w:rsidR="00713F62">
              <w:rPr>
                <w:noProof/>
                <w:webHidden/>
              </w:rPr>
            </w:r>
            <w:r w:rsidR="00713F62">
              <w:rPr>
                <w:noProof/>
                <w:webHidden/>
              </w:rPr>
              <w:fldChar w:fldCharType="separate"/>
            </w:r>
            <w:r w:rsidR="003B2A97">
              <w:rPr>
                <w:noProof/>
                <w:webHidden/>
              </w:rPr>
              <w:t>18</w:t>
            </w:r>
            <w:r w:rsidR="00713F62">
              <w:rPr>
                <w:noProof/>
                <w:webHidden/>
              </w:rPr>
              <w:fldChar w:fldCharType="end"/>
            </w:r>
          </w:hyperlink>
        </w:p>
        <w:p w14:paraId="68C250A1" w14:textId="3BC4289E" w:rsidR="00713F62" w:rsidRDefault="00707E68">
          <w:pPr>
            <w:pStyle w:val="TOC3"/>
            <w:tabs>
              <w:tab w:val="left" w:pos="1320"/>
              <w:tab w:val="right" w:leader="dot" w:pos="9016"/>
            </w:tabs>
            <w:rPr>
              <w:noProof/>
              <w:sz w:val="24"/>
              <w:szCs w:val="24"/>
              <w:lang w:eastAsia="en-GB"/>
            </w:rPr>
          </w:pPr>
          <w:hyperlink w:anchor="_Toc65266827" w:history="1">
            <w:r w:rsidR="00713F62" w:rsidRPr="006B4935">
              <w:rPr>
                <w:rStyle w:val="Hyperlink"/>
                <w:rFonts w:ascii="Raleway Black" w:eastAsiaTheme="majorEastAsia" w:hAnsi="Raleway Black" w:cstheme="majorBidi"/>
                <w:noProof/>
                <w:lang w:eastAsia="ja-JP"/>
              </w:rPr>
              <w:t>3.1.4.</w:t>
            </w:r>
            <w:r w:rsidR="00713F62">
              <w:rPr>
                <w:noProof/>
                <w:sz w:val="24"/>
                <w:szCs w:val="24"/>
                <w:lang w:eastAsia="en-GB"/>
              </w:rPr>
              <w:tab/>
            </w:r>
            <w:r w:rsidR="00713F62" w:rsidRPr="006B4935">
              <w:rPr>
                <w:rStyle w:val="Hyperlink"/>
                <w:rFonts w:ascii="Raleway Black" w:eastAsiaTheme="majorEastAsia" w:hAnsi="Raleway Black" w:cstheme="majorBidi"/>
                <w:noProof/>
                <w:lang w:eastAsia="ja-JP"/>
              </w:rPr>
              <w:t>Relationship with other Policy and Coordination Frameworks</w:t>
            </w:r>
            <w:r w:rsidR="00713F62">
              <w:rPr>
                <w:noProof/>
                <w:webHidden/>
              </w:rPr>
              <w:tab/>
            </w:r>
            <w:r w:rsidR="00713F62">
              <w:rPr>
                <w:noProof/>
                <w:webHidden/>
              </w:rPr>
              <w:fldChar w:fldCharType="begin"/>
            </w:r>
            <w:r w:rsidR="00713F62">
              <w:rPr>
                <w:noProof/>
                <w:webHidden/>
              </w:rPr>
              <w:instrText xml:space="preserve"> PAGEREF _Toc65266827 \h </w:instrText>
            </w:r>
            <w:r w:rsidR="00713F62">
              <w:rPr>
                <w:noProof/>
                <w:webHidden/>
              </w:rPr>
            </w:r>
            <w:r w:rsidR="00713F62">
              <w:rPr>
                <w:noProof/>
                <w:webHidden/>
              </w:rPr>
              <w:fldChar w:fldCharType="separate"/>
            </w:r>
            <w:r w:rsidR="003B2A97">
              <w:rPr>
                <w:noProof/>
                <w:webHidden/>
              </w:rPr>
              <w:t>22</w:t>
            </w:r>
            <w:r w:rsidR="00713F62">
              <w:rPr>
                <w:noProof/>
                <w:webHidden/>
              </w:rPr>
              <w:fldChar w:fldCharType="end"/>
            </w:r>
          </w:hyperlink>
        </w:p>
        <w:p w14:paraId="019C1220" w14:textId="1CA7391D" w:rsidR="00713F62" w:rsidRDefault="00707E68">
          <w:pPr>
            <w:pStyle w:val="TOC2"/>
            <w:tabs>
              <w:tab w:val="left" w:pos="880"/>
              <w:tab w:val="right" w:leader="dot" w:pos="9016"/>
            </w:tabs>
            <w:rPr>
              <w:b w:val="0"/>
              <w:bCs w:val="0"/>
              <w:noProof/>
              <w:sz w:val="24"/>
              <w:szCs w:val="24"/>
              <w:lang w:eastAsia="en-GB"/>
            </w:rPr>
          </w:pPr>
          <w:hyperlink w:anchor="_Toc65266828" w:history="1">
            <w:r w:rsidR="00713F62" w:rsidRPr="006B4935">
              <w:rPr>
                <w:rStyle w:val="Hyperlink"/>
                <w:rFonts w:ascii="Raleway Black" w:eastAsiaTheme="majorEastAsia" w:hAnsi="Raleway Black" w:cstheme="majorBidi"/>
                <w:noProof/>
                <w:lang w:val="en-US" w:eastAsia="ja-JP"/>
              </w:rPr>
              <w:t>3.2.</w:t>
            </w:r>
            <w:r w:rsidR="00713F62">
              <w:rPr>
                <w:b w:val="0"/>
                <w:bCs w:val="0"/>
                <w:noProof/>
                <w:sz w:val="24"/>
                <w:szCs w:val="24"/>
                <w:lang w:eastAsia="en-GB"/>
              </w:rPr>
              <w:tab/>
            </w:r>
            <w:r w:rsidR="00713F62" w:rsidRPr="006B4935">
              <w:rPr>
                <w:rStyle w:val="Hyperlink"/>
                <w:rFonts w:ascii="Raleway Black" w:eastAsiaTheme="majorEastAsia" w:hAnsi="Raleway Black" w:cstheme="majorBidi"/>
                <w:noProof/>
                <w:lang w:val="en-US" w:eastAsia="ja-JP"/>
              </w:rPr>
              <w:t>IMPLEMENTATION STRUCTURE</w:t>
            </w:r>
            <w:r w:rsidR="00713F62">
              <w:rPr>
                <w:noProof/>
                <w:webHidden/>
              </w:rPr>
              <w:tab/>
            </w:r>
            <w:r w:rsidR="00713F62">
              <w:rPr>
                <w:noProof/>
                <w:webHidden/>
              </w:rPr>
              <w:fldChar w:fldCharType="begin"/>
            </w:r>
            <w:r w:rsidR="00713F62">
              <w:rPr>
                <w:noProof/>
                <w:webHidden/>
              </w:rPr>
              <w:instrText xml:space="preserve"> PAGEREF _Toc65266828 \h </w:instrText>
            </w:r>
            <w:r w:rsidR="00713F62">
              <w:rPr>
                <w:noProof/>
                <w:webHidden/>
              </w:rPr>
            </w:r>
            <w:r w:rsidR="00713F62">
              <w:rPr>
                <w:noProof/>
                <w:webHidden/>
              </w:rPr>
              <w:fldChar w:fldCharType="separate"/>
            </w:r>
            <w:r w:rsidR="003B2A97">
              <w:rPr>
                <w:noProof/>
                <w:webHidden/>
              </w:rPr>
              <w:t>25</w:t>
            </w:r>
            <w:r w:rsidR="00713F62">
              <w:rPr>
                <w:noProof/>
                <w:webHidden/>
              </w:rPr>
              <w:fldChar w:fldCharType="end"/>
            </w:r>
          </w:hyperlink>
        </w:p>
        <w:p w14:paraId="5B6FFCBC" w14:textId="389F20AB" w:rsidR="00713F62" w:rsidRDefault="00707E68">
          <w:pPr>
            <w:pStyle w:val="TOC3"/>
            <w:tabs>
              <w:tab w:val="left" w:pos="1320"/>
              <w:tab w:val="right" w:leader="dot" w:pos="9016"/>
            </w:tabs>
            <w:rPr>
              <w:noProof/>
              <w:sz w:val="24"/>
              <w:szCs w:val="24"/>
              <w:lang w:eastAsia="en-GB"/>
            </w:rPr>
          </w:pPr>
          <w:hyperlink w:anchor="_Toc65266829" w:history="1">
            <w:r w:rsidR="00713F62" w:rsidRPr="006B4935">
              <w:rPr>
                <w:rStyle w:val="Hyperlink"/>
                <w:rFonts w:ascii="Raleway Black" w:eastAsiaTheme="majorEastAsia" w:hAnsi="Raleway Black" w:cstheme="majorBidi"/>
                <w:noProof/>
                <w:lang w:eastAsia="ja-JP"/>
              </w:rPr>
              <w:t>3.2.1.</w:t>
            </w:r>
            <w:r w:rsidR="00713F62">
              <w:rPr>
                <w:noProof/>
                <w:sz w:val="24"/>
                <w:szCs w:val="24"/>
                <w:lang w:eastAsia="en-GB"/>
              </w:rPr>
              <w:tab/>
            </w:r>
            <w:r w:rsidR="00713F62" w:rsidRPr="006B4935">
              <w:rPr>
                <w:rStyle w:val="Hyperlink"/>
                <w:rFonts w:ascii="Raleway Black" w:eastAsiaTheme="majorEastAsia" w:hAnsi="Raleway Black" w:cstheme="majorBidi"/>
                <w:noProof/>
                <w:lang w:eastAsia="ja-JP"/>
              </w:rPr>
              <w:t>Principles of Implementation</w:t>
            </w:r>
            <w:r w:rsidR="00713F62">
              <w:rPr>
                <w:noProof/>
                <w:webHidden/>
              </w:rPr>
              <w:tab/>
            </w:r>
            <w:r w:rsidR="00713F62">
              <w:rPr>
                <w:noProof/>
                <w:webHidden/>
              </w:rPr>
              <w:fldChar w:fldCharType="begin"/>
            </w:r>
            <w:r w:rsidR="00713F62">
              <w:rPr>
                <w:noProof/>
                <w:webHidden/>
              </w:rPr>
              <w:instrText xml:space="preserve"> PAGEREF _Toc65266829 \h </w:instrText>
            </w:r>
            <w:r w:rsidR="00713F62">
              <w:rPr>
                <w:noProof/>
                <w:webHidden/>
              </w:rPr>
            </w:r>
            <w:r w:rsidR="00713F62">
              <w:rPr>
                <w:noProof/>
                <w:webHidden/>
              </w:rPr>
              <w:fldChar w:fldCharType="separate"/>
            </w:r>
            <w:r w:rsidR="003B2A97">
              <w:rPr>
                <w:noProof/>
                <w:webHidden/>
              </w:rPr>
              <w:t>25</w:t>
            </w:r>
            <w:r w:rsidR="00713F62">
              <w:rPr>
                <w:noProof/>
                <w:webHidden/>
              </w:rPr>
              <w:fldChar w:fldCharType="end"/>
            </w:r>
          </w:hyperlink>
        </w:p>
        <w:p w14:paraId="723FB174" w14:textId="0BE2F110" w:rsidR="00713F62" w:rsidRDefault="00707E68">
          <w:pPr>
            <w:pStyle w:val="TOC3"/>
            <w:tabs>
              <w:tab w:val="left" w:pos="1320"/>
              <w:tab w:val="right" w:leader="dot" w:pos="9016"/>
            </w:tabs>
            <w:rPr>
              <w:noProof/>
              <w:sz w:val="24"/>
              <w:szCs w:val="24"/>
              <w:lang w:eastAsia="en-GB"/>
            </w:rPr>
          </w:pPr>
          <w:hyperlink w:anchor="_Toc65266830" w:history="1">
            <w:r w:rsidR="00713F62" w:rsidRPr="006B4935">
              <w:rPr>
                <w:rStyle w:val="Hyperlink"/>
                <w:rFonts w:ascii="Raleway Black" w:eastAsiaTheme="majorEastAsia" w:hAnsi="Raleway Black" w:cstheme="majorBidi"/>
                <w:noProof/>
                <w:lang w:eastAsia="ja-JP"/>
              </w:rPr>
              <w:t>3.2.2.</w:t>
            </w:r>
            <w:r w:rsidR="00713F62">
              <w:rPr>
                <w:noProof/>
                <w:sz w:val="24"/>
                <w:szCs w:val="24"/>
                <w:lang w:eastAsia="en-GB"/>
              </w:rPr>
              <w:tab/>
            </w:r>
            <w:r w:rsidR="00713F62" w:rsidRPr="006B4935">
              <w:rPr>
                <w:rStyle w:val="Hyperlink"/>
                <w:rFonts w:ascii="Raleway Black" w:eastAsiaTheme="majorEastAsia" w:hAnsi="Raleway Black" w:cstheme="majorBidi"/>
                <w:noProof/>
                <w:lang w:eastAsia="ja-JP"/>
              </w:rPr>
              <w:t>Stakeholders and responsibilities</w:t>
            </w:r>
            <w:r w:rsidR="00713F62">
              <w:rPr>
                <w:noProof/>
                <w:webHidden/>
              </w:rPr>
              <w:tab/>
            </w:r>
            <w:r w:rsidR="00713F62">
              <w:rPr>
                <w:noProof/>
                <w:webHidden/>
              </w:rPr>
              <w:fldChar w:fldCharType="begin"/>
            </w:r>
            <w:r w:rsidR="00713F62">
              <w:rPr>
                <w:noProof/>
                <w:webHidden/>
              </w:rPr>
              <w:instrText xml:space="preserve"> PAGEREF _Toc65266830 \h </w:instrText>
            </w:r>
            <w:r w:rsidR="00713F62">
              <w:rPr>
                <w:noProof/>
                <w:webHidden/>
              </w:rPr>
            </w:r>
            <w:r w:rsidR="00713F62">
              <w:rPr>
                <w:noProof/>
                <w:webHidden/>
              </w:rPr>
              <w:fldChar w:fldCharType="separate"/>
            </w:r>
            <w:r w:rsidR="003B2A97">
              <w:rPr>
                <w:noProof/>
                <w:webHidden/>
              </w:rPr>
              <w:t>25</w:t>
            </w:r>
            <w:r w:rsidR="00713F62">
              <w:rPr>
                <w:noProof/>
                <w:webHidden/>
              </w:rPr>
              <w:fldChar w:fldCharType="end"/>
            </w:r>
          </w:hyperlink>
        </w:p>
        <w:p w14:paraId="1087AFCC" w14:textId="46E237FA" w:rsidR="00713F62" w:rsidRDefault="00707E68">
          <w:pPr>
            <w:pStyle w:val="TOC3"/>
            <w:tabs>
              <w:tab w:val="left" w:pos="1320"/>
              <w:tab w:val="right" w:leader="dot" w:pos="9016"/>
            </w:tabs>
            <w:rPr>
              <w:noProof/>
              <w:sz w:val="24"/>
              <w:szCs w:val="24"/>
              <w:lang w:eastAsia="en-GB"/>
            </w:rPr>
          </w:pPr>
          <w:hyperlink w:anchor="_Toc65266831" w:history="1">
            <w:r w:rsidR="00713F62" w:rsidRPr="006B4935">
              <w:rPr>
                <w:rStyle w:val="Hyperlink"/>
                <w:rFonts w:ascii="Raleway Black" w:eastAsiaTheme="majorEastAsia" w:hAnsi="Raleway Black" w:cstheme="majorBidi"/>
                <w:noProof/>
                <w:lang w:eastAsia="ja-JP"/>
              </w:rPr>
              <w:t>3.2.3.</w:t>
            </w:r>
            <w:r w:rsidR="00713F62">
              <w:rPr>
                <w:noProof/>
                <w:sz w:val="24"/>
                <w:szCs w:val="24"/>
                <w:lang w:eastAsia="en-GB"/>
              </w:rPr>
              <w:tab/>
            </w:r>
            <w:r w:rsidR="00713F62" w:rsidRPr="006B4935">
              <w:rPr>
                <w:rStyle w:val="Hyperlink"/>
                <w:rFonts w:ascii="Raleway Black" w:eastAsiaTheme="majorEastAsia" w:hAnsi="Raleway Black" w:cstheme="majorBidi"/>
                <w:noProof/>
                <w:lang w:eastAsia="ja-JP"/>
              </w:rPr>
              <w:t>Coordination Arrangements for Uganda’s comprehensive refugee response</w:t>
            </w:r>
            <w:r w:rsidR="00713F62">
              <w:rPr>
                <w:noProof/>
                <w:webHidden/>
              </w:rPr>
              <w:tab/>
            </w:r>
            <w:r w:rsidR="00713F62">
              <w:rPr>
                <w:noProof/>
                <w:webHidden/>
              </w:rPr>
              <w:fldChar w:fldCharType="begin"/>
            </w:r>
            <w:r w:rsidR="00713F62">
              <w:rPr>
                <w:noProof/>
                <w:webHidden/>
              </w:rPr>
              <w:instrText xml:space="preserve"> PAGEREF _Toc65266831 \h </w:instrText>
            </w:r>
            <w:r w:rsidR="00713F62">
              <w:rPr>
                <w:noProof/>
                <w:webHidden/>
              </w:rPr>
            </w:r>
            <w:r w:rsidR="00713F62">
              <w:rPr>
                <w:noProof/>
                <w:webHidden/>
              </w:rPr>
              <w:fldChar w:fldCharType="separate"/>
            </w:r>
            <w:r w:rsidR="003B2A97">
              <w:rPr>
                <w:noProof/>
                <w:webHidden/>
              </w:rPr>
              <w:t>27</w:t>
            </w:r>
            <w:r w:rsidR="00713F62">
              <w:rPr>
                <w:noProof/>
                <w:webHidden/>
              </w:rPr>
              <w:fldChar w:fldCharType="end"/>
            </w:r>
          </w:hyperlink>
        </w:p>
        <w:p w14:paraId="406FD3F1" w14:textId="56BEF999" w:rsidR="00713F62" w:rsidRDefault="00707E68">
          <w:pPr>
            <w:pStyle w:val="TOC3"/>
            <w:tabs>
              <w:tab w:val="left" w:pos="1320"/>
              <w:tab w:val="right" w:leader="dot" w:pos="9016"/>
            </w:tabs>
            <w:rPr>
              <w:noProof/>
              <w:sz w:val="24"/>
              <w:szCs w:val="24"/>
              <w:lang w:eastAsia="en-GB"/>
            </w:rPr>
          </w:pPr>
          <w:hyperlink w:anchor="_Toc65266832" w:history="1">
            <w:r w:rsidR="00713F62" w:rsidRPr="006B4935">
              <w:rPr>
                <w:rStyle w:val="Hyperlink"/>
                <w:rFonts w:ascii="Raleway Black" w:eastAsiaTheme="majorEastAsia" w:hAnsi="Raleway Black" w:cstheme="majorBidi"/>
                <w:noProof/>
                <w:lang w:eastAsia="ja-JP"/>
              </w:rPr>
              <w:t>3.2.4.</w:t>
            </w:r>
            <w:r w:rsidR="00713F62">
              <w:rPr>
                <w:noProof/>
                <w:sz w:val="24"/>
                <w:szCs w:val="24"/>
                <w:lang w:eastAsia="en-GB"/>
              </w:rPr>
              <w:tab/>
            </w:r>
            <w:r w:rsidR="00713F62" w:rsidRPr="006B4935">
              <w:rPr>
                <w:rStyle w:val="Hyperlink"/>
                <w:rFonts w:ascii="Raleway Black" w:eastAsiaTheme="majorEastAsia" w:hAnsi="Raleway Black" w:cstheme="majorBidi"/>
                <w:noProof/>
                <w:lang w:eastAsia="ja-JP"/>
              </w:rPr>
              <w:t>Joint Two-Year Workplan to achieve the 2021-2022 outputs</w:t>
            </w:r>
            <w:r w:rsidR="00713F62">
              <w:rPr>
                <w:noProof/>
                <w:webHidden/>
              </w:rPr>
              <w:tab/>
            </w:r>
            <w:r w:rsidR="00713F62">
              <w:rPr>
                <w:noProof/>
                <w:webHidden/>
              </w:rPr>
              <w:fldChar w:fldCharType="begin"/>
            </w:r>
            <w:r w:rsidR="00713F62">
              <w:rPr>
                <w:noProof/>
                <w:webHidden/>
              </w:rPr>
              <w:instrText xml:space="preserve"> PAGEREF _Toc65266832 \h </w:instrText>
            </w:r>
            <w:r w:rsidR="00713F62">
              <w:rPr>
                <w:noProof/>
                <w:webHidden/>
              </w:rPr>
            </w:r>
            <w:r w:rsidR="00713F62">
              <w:rPr>
                <w:noProof/>
                <w:webHidden/>
              </w:rPr>
              <w:fldChar w:fldCharType="separate"/>
            </w:r>
            <w:r w:rsidR="003B2A97">
              <w:rPr>
                <w:noProof/>
                <w:webHidden/>
              </w:rPr>
              <w:t>32</w:t>
            </w:r>
            <w:r w:rsidR="00713F62">
              <w:rPr>
                <w:noProof/>
                <w:webHidden/>
              </w:rPr>
              <w:fldChar w:fldCharType="end"/>
            </w:r>
          </w:hyperlink>
        </w:p>
        <w:p w14:paraId="1D228C2F" w14:textId="33078C4E" w:rsidR="00713F62" w:rsidRDefault="00707E68">
          <w:pPr>
            <w:pStyle w:val="TOC2"/>
            <w:tabs>
              <w:tab w:val="left" w:pos="880"/>
              <w:tab w:val="right" w:leader="dot" w:pos="9016"/>
            </w:tabs>
            <w:rPr>
              <w:b w:val="0"/>
              <w:bCs w:val="0"/>
              <w:noProof/>
              <w:sz w:val="24"/>
              <w:szCs w:val="24"/>
              <w:lang w:eastAsia="en-GB"/>
            </w:rPr>
          </w:pPr>
          <w:hyperlink w:anchor="_Toc65266833" w:history="1">
            <w:r w:rsidR="00713F62" w:rsidRPr="006B4935">
              <w:rPr>
                <w:rStyle w:val="Hyperlink"/>
                <w:rFonts w:ascii="Raleway Black" w:eastAsiaTheme="majorEastAsia" w:hAnsi="Raleway Black" w:cstheme="majorBidi"/>
                <w:noProof/>
                <w:lang w:eastAsia="ja-JP"/>
              </w:rPr>
              <w:t>3.3.</w:t>
            </w:r>
            <w:r w:rsidR="00713F62">
              <w:rPr>
                <w:b w:val="0"/>
                <w:bCs w:val="0"/>
                <w:noProof/>
                <w:sz w:val="24"/>
                <w:szCs w:val="24"/>
                <w:lang w:eastAsia="en-GB"/>
              </w:rPr>
              <w:tab/>
            </w:r>
            <w:r w:rsidR="00713F62" w:rsidRPr="006B4935">
              <w:rPr>
                <w:rStyle w:val="Hyperlink"/>
                <w:rFonts w:ascii="Raleway Black" w:eastAsiaTheme="majorEastAsia" w:hAnsi="Raleway Black" w:cstheme="majorBidi"/>
                <w:noProof/>
                <w:lang w:eastAsia="ja-JP"/>
              </w:rPr>
              <w:t>MONITORING AND EVALUATION</w:t>
            </w:r>
            <w:r w:rsidR="00713F62">
              <w:rPr>
                <w:noProof/>
                <w:webHidden/>
              </w:rPr>
              <w:tab/>
            </w:r>
            <w:r w:rsidR="00713F62">
              <w:rPr>
                <w:noProof/>
                <w:webHidden/>
              </w:rPr>
              <w:fldChar w:fldCharType="begin"/>
            </w:r>
            <w:r w:rsidR="00713F62">
              <w:rPr>
                <w:noProof/>
                <w:webHidden/>
              </w:rPr>
              <w:instrText xml:space="preserve"> PAGEREF _Toc65266833 \h </w:instrText>
            </w:r>
            <w:r w:rsidR="00713F62">
              <w:rPr>
                <w:noProof/>
                <w:webHidden/>
              </w:rPr>
            </w:r>
            <w:r w:rsidR="00713F62">
              <w:rPr>
                <w:noProof/>
                <w:webHidden/>
              </w:rPr>
              <w:fldChar w:fldCharType="separate"/>
            </w:r>
            <w:r w:rsidR="003B2A97">
              <w:rPr>
                <w:noProof/>
                <w:webHidden/>
              </w:rPr>
              <w:t>39</w:t>
            </w:r>
            <w:r w:rsidR="00713F62">
              <w:rPr>
                <w:noProof/>
                <w:webHidden/>
              </w:rPr>
              <w:fldChar w:fldCharType="end"/>
            </w:r>
          </w:hyperlink>
        </w:p>
        <w:p w14:paraId="6DDCFEB7" w14:textId="4DE76A8B" w:rsidR="00E62CC3" w:rsidRDefault="00E62CC3">
          <w:r>
            <w:rPr>
              <w:b/>
              <w:bCs/>
              <w:noProof/>
            </w:rPr>
            <w:fldChar w:fldCharType="end"/>
          </w:r>
        </w:p>
      </w:sdtContent>
    </w:sdt>
    <w:p w14:paraId="0BFD6F14" w14:textId="0FE7223E" w:rsidR="00F90814" w:rsidRPr="00704B63" w:rsidRDefault="00F90814" w:rsidP="00AA0BDA">
      <w:pPr>
        <w:spacing w:after="0" w:line="240" w:lineRule="auto"/>
        <w:rPr>
          <w:rFonts w:ascii="Arial" w:hAnsi="Arial" w:cs="Arial"/>
          <w:b/>
          <w:bCs/>
          <w:sz w:val="24"/>
          <w:szCs w:val="24"/>
          <w:lang w:val="en-US"/>
        </w:rPr>
        <w:sectPr w:rsidR="00F90814" w:rsidRPr="00704B63" w:rsidSect="00264701">
          <w:pgSz w:w="11906" w:h="16838"/>
          <w:pgMar w:top="1440" w:right="1440" w:bottom="1440" w:left="1440" w:header="708" w:footer="708" w:gutter="0"/>
          <w:cols w:space="708"/>
          <w:titlePg/>
          <w:docGrid w:linePitch="360"/>
        </w:sectPr>
      </w:pPr>
    </w:p>
    <w:p w14:paraId="74E5C429" w14:textId="299119EA" w:rsidR="002F038B" w:rsidRPr="001D0099" w:rsidRDefault="001D0099" w:rsidP="00E62CC3">
      <w:pPr>
        <w:pStyle w:val="Heading1"/>
        <w:rPr>
          <w:rFonts w:ascii="Raleway Black" w:hAnsi="Raleway Black"/>
          <w:bCs w:val="0"/>
          <w:caps/>
          <w:color w:val="002060"/>
          <w:sz w:val="36"/>
          <w:szCs w:val="24"/>
          <w:lang w:val="en-US" w:eastAsia="ja-JP"/>
        </w:rPr>
      </w:pPr>
      <w:bookmarkStart w:id="0" w:name="_Toc65266814"/>
      <w:r>
        <w:rPr>
          <w:rFonts w:ascii="Raleway Black" w:hAnsi="Raleway Black"/>
          <w:bCs w:val="0"/>
          <w:caps/>
          <w:color w:val="002060"/>
          <w:sz w:val="36"/>
          <w:szCs w:val="24"/>
          <w:lang w:val="en-US" w:eastAsia="ja-JP"/>
        </w:rPr>
        <w:lastRenderedPageBreak/>
        <w:t>1.0</w:t>
      </w:r>
      <w:r w:rsidR="00264701" w:rsidRPr="001D0099">
        <w:rPr>
          <w:rFonts w:ascii="Raleway Black" w:hAnsi="Raleway Black"/>
          <w:bCs w:val="0"/>
          <w:caps/>
          <w:color w:val="002060"/>
          <w:sz w:val="36"/>
          <w:szCs w:val="24"/>
          <w:lang w:val="en-US" w:eastAsia="ja-JP"/>
        </w:rPr>
        <w:t>: INTRODUCTION</w:t>
      </w:r>
      <w:bookmarkEnd w:id="0"/>
    </w:p>
    <w:p w14:paraId="044DB7FC" w14:textId="34A6AB4A" w:rsidR="002F038B" w:rsidRPr="001D0099" w:rsidRDefault="00E62CC3" w:rsidP="00E62CC3">
      <w:pPr>
        <w:pStyle w:val="Heading2"/>
        <w:rPr>
          <w:rStyle w:val="Strong"/>
          <w:rFonts w:ascii="Raleway Black" w:hAnsi="Raleway Black"/>
          <w:b/>
          <w:bCs/>
          <w:color w:val="002060"/>
          <w:szCs w:val="20"/>
          <w:lang w:val="en-US" w:eastAsia="ja-JP"/>
        </w:rPr>
      </w:pPr>
      <w:bookmarkStart w:id="1" w:name="_Toc65266815"/>
      <w:r>
        <w:rPr>
          <w:rStyle w:val="Strong"/>
          <w:rFonts w:ascii="Raleway Black" w:hAnsi="Raleway Black"/>
          <w:b/>
          <w:bCs/>
          <w:color w:val="002060"/>
          <w:szCs w:val="20"/>
          <w:lang w:val="en-US" w:eastAsia="ja-JP"/>
        </w:rPr>
        <w:t xml:space="preserve">1.1. </w:t>
      </w:r>
      <w:r w:rsidR="001D0099" w:rsidRPr="001D0099">
        <w:rPr>
          <w:rStyle w:val="Strong"/>
          <w:rFonts w:ascii="Raleway Black" w:hAnsi="Raleway Black"/>
          <w:b/>
          <w:bCs/>
          <w:color w:val="002060"/>
          <w:szCs w:val="20"/>
          <w:lang w:val="en-US" w:eastAsia="ja-JP"/>
        </w:rPr>
        <w:t>CONTEXT</w:t>
      </w:r>
      <w:bookmarkEnd w:id="1"/>
    </w:p>
    <w:p w14:paraId="42A2D392" w14:textId="00B32505" w:rsidR="002F038B" w:rsidRPr="001D0099" w:rsidRDefault="002F038B" w:rsidP="001D0099">
      <w:pPr>
        <w:spacing w:before="120" w:after="120"/>
        <w:jc w:val="both"/>
        <w:rPr>
          <w:rFonts w:ascii="Roboto Light" w:eastAsiaTheme="minorHAnsi" w:hAnsi="Roboto Light"/>
          <w:color w:val="002060"/>
          <w:sz w:val="24"/>
          <w:szCs w:val="20"/>
          <w:lang w:val="en-US" w:eastAsia="ja-JP"/>
        </w:rPr>
      </w:pPr>
      <w:r w:rsidRPr="001D0099">
        <w:rPr>
          <w:rFonts w:ascii="Roboto Light" w:eastAsiaTheme="minorHAnsi" w:hAnsi="Roboto Light"/>
          <w:color w:val="002060"/>
          <w:sz w:val="24"/>
          <w:szCs w:val="20"/>
          <w:lang w:val="en-US" w:eastAsia="ja-JP"/>
        </w:rPr>
        <w:t>With a long history of hosting refugees and asylum seekers since 1959, Uganda is Africa’s largest refugee hosting country and remains among the top refugee-hosting countries in the world.  At the end of January 2021, Uganda was hosting 1,450,317 million refugees and asylum seekers from over 10 countries. Wars, violence and persecution in the Horn of Africa and Great Lakes Region are the main drivers of forced displacement into Uganda, led by South Sudan’s conflict, insecurity and ethnic violence in the Democratic Republic of Congo (DRC) and political instability and human rights violations in Burundi.</w:t>
      </w:r>
      <w:r w:rsidRPr="00FB105C">
        <w:rPr>
          <w:rFonts w:ascii="Roboto Light" w:eastAsiaTheme="minorHAnsi" w:hAnsi="Roboto Light"/>
          <w:color w:val="002060"/>
          <w:sz w:val="24"/>
          <w:szCs w:val="20"/>
          <w:vertAlign w:val="superscript"/>
          <w:lang w:val="en-US" w:eastAsia="ja-JP"/>
        </w:rPr>
        <w:footnoteReference w:id="1"/>
      </w:r>
      <w:r w:rsidR="001D0099" w:rsidRPr="00FB105C">
        <w:rPr>
          <w:rFonts w:ascii="Roboto Light" w:eastAsiaTheme="minorHAnsi" w:hAnsi="Roboto Light"/>
          <w:color w:val="002060"/>
          <w:sz w:val="24"/>
          <w:szCs w:val="20"/>
          <w:vertAlign w:val="superscript"/>
          <w:lang w:val="en-US" w:eastAsia="ja-JP"/>
        </w:rPr>
        <w:t xml:space="preserve"> </w:t>
      </w:r>
    </w:p>
    <w:p w14:paraId="1154B9F1" w14:textId="77777777" w:rsidR="002F038B" w:rsidRPr="001D0099" w:rsidRDefault="002F038B" w:rsidP="001D0099">
      <w:pPr>
        <w:spacing w:before="120" w:after="120"/>
        <w:jc w:val="both"/>
        <w:rPr>
          <w:rFonts w:ascii="Roboto Light" w:eastAsiaTheme="minorHAnsi" w:hAnsi="Roboto Light"/>
          <w:color w:val="002060"/>
          <w:sz w:val="24"/>
          <w:szCs w:val="20"/>
          <w:lang w:val="en-US" w:eastAsia="ja-JP"/>
        </w:rPr>
      </w:pPr>
      <w:r w:rsidRPr="001D0099">
        <w:rPr>
          <w:rFonts w:ascii="Roboto Light" w:eastAsiaTheme="minorHAnsi" w:hAnsi="Roboto Light"/>
          <w:color w:val="002060"/>
          <w:sz w:val="24"/>
          <w:szCs w:val="20"/>
          <w:lang w:val="en-US" w:eastAsia="ja-JP"/>
        </w:rPr>
        <w:t xml:space="preserve">In March 2020, the Government of Uganda declared COVID-19 a national emergency. Among the measures instituted to contain the pandemic was the temporary border closure. While the borders remain closed, in July 2020, Uganda temporarily re-opened two border crossing points in Zombo district to allow over 3,000 asylum seekers from the DRC to cross into Uganda and access life-saving aid and protection. </w:t>
      </w:r>
    </w:p>
    <w:p w14:paraId="6B207E3F" w14:textId="79F3F103" w:rsidR="002F038B" w:rsidRPr="001D0099" w:rsidRDefault="008A3322" w:rsidP="001D0099">
      <w:pPr>
        <w:spacing w:before="120" w:after="120"/>
        <w:jc w:val="both"/>
        <w:rPr>
          <w:rFonts w:ascii="Roboto Light" w:eastAsiaTheme="minorHAnsi" w:hAnsi="Roboto Light"/>
          <w:color w:val="002060"/>
          <w:sz w:val="24"/>
          <w:szCs w:val="20"/>
          <w:lang w:val="en-US" w:eastAsia="ja-JP"/>
        </w:rPr>
      </w:pPr>
      <w:r w:rsidRPr="001D0099">
        <w:rPr>
          <w:rFonts w:ascii="Roboto Light" w:eastAsiaTheme="minorHAnsi" w:hAnsi="Roboto Light"/>
          <w:color w:val="002060"/>
          <w:sz w:val="24"/>
          <w:szCs w:val="20"/>
          <w:lang w:val="en-US" w:eastAsia="ja-JP"/>
        </w:rPr>
        <w:t>Currently, o</w:t>
      </w:r>
      <w:r w:rsidR="002F038B" w:rsidRPr="001D0099">
        <w:rPr>
          <w:rFonts w:ascii="Roboto Light" w:eastAsiaTheme="minorHAnsi" w:hAnsi="Roboto Light"/>
          <w:color w:val="002060"/>
          <w:sz w:val="24"/>
          <w:szCs w:val="20"/>
          <w:lang w:val="en-US" w:eastAsia="ja-JP"/>
        </w:rPr>
        <w:t>ver 80% of the refugee population are women and children</w:t>
      </w:r>
      <w:r w:rsidRPr="001D0099">
        <w:rPr>
          <w:rFonts w:ascii="Roboto Light" w:eastAsiaTheme="minorHAnsi" w:hAnsi="Roboto Light"/>
          <w:color w:val="002060"/>
          <w:sz w:val="24"/>
          <w:szCs w:val="20"/>
          <w:lang w:val="en-US" w:eastAsia="ja-JP"/>
        </w:rPr>
        <w:t>.</w:t>
      </w:r>
      <w:r w:rsidR="002F038B" w:rsidRPr="001D0099">
        <w:rPr>
          <w:rFonts w:ascii="Roboto Light" w:eastAsiaTheme="minorHAnsi" w:hAnsi="Roboto Light"/>
          <w:color w:val="002060"/>
          <w:sz w:val="24"/>
          <w:szCs w:val="20"/>
          <w:lang w:val="en-US" w:eastAsia="ja-JP"/>
        </w:rPr>
        <w:t xml:space="preserve"> South Sudanese </w:t>
      </w:r>
      <w:r w:rsidRPr="001D0099">
        <w:rPr>
          <w:rFonts w:ascii="Roboto Light" w:eastAsiaTheme="minorHAnsi" w:hAnsi="Roboto Light"/>
          <w:color w:val="002060"/>
          <w:sz w:val="24"/>
          <w:szCs w:val="20"/>
          <w:lang w:val="en-US" w:eastAsia="ja-JP"/>
        </w:rPr>
        <w:t>make</w:t>
      </w:r>
      <w:r w:rsidR="002F038B" w:rsidRPr="001D0099">
        <w:rPr>
          <w:rFonts w:ascii="Roboto Light" w:eastAsiaTheme="minorHAnsi" w:hAnsi="Roboto Light"/>
          <w:color w:val="002060"/>
          <w:sz w:val="24"/>
          <w:szCs w:val="20"/>
          <w:lang w:val="en-US" w:eastAsia="ja-JP"/>
        </w:rPr>
        <w:t xml:space="preserve"> up the largest refugee population in Uganda (890,854), followed by refugees from the DRC (442,989) and Burundi (49,688). More than 80,000 refugees from Somalia, Rwanda, Eritrea, Sudan and Ethiopia have lived in protracted exile in Uganda for the past three decades.</w:t>
      </w:r>
      <w:r w:rsidR="002F038B" w:rsidRPr="00FB105C">
        <w:rPr>
          <w:rFonts w:ascii="Roboto Light" w:eastAsiaTheme="minorHAnsi" w:hAnsi="Roboto Light"/>
          <w:color w:val="002060"/>
          <w:sz w:val="24"/>
          <w:szCs w:val="20"/>
          <w:vertAlign w:val="superscript"/>
          <w:lang w:val="en-US" w:eastAsia="ja-JP"/>
        </w:rPr>
        <w:footnoteReference w:id="2"/>
      </w:r>
      <w:r w:rsidR="002F038B" w:rsidRPr="00FB105C">
        <w:rPr>
          <w:rFonts w:ascii="Roboto Light" w:eastAsiaTheme="minorHAnsi" w:hAnsi="Roboto Light"/>
          <w:color w:val="002060"/>
          <w:sz w:val="24"/>
          <w:szCs w:val="20"/>
          <w:vertAlign w:val="superscript"/>
          <w:lang w:val="en-US" w:eastAsia="ja-JP"/>
        </w:rPr>
        <w:t xml:space="preserve"> </w:t>
      </w:r>
    </w:p>
    <w:p w14:paraId="5F056773" w14:textId="77777777" w:rsidR="002F038B" w:rsidRPr="001D0099" w:rsidRDefault="002F038B" w:rsidP="001D0099">
      <w:pPr>
        <w:spacing w:before="120" w:after="120"/>
        <w:jc w:val="both"/>
        <w:rPr>
          <w:rFonts w:ascii="Roboto Light" w:eastAsiaTheme="minorHAnsi" w:hAnsi="Roboto Light"/>
          <w:color w:val="002060"/>
          <w:sz w:val="24"/>
          <w:szCs w:val="20"/>
          <w:lang w:val="en-US" w:eastAsia="ja-JP"/>
        </w:rPr>
      </w:pPr>
      <w:r w:rsidRPr="001D0099">
        <w:rPr>
          <w:rFonts w:ascii="Roboto Light" w:eastAsiaTheme="minorHAnsi" w:hAnsi="Roboto Light"/>
          <w:color w:val="002060"/>
          <w:sz w:val="24"/>
          <w:szCs w:val="20"/>
          <w:lang w:val="en-US" w:eastAsia="ja-JP"/>
        </w:rPr>
        <w:t xml:space="preserve">Thirteen of Uganda’s 134 districts host most refugees. The vast majority of refugees (94%) lives in settlements alongside the local community, including 57% in northern Uganda or West Nile (Adjumani, Yumbe, Terego, Madi Okollo, Obongi, Lamwo and Koboko), 24% in Southwestern Uganda or South West (Kyegegwa, Kamwenge and Isingiro) and 13% in central Uganda or Mid-West (Kiryandongo and Kikuube). 6% of the refugee population lives in Kampala. As of January 2021, over 6 million Ugandans live in the 13 refugee-hosting districts, with over 2.4 million Ugandans living in the 45 refugee-hosting sub-counties. </w:t>
      </w:r>
    </w:p>
    <w:p w14:paraId="3D6005BA" w14:textId="09F53469" w:rsidR="002F038B" w:rsidRPr="00E62CC3" w:rsidRDefault="002F038B" w:rsidP="00E62CC3">
      <w:pPr>
        <w:spacing w:before="120" w:after="120"/>
        <w:jc w:val="both"/>
        <w:rPr>
          <w:rFonts w:ascii="Roboto Light" w:eastAsiaTheme="minorHAnsi" w:hAnsi="Roboto Light"/>
          <w:color w:val="002060"/>
          <w:sz w:val="24"/>
          <w:szCs w:val="20"/>
          <w:lang w:val="en-US" w:eastAsia="ja-JP"/>
        </w:rPr>
      </w:pPr>
      <w:r w:rsidRPr="001D0099">
        <w:rPr>
          <w:rFonts w:ascii="Roboto Light" w:eastAsiaTheme="minorHAnsi" w:hAnsi="Roboto Light"/>
          <w:color w:val="002060"/>
          <w:sz w:val="24"/>
          <w:szCs w:val="20"/>
          <w:lang w:val="en-US" w:eastAsia="ja-JP"/>
        </w:rPr>
        <w:t xml:space="preserve">The refugee population is anticipated to grow to 1.56 million by the end of 2021, considering likely scenarios for influxes, population growth and possible opportunities for voluntary return in safety and dignity. About 54,000 returns are anticipated until the </w:t>
      </w:r>
      <w:r w:rsidRPr="001D0099">
        <w:rPr>
          <w:rFonts w:ascii="Roboto Light" w:eastAsiaTheme="minorHAnsi" w:hAnsi="Roboto Light"/>
          <w:color w:val="002060"/>
          <w:sz w:val="24"/>
          <w:szCs w:val="20"/>
          <w:lang w:val="en-US" w:eastAsia="ja-JP"/>
        </w:rPr>
        <w:lastRenderedPageBreak/>
        <w:t>end of 2021, including to the DRC (16,000), South Sudan (32,000) and Burundi (3,000).</w:t>
      </w:r>
      <w:r w:rsidRPr="001D0099">
        <w:rPr>
          <w:rFonts w:ascii="Roboto Light" w:eastAsiaTheme="minorHAnsi" w:hAnsi="Roboto Light"/>
          <w:color w:val="002060"/>
          <w:sz w:val="24"/>
          <w:szCs w:val="20"/>
          <w:vertAlign w:val="superscript"/>
          <w:lang w:val="en-US" w:eastAsia="ja-JP"/>
        </w:rPr>
        <w:footnoteReference w:id="3"/>
      </w:r>
    </w:p>
    <w:p w14:paraId="27C8961A" w14:textId="29388A6A" w:rsidR="002F038B" w:rsidRPr="001D0099" w:rsidRDefault="00812254" w:rsidP="001D0099">
      <w:pPr>
        <w:spacing w:before="120" w:after="120"/>
        <w:jc w:val="both"/>
        <w:rPr>
          <w:rFonts w:ascii="Roboto Light" w:eastAsiaTheme="minorHAnsi" w:hAnsi="Roboto Light"/>
          <w:color w:val="002060"/>
          <w:sz w:val="20"/>
          <w:szCs w:val="16"/>
          <w:lang w:val="en-US" w:eastAsia="ja-JP"/>
        </w:rPr>
      </w:pPr>
      <w:r w:rsidRPr="00704B63">
        <w:rPr>
          <w:rFonts w:ascii="Arial" w:hAnsi="Arial" w:cs="Arial"/>
          <w:noProof/>
          <w:color w:val="000000" w:themeColor="text1"/>
          <w:lang w:val="en-GB"/>
        </w:rPr>
        <w:drawing>
          <wp:anchor distT="0" distB="0" distL="114300" distR="114300" simplePos="0" relativeHeight="251683840" behindDoc="0" locked="0" layoutInCell="1" allowOverlap="1" wp14:anchorId="279BE843" wp14:editId="78AEC35D">
            <wp:simplePos x="0" y="0"/>
            <wp:positionH relativeFrom="column">
              <wp:posOffset>470535</wp:posOffset>
            </wp:positionH>
            <wp:positionV relativeFrom="paragraph">
              <wp:posOffset>408484</wp:posOffset>
            </wp:positionV>
            <wp:extent cx="4840941" cy="6929422"/>
            <wp:effectExtent l="0" t="0" r="0" b="5080"/>
            <wp:wrapTopAndBottom/>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40941" cy="6929422"/>
                    </a:xfrm>
                    <a:prstGeom prst="rect">
                      <a:avLst/>
                    </a:prstGeom>
                  </pic:spPr>
                </pic:pic>
              </a:graphicData>
            </a:graphic>
            <wp14:sizeRelH relativeFrom="page">
              <wp14:pctWidth>0</wp14:pctWidth>
            </wp14:sizeRelH>
            <wp14:sizeRelV relativeFrom="page">
              <wp14:pctHeight>0</wp14:pctHeight>
            </wp14:sizeRelV>
          </wp:anchor>
        </w:drawing>
      </w:r>
      <w:r w:rsidR="002F038B" w:rsidRPr="001D0099">
        <w:rPr>
          <w:rFonts w:ascii="Roboto Light" w:eastAsiaTheme="minorHAnsi" w:hAnsi="Roboto Light"/>
          <w:color w:val="002060"/>
          <w:sz w:val="20"/>
          <w:szCs w:val="16"/>
          <w:lang w:val="en-US" w:eastAsia="ja-JP"/>
        </w:rPr>
        <w:t xml:space="preserve">Figure </w:t>
      </w:r>
      <w:r w:rsidR="00115CAD" w:rsidRPr="001D0099">
        <w:rPr>
          <w:rFonts w:ascii="Roboto Light" w:eastAsiaTheme="minorHAnsi" w:hAnsi="Roboto Light"/>
          <w:color w:val="002060"/>
          <w:sz w:val="20"/>
          <w:szCs w:val="16"/>
          <w:lang w:val="en-US" w:eastAsia="ja-JP"/>
        </w:rPr>
        <w:t>1</w:t>
      </w:r>
      <w:r w:rsidR="002F038B" w:rsidRPr="001D0099">
        <w:rPr>
          <w:rFonts w:ascii="Roboto Light" w:eastAsiaTheme="minorHAnsi" w:hAnsi="Roboto Light"/>
          <w:color w:val="002060"/>
          <w:sz w:val="20"/>
          <w:szCs w:val="16"/>
          <w:lang w:val="en-US" w:eastAsia="ja-JP"/>
        </w:rPr>
        <w:t>: Overview of refugees and asylum-seekers in Uganda as of 31 January 2021. Source: OPM/UNHCR, ugandarefugees.org</w:t>
      </w:r>
    </w:p>
    <w:p w14:paraId="55331BA4" w14:textId="096600C7" w:rsidR="002F038B" w:rsidRPr="00704B63" w:rsidRDefault="002F038B" w:rsidP="00AA0BDA">
      <w:pPr>
        <w:spacing w:after="0" w:line="240" w:lineRule="auto"/>
        <w:jc w:val="both"/>
        <w:rPr>
          <w:rFonts w:ascii="Arial" w:hAnsi="Arial" w:cs="Arial"/>
          <w:color w:val="000000" w:themeColor="text1"/>
          <w:lang w:val="en-GB"/>
        </w:rPr>
      </w:pPr>
    </w:p>
    <w:p w14:paraId="24B84543" w14:textId="77777777" w:rsidR="002F038B" w:rsidRPr="00704B63" w:rsidRDefault="002F038B" w:rsidP="00AA0BDA">
      <w:pPr>
        <w:spacing w:after="0" w:line="240" w:lineRule="auto"/>
        <w:rPr>
          <w:rFonts w:ascii="Arial" w:hAnsi="Arial" w:cs="Arial"/>
          <w:b/>
          <w:bCs/>
          <w:color w:val="6D1D6A" w:themeColor="accent1" w:themeShade="BF"/>
          <w:lang w:val="en-GB"/>
        </w:rPr>
      </w:pPr>
    </w:p>
    <w:p w14:paraId="4C45D748" w14:textId="5823843F" w:rsidR="002F038B" w:rsidRPr="009D51BE" w:rsidRDefault="002F038B" w:rsidP="00C20B17">
      <w:pPr>
        <w:pStyle w:val="ListParagraph"/>
        <w:numPr>
          <w:ilvl w:val="1"/>
          <w:numId w:val="27"/>
        </w:numPr>
        <w:spacing w:after="0" w:line="240" w:lineRule="auto"/>
        <w:jc w:val="both"/>
        <w:outlineLvl w:val="1"/>
        <w:rPr>
          <w:rStyle w:val="Strong"/>
          <w:rFonts w:ascii="Raleway Black" w:eastAsiaTheme="majorEastAsia" w:hAnsi="Raleway Black" w:cstheme="majorBidi"/>
          <w:color w:val="002060"/>
          <w:sz w:val="26"/>
          <w:szCs w:val="20"/>
          <w:lang w:val="en-US" w:eastAsia="ja-JP"/>
        </w:rPr>
      </w:pPr>
      <w:bookmarkStart w:id="2" w:name="_Toc65266816"/>
      <w:r w:rsidRPr="009D51BE">
        <w:rPr>
          <w:rStyle w:val="Strong"/>
          <w:rFonts w:ascii="Raleway Black" w:eastAsiaTheme="majorEastAsia" w:hAnsi="Raleway Black" w:cstheme="majorBidi"/>
          <w:color w:val="002060"/>
          <w:sz w:val="26"/>
          <w:szCs w:val="20"/>
          <w:lang w:val="en-US" w:eastAsia="ja-JP"/>
        </w:rPr>
        <w:t>A TIMELINE OF UGANDA’s LONG HISTORY OF ADVANCING REFUGEE SELF RELIANCE: UGANDA’s NATIONAL AND INTERNATIONAL LEGAL AND POLICY FRAMEWORK</w:t>
      </w:r>
      <w:bookmarkEnd w:id="2"/>
      <w:r w:rsidRPr="009D51BE">
        <w:rPr>
          <w:rStyle w:val="Strong"/>
          <w:rFonts w:ascii="Raleway Black" w:eastAsiaTheme="majorEastAsia" w:hAnsi="Raleway Black" w:cstheme="majorBidi"/>
          <w:color w:val="002060"/>
          <w:sz w:val="26"/>
          <w:szCs w:val="20"/>
          <w:lang w:val="en-US" w:eastAsia="ja-JP"/>
        </w:rPr>
        <w:t xml:space="preserve"> </w:t>
      </w:r>
    </w:p>
    <w:p w14:paraId="2E60CAFC" w14:textId="77777777" w:rsidR="002F038B" w:rsidRPr="00704B63" w:rsidRDefault="002F038B" w:rsidP="00AA0BDA">
      <w:pPr>
        <w:spacing w:after="0" w:line="240" w:lineRule="auto"/>
        <w:jc w:val="both"/>
        <w:rPr>
          <w:rFonts w:ascii="Arial" w:hAnsi="Arial" w:cs="Arial"/>
          <w:b/>
          <w:bCs/>
          <w:sz w:val="28"/>
          <w:szCs w:val="28"/>
          <w:lang w:val="en-GB"/>
        </w:rPr>
      </w:pPr>
    </w:p>
    <w:p w14:paraId="5257F99E" w14:textId="27E7489A" w:rsidR="002F038B" w:rsidRPr="001D0099" w:rsidRDefault="002F038B" w:rsidP="00AA0BDA">
      <w:pPr>
        <w:spacing w:after="0" w:line="240" w:lineRule="auto"/>
        <w:jc w:val="both"/>
        <w:rPr>
          <w:rFonts w:ascii="Roboto Light" w:eastAsiaTheme="minorHAnsi" w:hAnsi="Roboto Light"/>
          <w:color w:val="002060"/>
          <w:sz w:val="24"/>
          <w:szCs w:val="20"/>
          <w:lang w:val="en-US" w:eastAsia="ja-JP"/>
        </w:rPr>
      </w:pPr>
      <w:r w:rsidRPr="001D0099">
        <w:rPr>
          <w:rFonts w:ascii="Roboto Light" w:eastAsiaTheme="minorHAnsi" w:hAnsi="Roboto Light"/>
          <w:color w:val="002060"/>
          <w:sz w:val="24"/>
          <w:szCs w:val="20"/>
          <w:lang w:val="en-US" w:eastAsia="ja-JP"/>
        </w:rPr>
        <w:t xml:space="preserve">Uganda’s progressive approach started in 1951, when the </w:t>
      </w:r>
      <w:r w:rsidR="00E560BD" w:rsidRPr="001D0099">
        <w:rPr>
          <w:rFonts w:ascii="Roboto Light" w:eastAsiaTheme="minorHAnsi" w:hAnsi="Roboto Light"/>
          <w:color w:val="002060"/>
          <w:sz w:val="24"/>
          <w:szCs w:val="20"/>
          <w:lang w:val="en-US" w:eastAsia="ja-JP"/>
        </w:rPr>
        <w:t>Government of Uganda (</w:t>
      </w:r>
      <w:r w:rsidRPr="001D0099">
        <w:rPr>
          <w:rFonts w:ascii="Roboto Light" w:eastAsiaTheme="minorHAnsi" w:hAnsi="Roboto Light"/>
          <w:color w:val="002060"/>
          <w:sz w:val="24"/>
          <w:szCs w:val="20"/>
          <w:lang w:val="en-US" w:eastAsia="ja-JP"/>
        </w:rPr>
        <w:t>GoU</w:t>
      </w:r>
      <w:r w:rsidR="00E560BD" w:rsidRPr="001D0099">
        <w:rPr>
          <w:rFonts w:ascii="Roboto Light" w:eastAsiaTheme="minorHAnsi" w:hAnsi="Roboto Light"/>
          <w:color w:val="002060"/>
          <w:sz w:val="24"/>
          <w:szCs w:val="20"/>
          <w:lang w:val="en-US" w:eastAsia="ja-JP"/>
        </w:rPr>
        <w:t>)</w:t>
      </w:r>
      <w:r w:rsidRPr="001D0099">
        <w:rPr>
          <w:rFonts w:ascii="Roboto Light" w:eastAsiaTheme="minorHAnsi" w:hAnsi="Roboto Light"/>
          <w:color w:val="002060"/>
          <w:sz w:val="24"/>
          <w:szCs w:val="20"/>
          <w:lang w:val="en-US" w:eastAsia="ja-JP"/>
        </w:rPr>
        <w:t xml:space="preserve"> signed the Refugee Convention as well as its 1967 protocol, committing to protect persons fleeing from persecution. The commitment was renewed in 1969 with the OAU Convention, granting prima facie refugee status to refugees fleeing from conflicts. These Conventions and the open border policy are crucial for the life and protection of refugees, ensuring access to the country and avoiding the risks related to repatriation and refusal of entry.</w:t>
      </w:r>
    </w:p>
    <w:p w14:paraId="140FF499" w14:textId="77777777" w:rsidR="002F038B" w:rsidRPr="001D0099" w:rsidRDefault="002F038B" w:rsidP="00AA0BDA">
      <w:pPr>
        <w:spacing w:after="0" w:line="240" w:lineRule="auto"/>
        <w:jc w:val="both"/>
        <w:rPr>
          <w:rFonts w:ascii="Roboto Light" w:eastAsiaTheme="minorHAnsi" w:hAnsi="Roboto Light"/>
          <w:color w:val="002060"/>
          <w:sz w:val="24"/>
          <w:szCs w:val="20"/>
          <w:lang w:val="en-US" w:eastAsia="ja-JP"/>
        </w:rPr>
      </w:pPr>
    </w:p>
    <w:p w14:paraId="43274F06" w14:textId="6DAD1783" w:rsidR="002F038B" w:rsidRPr="001D0099" w:rsidRDefault="002F038B" w:rsidP="00AA0BDA">
      <w:pPr>
        <w:spacing w:after="0" w:line="240" w:lineRule="auto"/>
        <w:jc w:val="both"/>
        <w:rPr>
          <w:rFonts w:ascii="Roboto Light" w:eastAsiaTheme="minorHAnsi" w:hAnsi="Roboto Light"/>
          <w:color w:val="002060"/>
          <w:sz w:val="24"/>
          <w:szCs w:val="20"/>
          <w:lang w:val="en-US" w:eastAsia="ja-JP"/>
        </w:rPr>
      </w:pPr>
      <w:r w:rsidRPr="001D0099">
        <w:rPr>
          <w:rFonts w:ascii="Roboto Light" w:eastAsiaTheme="minorHAnsi" w:hAnsi="Roboto Light"/>
          <w:color w:val="002060"/>
          <w:sz w:val="24"/>
          <w:szCs w:val="20"/>
          <w:lang w:val="en-US" w:eastAsia="ja-JP"/>
        </w:rPr>
        <w:t>Uganda has proactively pursued and nationally implemented these laws. Uganda’s favourable protection environment for refugees is grounded in the 2006 Refugee Act and the 2010 Refugee Regulations. Refugees have access to basic and social services on par with Ugandan nationals, the right to work, establish business and freedom of movement. The Refugee Act unquestionably constitutes the most progressive refugee law in Africa and has enabled the Uganda settlement approach, a progressive protection model where refugees are welcomed, registered, allocated land and provided with documents. The settlement approach, combined with these laws and freedoms, provide</w:t>
      </w:r>
      <w:r w:rsidR="00DD18FE">
        <w:rPr>
          <w:rFonts w:ascii="Roboto Light" w:eastAsiaTheme="minorHAnsi" w:hAnsi="Roboto Light"/>
          <w:color w:val="002060"/>
          <w:sz w:val="24"/>
          <w:szCs w:val="20"/>
          <w:lang w:val="en-US" w:eastAsia="ja-JP"/>
        </w:rPr>
        <w:t>s</w:t>
      </w:r>
      <w:r w:rsidRPr="001D0099">
        <w:rPr>
          <w:rFonts w:ascii="Roboto Light" w:eastAsiaTheme="minorHAnsi" w:hAnsi="Roboto Light"/>
          <w:color w:val="002060"/>
          <w:sz w:val="24"/>
          <w:szCs w:val="20"/>
          <w:lang w:val="en-US" w:eastAsia="ja-JP"/>
        </w:rPr>
        <w:t xml:space="preserve"> refugees in Uganda with some of the best prospects for dignity, normality and self-reliance found anywhere in the world. </w:t>
      </w:r>
    </w:p>
    <w:p w14:paraId="560F70EB" w14:textId="77777777" w:rsidR="002F038B" w:rsidRPr="001D0099" w:rsidRDefault="002F038B" w:rsidP="00AA0BDA">
      <w:pPr>
        <w:spacing w:after="0" w:line="240" w:lineRule="auto"/>
        <w:jc w:val="both"/>
        <w:rPr>
          <w:rFonts w:ascii="Roboto Light" w:eastAsiaTheme="minorHAnsi" w:hAnsi="Roboto Light"/>
          <w:color w:val="002060"/>
          <w:sz w:val="24"/>
          <w:szCs w:val="20"/>
          <w:lang w:val="en-US" w:eastAsia="ja-JP"/>
        </w:rPr>
      </w:pPr>
    </w:p>
    <w:p w14:paraId="296BDC1C" w14:textId="33CA3070" w:rsidR="002F038B" w:rsidRPr="001D0099" w:rsidRDefault="002F038B" w:rsidP="00AA0BDA">
      <w:pPr>
        <w:pStyle w:val="Caption"/>
        <w:keepNext/>
        <w:spacing w:after="0"/>
        <w:jc w:val="both"/>
        <w:rPr>
          <w:rFonts w:ascii="Roboto Light" w:eastAsiaTheme="minorHAnsi" w:hAnsi="Roboto Light"/>
          <w:b w:val="0"/>
          <w:bCs w:val="0"/>
          <w:color w:val="002060"/>
          <w:sz w:val="20"/>
          <w:szCs w:val="16"/>
          <w:lang w:val="en-US" w:eastAsia="ja-JP"/>
        </w:rPr>
      </w:pPr>
      <w:r w:rsidRPr="001D0099">
        <w:rPr>
          <w:rFonts w:ascii="Roboto Light" w:eastAsiaTheme="minorHAnsi" w:hAnsi="Roboto Light"/>
          <w:b w:val="0"/>
          <w:bCs w:val="0"/>
          <w:color w:val="002060"/>
          <w:sz w:val="20"/>
          <w:szCs w:val="16"/>
          <w:lang w:val="en-US" w:eastAsia="ja-JP"/>
        </w:rPr>
        <w:t>Figure</w:t>
      </w:r>
      <w:r w:rsidR="003621D8" w:rsidRPr="001D0099">
        <w:rPr>
          <w:rFonts w:ascii="Roboto Light" w:eastAsiaTheme="minorHAnsi" w:hAnsi="Roboto Light"/>
          <w:b w:val="0"/>
          <w:bCs w:val="0"/>
          <w:color w:val="002060"/>
          <w:sz w:val="20"/>
          <w:szCs w:val="16"/>
          <w:lang w:val="en-US" w:eastAsia="ja-JP"/>
        </w:rPr>
        <w:t xml:space="preserve"> 2</w:t>
      </w:r>
      <w:r w:rsidRPr="001D0099">
        <w:rPr>
          <w:rFonts w:ascii="Roboto Light" w:eastAsiaTheme="minorHAnsi" w:hAnsi="Roboto Light"/>
          <w:b w:val="0"/>
          <w:bCs w:val="0"/>
          <w:color w:val="002060"/>
          <w:sz w:val="20"/>
          <w:szCs w:val="16"/>
          <w:lang w:val="en-US" w:eastAsia="ja-JP"/>
        </w:rPr>
        <w:t>: Timeline of international and national frameworks in Uganda</w:t>
      </w:r>
      <w:r w:rsidR="004C474B" w:rsidRPr="001D0099">
        <w:rPr>
          <w:rFonts w:ascii="Roboto Light" w:eastAsiaTheme="minorHAnsi" w:hAnsi="Roboto Light"/>
          <w:b w:val="0"/>
          <w:bCs w:val="0"/>
          <w:color w:val="002060"/>
          <w:sz w:val="20"/>
          <w:szCs w:val="16"/>
          <w:lang w:val="en-US" w:eastAsia="ja-JP"/>
        </w:rPr>
        <w:t xml:space="preserve"> </w:t>
      </w:r>
    </w:p>
    <w:p w14:paraId="29E7F7DD" w14:textId="61BAA5F5" w:rsidR="002F038B" w:rsidRDefault="002F038B" w:rsidP="00AA0BDA">
      <w:pPr>
        <w:spacing w:after="0" w:line="240" w:lineRule="auto"/>
        <w:jc w:val="both"/>
        <w:rPr>
          <w:rFonts w:ascii="Arial" w:hAnsi="Arial" w:cs="Arial"/>
          <w:lang w:val="en-GB"/>
        </w:rPr>
      </w:pPr>
    </w:p>
    <w:p w14:paraId="507D95C6" w14:textId="0B64AFA7" w:rsidR="005301FB" w:rsidRPr="00704B63" w:rsidRDefault="005301FB" w:rsidP="00AA0BDA">
      <w:pPr>
        <w:spacing w:after="0" w:line="240" w:lineRule="auto"/>
        <w:jc w:val="both"/>
        <w:rPr>
          <w:rFonts w:ascii="Arial" w:hAnsi="Arial" w:cs="Arial"/>
          <w:lang w:val="en-GB"/>
        </w:rPr>
      </w:pPr>
      <w:r>
        <w:rPr>
          <w:rFonts w:ascii="Arial" w:hAnsi="Arial" w:cs="Arial"/>
          <w:noProof/>
          <w:lang w:val="en-GB"/>
        </w:rPr>
        <w:drawing>
          <wp:inline distT="0" distB="0" distL="0" distR="0" wp14:anchorId="30B34DAB" wp14:editId="260A80B0">
            <wp:extent cx="5731510" cy="3025140"/>
            <wp:effectExtent l="0" t="0" r="0" b="0"/>
            <wp:docPr id="6" name="Picture 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imelin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025140"/>
                    </a:xfrm>
                    <a:prstGeom prst="rect">
                      <a:avLst/>
                    </a:prstGeom>
                  </pic:spPr>
                </pic:pic>
              </a:graphicData>
            </a:graphic>
          </wp:inline>
        </w:drawing>
      </w:r>
    </w:p>
    <w:p w14:paraId="629C6976" w14:textId="542BCA78" w:rsidR="00C90BE2" w:rsidRPr="001D0099" w:rsidRDefault="00C90BE2" w:rsidP="00AA0BDA">
      <w:pPr>
        <w:spacing w:after="0" w:line="240" w:lineRule="auto"/>
        <w:jc w:val="both"/>
        <w:rPr>
          <w:rFonts w:ascii="Roboto Light" w:eastAsiaTheme="minorHAnsi" w:hAnsi="Roboto Light"/>
          <w:color w:val="002060"/>
          <w:sz w:val="24"/>
          <w:szCs w:val="20"/>
          <w:lang w:val="en-US" w:eastAsia="ja-JP"/>
        </w:rPr>
      </w:pPr>
      <w:r w:rsidRPr="001D0099">
        <w:rPr>
          <w:rFonts w:ascii="Roboto Light" w:eastAsiaTheme="minorHAnsi" w:hAnsi="Roboto Light"/>
          <w:color w:val="002060"/>
          <w:sz w:val="24"/>
          <w:szCs w:val="20"/>
          <w:lang w:val="en-US" w:eastAsia="ja-JP"/>
        </w:rPr>
        <w:t>The Government of Uganda introduced the Settlement Transformation Agenda (STA)</w:t>
      </w:r>
      <w:r w:rsidRPr="001D0099">
        <w:rPr>
          <w:rFonts w:ascii="Roboto Light" w:eastAsiaTheme="minorHAnsi" w:hAnsi="Roboto Light"/>
          <w:color w:val="002060"/>
          <w:sz w:val="24"/>
          <w:szCs w:val="20"/>
          <w:vertAlign w:val="superscript"/>
          <w:lang w:val="en-US" w:eastAsia="ja-JP"/>
        </w:rPr>
        <w:footnoteReference w:id="4"/>
      </w:r>
      <w:r w:rsidRPr="001D0099">
        <w:rPr>
          <w:rFonts w:ascii="Roboto Light" w:eastAsiaTheme="minorHAnsi" w:hAnsi="Roboto Light"/>
          <w:color w:val="002060"/>
          <w:sz w:val="24"/>
          <w:szCs w:val="20"/>
          <w:vertAlign w:val="superscript"/>
          <w:lang w:val="en-US" w:eastAsia="ja-JP"/>
        </w:rPr>
        <w:t xml:space="preserve"> </w:t>
      </w:r>
      <w:r w:rsidRPr="001D0099">
        <w:rPr>
          <w:rFonts w:ascii="Roboto Light" w:eastAsiaTheme="minorHAnsi" w:hAnsi="Roboto Light"/>
          <w:color w:val="002060"/>
          <w:sz w:val="24"/>
          <w:szCs w:val="20"/>
          <w:lang w:val="en-US" w:eastAsia="ja-JP"/>
        </w:rPr>
        <w:t xml:space="preserve"> in 2015, which operationalizes the national legal framework and aims to achieve self-reliance and bring social development to Ugandan nationals in refugee hosting areas </w:t>
      </w:r>
      <w:r w:rsidRPr="001D0099">
        <w:rPr>
          <w:rFonts w:ascii="Roboto Light" w:eastAsiaTheme="minorHAnsi" w:hAnsi="Roboto Light"/>
          <w:color w:val="002060"/>
          <w:sz w:val="24"/>
          <w:szCs w:val="20"/>
          <w:lang w:val="en-US" w:eastAsia="ja-JP"/>
        </w:rPr>
        <w:lastRenderedPageBreak/>
        <w:t>through six main objectives: 1) Land management, 2) Sustainable Livelihoods, 3) Governance and rule of law, 4) Peaceful co-existence, 5) Environmental protection, and 6) Community infrastructure.</w:t>
      </w:r>
    </w:p>
    <w:p w14:paraId="3C6C45AC" w14:textId="77777777" w:rsidR="00C90BE2" w:rsidRDefault="00C90BE2" w:rsidP="00AA0BDA">
      <w:pPr>
        <w:spacing w:after="0" w:line="240" w:lineRule="auto"/>
        <w:jc w:val="both"/>
        <w:rPr>
          <w:rFonts w:ascii="Arial" w:hAnsi="Arial" w:cs="Arial"/>
          <w:lang w:val="en-GB"/>
        </w:rPr>
      </w:pPr>
    </w:p>
    <w:p w14:paraId="3BC0AA73" w14:textId="0B115552" w:rsidR="002F038B" w:rsidRPr="001D0099" w:rsidRDefault="002F038B" w:rsidP="00AA0BDA">
      <w:pPr>
        <w:spacing w:after="0" w:line="240" w:lineRule="auto"/>
        <w:jc w:val="both"/>
        <w:rPr>
          <w:rFonts w:ascii="Roboto Light" w:eastAsiaTheme="minorHAnsi" w:hAnsi="Roboto Light"/>
          <w:color w:val="002060"/>
          <w:sz w:val="24"/>
          <w:szCs w:val="20"/>
          <w:lang w:val="en-US" w:eastAsia="ja-JP"/>
        </w:rPr>
      </w:pPr>
      <w:r w:rsidRPr="001D0099">
        <w:rPr>
          <w:rFonts w:ascii="Roboto Light" w:eastAsiaTheme="minorHAnsi" w:hAnsi="Roboto Light"/>
          <w:color w:val="002060"/>
          <w:sz w:val="24"/>
          <w:szCs w:val="20"/>
          <w:lang w:val="en-US" w:eastAsia="ja-JP"/>
        </w:rPr>
        <w:t>In line with the commitment to leave no-one behind in the 2030 Agenda for Sustainable Development and its principle of not leaving anyone behind, Uganda’s firm commitment to peace and security in the region, and a recognition of the protracted nature of displacement, the GoU took a bold decision to include refugee management and protection in its own domestic planning framework by incorporating the STA into Uganda’s National Development Plan II (NDPII).  Refugee inclusion into the NDPII paved the road for comprehensive responses to address the needs of both refugees and Ugandan nationals living in host communities and created fundamental entry points for line ministries and development actors into Uganda’s refugee response, which underpin the current model. In 2017, the Kampala Declaration further reaffirmed Uganda’s continued commitment to protection and solutions, and to promote refugee self-reliance and their inclusion in the country's development planning through a comprehensive approach.</w:t>
      </w:r>
    </w:p>
    <w:p w14:paraId="6957CB40" w14:textId="77777777" w:rsidR="002F038B" w:rsidRPr="001D0099" w:rsidRDefault="002F038B" w:rsidP="00AA0BDA">
      <w:pPr>
        <w:spacing w:after="0" w:line="240" w:lineRule="auto"/>
        <w:jc w:val="both"/>
        <w:rPr>
          <w:rFonts w:ascii="Roboto Light" w:eastAsiaTheme="minorHAnsi" w:hAnsi="Roboto Light"/>
          <w:color w:val="002060"/>
          <w:sz w:val="24"/>
          <w:szCs w:val="20"/>
          <w:lang w:val="en-US" w:eastAsia="ja-JP"/>
        </w:rPr>
      </w:pPr>
    </w:p>
    <w:p w14:paraId="681D4F68" w14:textId="1682D711" w:rsidR="002F038B" w:rsidRPr="001D0099" w:rsidRDefault="002F038B" w:rsidP="00AA0BDA">
      <w:pPr>
        <w:spacing w:after="0" w:line="240" w:lineRule="auto"/>
        <w:jc w:val="both"/>
        <w:rPr>
          <w:rFonts w:ascii="Roboto Light" w:eastAsiaTheme="minorHAnsi" w:hAnsi="Roboto Light"/>
          <w:color w:val="002060"/>
          <w:sz w:val="24"/>
          <w:szCs w:val="20"/>
          <w:lang w:val="en-US" w:eastAsia="ja-JP"/>
        </w:rPr>
      </w:pPr>
      <w:r w:rsidRPr="001D0099">
        <w:rPr>
          <w:rFonts w:ascii="Roboto Light" w:eastAsiaTheme="minorHAnsi" w:hAnsi="Roboto Light"/>
          <w:color w:val="002060"/>
          <w:sz w:val="24"/>
          <w:szCs w:val="20"/>
          <w:lang w:val="en-US" w:eastAsia="ja-JP"/>
        </w:rPr>
        <w:t xml:space="preserve">These foundational building blocks predate and inspired the negotiations for the New York Declaration for Refugees and Migrants, which laid out a vision for a more comprehensive response, known as the Comprehensive Refugee Response Framework (CRRF). They also predate the unprecedented influx of South Sudanese that would flee to Uganda for safety, which posed significant challenges to Uganda’s model and strains on already stretched services. It is in this context that Uganda, as one of the first pilot countries, turned to the practical application of the CRRF to sustain the asylum space and scale up the </w:t>
      </w:r>
      <w:r w:rsidR="000E30FF" w:rsidRPr="001D0099">
        <w:rPr>
          <w:rFonts w:ascii="Roboto Light" w:eastAsiaTheme="minorHAnsi" w:hAnsi="Roboto Light"/>
          <w:color w:val="002060"/>
          <w:sz w:val="24"/>
          <w:szCs w:val="20"/>
          <w:lang w:val="en-US" w:eastAsia="ja-JP"/>
        </w:rPr>
        <w:t>Settlement Transformation Agenda</w:t>
      </w:r>
      <w:r w:rsidRPr="001D0099">
        <w:rPr>
          <w:rFonts w:ascii="Roboto Light" w:eastAsiaTheme="minorHAnsi" w:hAnsi="Roboto Light"/>
          <w:color w:val="002060"/>
          <w:sz w:val="24"/>
          <w:szCs w:val="20"/>
          <w:lang w:val="en-US" w:eastAsia="ja-JP"/>
        </w:rPr>
        <w:t xml:space="preserve">. </w:t>
      </w:r>
    </w:p>
    <w:p w14:paraId="477C3DF8" w14:textId="0D8D7AD8" w:rsidR="002F038B" w:rsidRPr="001D0099" w:rsidRDefault="002F038B" w:rsidP="00AA0BDA">
      <w:pPr>
        <w:spacing w:after="0" w:line="240" w:lineRule="auto"/>
        <w:jc w:val="both"/>
        <w:rPr>
          <w:rFonts w:ascii="Roboto Light" w:eastAsiaTheme="minorHAnsi" w:hAnsi="Roboto Light"/>
          <w:color w:val="002060"/>
          <w:sz w:val="24"/>
          <w:szCs w:val="20"/>
          <w:lang w:val="en-US" w:eastAsia="ja-JP"/>
        </w:rPr>
      </w:pPr>
    </w:p>
    <w:p w14:paraId="0462303C" w14:textId="12446516" w:rsidR="002F038B" w:rsidRPr="001D0099" w:rsidRDefault="009D51BE" w:rsidP="00AA0BDA">
      <w:pPr>
        <w:spacing w:after="0" w:line="240" w:lineRule="auto"/>
        <w:jc w:val="both"/>
        <w:rPr>
          <w:rFonts w:ascii="Roboto Light" w:eastAsiaTheme="minorHAnsi" w:hAnsi="Roboto Light"/>
          <w:color w:val="002060"/>
          <w:sz w:val="24"/>
          <w:szCs w:val="20"/>
          <w:lang w:val="en-US" w:eastAsia="ja-JP"/>
        </w:rPr>
      </w:pPr>
      <w:r w:rsidRPr="001D0099">
        <w:rPr>
          <w:rFonts w:ascii="Roboto Light" w:eastAsiaTheme="minorHAnsi" w:hAnsi="Roboto Light"/>
          <w:noProof/>
          <w:color w:val="002060"/>
          <w:sz w:val="24"/>
          <w:szCs w:val="20"/>
          <w:lang w:val="en-US" w:eastAsia="ja-JP"/>
        </w:rPr>
        <mc:AlternateContent>
          <mc:Choice Requires="wps">
            <w:drawing>
              <wp:anchor distT="0" distB="0" distL="114300" distR="114300" simplePos="0" relativeHeight="251666432" behindDoc="0" locked="0" layoutInCell="1" allowOverlap="1" wp14:anchorId="2FA22EF2" wp14:editId="274D94BA">
                <wp:simplePos x="0" y="0"/>
                <wp:positionH relativeFrom="column">
                  <wp:posOffset>4613275</wp:posOffset>
                </wp:positionH>
                <wp:positionV relativeFrom="paragraph">
                  <wp:posOffset>3119755</wp:posOffset>
                </wp:positionV>
                <wp:extent cx="1358900" cy="133985"/>
                <wp:effectExtent l="0" t="0" r="0" b="5715"/>
                <wp:wrapSquare wrapText="bothSides"/>
                <wp:docPr id="10" name="Text Box 10"/>
                <wp:cNvGraphicFramePr/>
                <a:graphic xmlns:a="http://schemas.openxmlformats.org/drawingml/2006/main">
                  <a:graphicData uri="http://schemas.microsoft.com/office/word/2010/wordprocessingShape">
                    <wps:wsp>
                      <wps:cNvSpPr txBox="1"/>
                      <wps:spPr>
                        <a:xfrm>
                          <a:off x="0" y="0"/>
                          <a:ext cx="1358900" cy="133985"/>
                        </a:xfrm>
                        <a:prstGeom prst="rect">
                          <a:avLst/>
                        </a:prstGeom>
                        <a:solidFill>
                          <a:prstClr val="white"/>
                        </a:solidFill>
                        <a:ln>
                          <a:noFill/>
                        </a:ln>
                      </wps:spPr>
                      <wps:txbx>
                        <w:txbxContent>
                          <w:p w14:paraId="5F0AA50B" w14:textId="239AE4B1" w:rsidR="00DD18FE" w:rsidRPr="009D51BE" w:rsidRDefault="00DD18FE" w:rsidP="000D0070">
                            <w:pPr>
                              <w:pStyle w:val="Caption"/>
                              <w:rPr>
                                <w:rFonts w:ascii="Arial" w:hAnsi="Arial" w:cs="Arial"/>
                                <w:b w:val="0"/>
                                <w:bCs w:val="0"/>
                                <w:noProof/>
                                <w:color w:val="1B3A7E" w:themeColor="accent6" w:themeShade="80"/>
                                <w:sz w:val="22"/>
                                <w:szCs w:val="22"/>
                              </w:rPr>
                            </w:pPr>
                            <w:r w:rsidRPr="009D51BE">
                              <w:rPr>
                                <w:b w:val="0"/>
                                <w:bCs w:val="0"/>
                                <w:color w:val="1B3A7E" w:themeColor="accent6" w:themeShade="80"/>
                              </w:rPr>
                              <w:t xml:space="preserve">Figure </w:t>
                            </w:r>
                            <w:r w:rsidRPr="009D51BE">
                              <w:rPr>
                                <w:b w:val="0"/>
                                <w:bCs w:val="0"/>
                                <w:color w:val="1B3A7E" w:themeColor="accent6" w:themeShade="80"/>
                                <w:lang w:val="en-US"/>
                              </w:rPr>
                              <w:t>3: GCR objectives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22EF2" id="Text Box 10" o:spid="_x0000_s1030" type="#_x0000_t202" style="position:absolute;left:0;text-align:left;margin-left:363.25pt;margin-top:245.65pt;width:107pt;height:10.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" stroked="f">
                <v:textbox inset="0,0,0,0">
                  <w:txbxContent>
                    <w:p w14:paraId="5F0AA50B" w14:textId="239AE4B1" w:rsidR="00DD18FE" w:rsidRPr="009D51BE" w:rsidRDefault="00DD18FE" w:rsidP="000D0070">
                      <w:pPr>
                        <w:pStyle w:val="Caption"/>
                        <w:rPr>
                          <w:rFonts w:ascii="Arial" w:hAnsi="Arial" w:cs="Arial"/>
                          <w:b w:val="0"/>
                          <w:bCs w:val="0"/>
                          <w:noProof/>
                          <w:color w:val="1B3A7E" w:themeColor="accent6" w:themeShade="80"/>
                          <w:sz w:val="22"/>
                          <w:szCs w:val="22"/>
                        </w:rPr>
                      </w:pPr>
                      <w:r w:rsidRPr="009D51BE">
                        <w:rPr>
                          <w:b w:val="0"/>
                          <w:bCs w:val="0"/>
                          <w:color w:val="1B3A7E" w:themeColor="accent6" w:themeShade="80"/>
                        </w:rPr>
                        <w:t xml:space="preserve">Figure </w:t>
                      </w:r>
                      <w:r w:rsidRPr="009D51BE">
                        <w:rPr>
                          <w:b w:val="0"/>
                          <w:bCs w:val="0"/>
                          <w:color w:val="1B3A7E" w:themeColor="accent6" w:themeShade="80"/>
                          <w:lang w:val="en-US"/>
                        </w:rPr>
                        <w:t>3: GCR objectives</w:t>
                      </w:r>
                    </w:p>
                  </w:txbxContent>
                </v:textbox>
                <w10:wrap type="square"/>
              </v:shape>
            </w:pict>
          </mc:Fallback>
        </mc:AlternateContent>
      </w:r>
      <w:r w:rsidRPr="001D0099">
        <w:rPr>
          <w:rFonts w:ascii="Roboto Light" w:eastAsiaTheme="minorHAnsi" w:hAnsi="Roboto Light"/>
          <w:noProof/>
          <w:color w:val="002060"/>
          <w:sz w:val="24"/>
          <w:szCs w:val="20"/>
          <w:lang w:val="en-US" w:eastAsia="ja-JP"/>
        </w:rPr>
        <w:drawing>
          <wp:anchor distT="0" distB="0" distL="114300" distR="114300" simplePos="0" relativeHeight="251664384" behindDoc="1" locked="0" layoutInCell="1" allowOverlap="1" wp14:anchorId="6D15A7FF" wp14:editId="0EE848BF">
            <wp:simplePos x="0" y="0"/>
            <wp:positionH relativeFrom="column">
              <wp:posOffset>2326005</wp:posOffset>
            </wp:positionH>
            <wp:positionV relativeFrom="paragraph">
              <wp:posOffset>137160</wp:posOffset>
            </wp:positionV>
            <wp:extent cx="3510280" cy="2931160"/>
            <wp:effectExtent l="0" t="0" r="0" b="0"/>
            <wp:wrapSquare wrapText="bothSides"/>
            <wp:docPr id="9" name="Picture 3" descr="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descr="Chart, funnel chart&#10;&#10;Description automatically generated"/>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10280" cy="2931160"/>
                    </a:xfrm>
                    <a:prstGeom prst="rect">
                      <a:avLst/>
                    </a:prstGeom>
                  </pic:spPr>
                </pic:pic>
              </a:graphicData>
            </a:graphic>
            <wp14:sizeRelH relativeFrom="page">
              <wp14:pctWidth>0</wp14:pctWidth>
            </wp14:sizeRelH>
            <wp14:sizeRelV relativeFrom="page">
              <wp14:pctHeight>0</wp14:pctHeight>
            </wp14:sizeRelV>
          </wp:anchor>
        </w:drawing>
      </w:r>
      <w:r w:rsidR="002F038B" w:rsidRPr="001D0099">
        <w:rPr>
          <w:rFonts w:ascii="Roboto Light" w:eastAsiaTheme="minorHAnsi" w:hAnsi="Roboto Light"/>
          <w:color w:val="002060"/>
          <w:sz w:val="24"/>
          <w:szCs w:val="20"/>
          <w:lang w:val="en-US" w:eastAsia="ja-JP"/>
        </w:rPr>
        <w:t xml:space="preserve">Embracing existing initiatives, mechanisms and policies seeking to address the needs of refugees and host communities, the GoU officially launched the CRRF in March 2017, followed by the establishment of a high-level CRRF Steering Group in October 2017, technical CRRF Secretariat in December 2017 and the endorsement of Uganda’s first CRRF Roadmap in January 2018 to guide the CRRF implementation in 2018-2020. Success stories and lessons learnt from Uganda’s experience in implementing the CRRF significantly shaped the Global Compact on Refugees (GCR). </w:t>
      </w:r>
    </w:p>
    <w:p w14:paraId="45E118CE" w14:textId="2E2AAA71" w:rsidR="002F038B" w:rsidRPr="001D0099" w:rsidRDefault="002F038B" w:rsidP="00AA0BDA">
      <w:pPr>
        <w:spacing w:after="0" w:line="240" w:lineRule="auto"/>
        <w:jc w:val="both"/>
        <w:rPr>
          <w:rFonts w:ascii="Roboto Light" w:eastAsiaTheme="minorHAnsi" w:hAnsi="Roboto Light"/>
          <w:color w:val="002060"/>
          <w:sz w:val="24"/>
          <w:szCs w:val="20"/>
          <w:lang w:val="en-US" w:eastAsia="ja-JP"/>
        </w:rPr>
      </w:pPr>
    </w:p>
    <w:p w14:paraId="67817AB7" w14:textId="74985010" w:rsidR="002F038B" w:rsidRPr="001D0099" w:rsidRDefault="002F038B" w:rsidP="00AA0BDA">
      <w:pPr>
        <w:spacing w:after="0" w:line="240" w:lineRule="auto"/>
        <w:jc w:val="both"/>
        <w:rPr>
          <w:rFonts w:ascii="Roboto Light" w:eastAsiaTheme="minorHAnsi" w:hAnsi="Roboto Light"/>
          <w:color w:val="002060"/>
          <w:sz w:val="24"/>
          <w:szCs w:val="20"/>
          <w:lang w:val="en-US" w:eastAsia="ja-JP"/>
        </w:rPr>
      </w:pPr>
      <w:r w:rsidRPr="001D0099">
        <w:rPr>
          <w:rFonts w:ascii="Roboto Light" w:eastAsiaTheme="minorHAnsi" w:hAnsi="Roboto Light"/>
          <w:color w:val="002060"/>
          <w:sz w:val="24"/>
          <w:szCs w:val="20"/>
          <w:lang w:val="en-US" w:eastAsia="ja-JP"/>
        </w:rPr>
        <w:t xml:space="preserve">Affirmed by the UN General Assembly in December 2018, the Compact translates the idea of responsibility sharing into concrete and practical measures. It guides the </w:t>
      </w:r>
      <w:r w:rsidRPr="001D0099">
        <w:rPr>
          <w:rFonts w:ascii="Roboto Light" w:eastAsiaTheme="minorHAnsi" w:hAnsi="Roboto Light"/>
          <w:color w:val="002060"/>
          <w:sz w:val="24"/>
          <w:szCs w:val="20"/>
          <w:lang w:val="en-US" w:eastAsia="ja-JP"/>
        </w:rPr>
        <w:lastRenderedPageBreak/>
        <w:t>refugee response to ensure that host communities get the support they need, that refugees are better included (with access to health, education, WASH and livelihood opportunities) and that solutions to the plight of refugees are sought from the onset of a crisis. The CRRF became part of the GCR.</w:t>
      </w:r>
    </w:p>
    <w:p w14:paraId="6D4D9D30" w14:textId="77777777" w:rsidR="002F038B" w:rsidRPr="001D0099" w:rsidRDefault="002F038B" w:rsidP="00AA0BDA">
      <w:pPr>
        <w:spacing w:after="0" w:line="240" w:lineRule="auto"/>
        <w:jc w:val="both"/>
        <w:rPr>
          <w:rFonts w:ascii="Roboto Light" w:eastAsiaTheme="minorHAnsi" w:hAnsi="Roboto Light"/>
          <w:color w:val="002060"/>
          <w:sz w:val="24"/>
          <w:szCs w:val="20"/>
          <w:lang w:val="en-US" w:eastAsia="ja-JP"/>
        </w:rPr>
      </w:pPr>
    </w:p>
    <w:p w14:paraId="60F67C20" w14:textId="77777777" w:rsidR="00977D97" w:rsidRDefault="002F038B" w:rsidP="00AA0BDA">
      <w:pPr>
        <w:spacing w:after="0" w:line="240" w:lineRule="auto"/>
        <w:jc w:val="both"/>
        <w:rPr>
          <w:rFonts w:ascii="Roboto Light" w:eastAsiaTheme="minorHAnsi" w:hAnsi="Roboto Light"/>
          <w:color w:val="002060"/>
          <w:sz w:val="24"/>
          <w:szCs w:val="20"/>
          <w:lang w:val="en-US" w:eastAsia="ja-JP"/>
        </w:rPr>
      </w:pPr>
      <w:r w:rsidRPr="001D0099">
        <w:rPr>
          <w:rFonts w:ascii="Roboto Light" w:eastAsiaTheme="minorHAnsi" w:hAnsi="Roboto Light"/>
          <w:color w:val="002060"/>
          <w:sz w:val="24"/>
          <w:szCs w:val="20"/>
          <w:lang w:val="en-US" w:eastAsia="ja-JP"/>
        </w:rPr>
        <w:t>In Uganda, the GCR was quickly incorporated into Uganda’s National Plan of Action 2018-2020, which was adopted in April 2019, replacing Uganda’s CRRF Roadmap.</w:t>
      </w:r>
      <w:r w:rsidR="00977D97" w:rsidRPr="001D0099">
        <w:rPr>
          <w:rFonts w:ascii="Roboto Light" w:eastAsiaTheme="minorHAnsi" w:hAnsi="Roboto Light"/>
          <w:color w:val="002060"/>
          <w:sz w:val="24"/>
          <w:szCs w:val="20"/>
          <w:lang w:val="en-US" w:eastAsia="ja-JP"/>
        </w:rPr>
        <w:t xml:space="preserve"> </w:t>
      </w:r>
      <w:r w:rsidR="00A434BC" w:rsidRPr="001D0099">
        <w:rPr>
          <w:rFonts w:ascii="Roboto Light" w:eastAsiaTheme="minorHAnsi" w:hAnsi="Roboto Light"/>
          <w:color w:val="002060"/>
          <w:sz w:val="24"/>
          <w:szCs w:val="20"/>
          <w:lang w:val="en-US" w:eastAsia="ja-JP"/>
        </w:rPr>
        <w:t>The expiration of the Plan, and adoption of the GCR/CRRF Strategic Direction 2021-2025 in December 2020, necessitated the development of a new National Plan of Action to operationalize the Strategic Direction and guide the practical application of the GCR/CRRF in Uganda.</w:t>
      </w:r>
      <w:r w:rsidR="00977D97" w:rsidRPr="001D0099">
        <w:rPr>
          <w:rFonts w:ascii="Roboto Light" w:eastAsiaTheme="minorHAnsi" w:hAnsi="Roboto Light"/>
          <w:color w:val="002060"/>
          <w:sz w:val="24"/>
          <w:szCs w:val="20"/>
          <w:lang w:val="en-US" w:eastAsia="ja-JP"/>
        </w:rPr>
        <w:t xml:space="preserve">  </w:t>
      </w:r>
    </w:p>
    <w:p w14:paraId="3199CB8E" w14:textId="77777777" w:rsidR="007435AE" w:rsidRDefault="007435AE" w:rsidP="00AA0BDA">
      <w:pPr>
        <w:spacing w:after="0" w:line="240" w:lineRule="auto"/>
        <w:jc w:val="both"/>
        <w:rPr>
          <w:rFonts w:ascii="Roboto Light" w:eastAsiaTheme="minorHAnsi" w:hAnsi="Roboto Light"/>
          <w:color w:val="002060"/>
          <w:sz w:val="24"/>
          <w:szCs w:val="20"/>
          <w:lang w:val="en-US" w:eastAsia="ja-JP"/>
        </w:rPr>
      </w:pPr>
    </w:p>
    <w:p w14:paraId="64ED0903" w14:textId="77777777" w:rsidR="007435AE" w:rsidRDefault="007435AE" w:rsidP="007435AE">
      <w:pPr>
        <w:spacing w:after="0" w:line="240" w:lineRule="auto"/>
        <w:jc w:val="both"/>
        <w:outlineLvl w:val="1"/>
        <w:rPr>
          <w:rFonts w:ascii="Arial" w:hAnsi="Arial" w:cs="Arial"/>
          <w:b/>
          <w:bCs/>
          <w:color w:val="000000" w:themeColor="text1"/>
          <w:sz w:val="28"/>
          <w:szCs w:val="28"/>
          <w:lang w:val="en-GB"/>
        </w:rPr>
      </w:pPr>
    </w:p>
    <w:p w14:paraId="51AA8240" w14:textId="2C204068" w:rsidR="002F038B" w:rsidRPr="009D51BE" w:rsidRDefault="002F038B" w:rsidP="00C20B17">
      <w:pPr>
        <w:pStyle w:val="ListParagraph"/>
        <w:numPr>
          <w:ilvl w:val="1"/>
          <w:numId w:val="27"/>
        </w:numPr>
        <w:spacing w:after="0" w:line="240" w:lineRule="auto"/>
        <w:jc w:val="both"/>
        <w:outlineLvl w:val="1"/>
        <w:rPr>
          <w:rStyle w:val="Strong"/>
          <w:rFonts w:ascii="Raleway Black" w:eastAsiaTheme="majorEastAsia" w:hAnsi="Raleway Black" w:cstheme="majorBidi"/>
          <w:color w:val="002060"/>
          <w:sz w:val="26"/>
          <w:szCs w:val="20"/>
          <w:lang w:val="en-US" w:eastAsia="ja-JP"/>
        </w:rPr>
      </w:pPr>
      <w:bookmarkStart w:id="3" w:name="_Toc65266817"/>
      <w:r w:rsidRPr="009D51BE">
        <w:rPr>
          <w:rStyle w:val="Strong"/>
          <w:rFonts w:ascii="Raleway Black" w:eastAsiaTheme="majorEastAsia" w:hAnsi="Raleway Black" w:cstheme="majorBidi"/>
          <w:color w:val="002060"/>
          <w:sz w:val="26"/>
          <w:szCs w:val="20"/>
          <w:lang w:val="en-US" w:eastAsia="ja-JP"/>
        </w:rPr>
        <w:t xml:space="preserve">TOWARDS THE NATIONAL PLAN OF ACTION 2021-2022: ACHIEVEMENTS, CHALLENGES </w:t>
      </w:r>
      <w:r w:rsidR="00ED5E6E" w:rsidRPr="009D51BE">
        <w:rPr>
          <w:rStyle w:val="Strong"/>
          <w:rFonts w:ascii="Raleway Black" w:eastAsiaTheme="majorEastAsia" w:hAnsi="Raleway Black" w:cstheme="majorBidi"/>
          <w:color w:val="002060"/>
          <w:sz w:val="26"/>
          <w:szCs w:val="20"/>
          <w:lang w:val="en-US" w:eastAsia="ja-JP"/>
        </w:rPr>
        <w:t>AND</w:t>
      </w:r>
      <w:r w:rsidRPr="009D51BE">
        <w:rPr>
          <w:rStyle w:val="Strong"/>
          <w:rFonts w:ascii="Raleway Black" w:eastAsiaTheme="majorEastAsia" w:hAnsi="Raleway Black" w:cstheme="majorBidi"/>
          <w:color w:val="002060"/>
          <w:sz w:val="26"/>
          <w:szCs w:val="20"/>
          <w:lang w:val="en-US" w:eastAsia="ja-JP"/>
        </w:rPr>
        <w:t xml:space="preserve"> FORMULATION APPROACH</w:t>
      </w:r>
      <w:bookmarkEnd w:id="3"/>
    </w:p>
    <w:p w14:paraId="1553C085" w14:textId="63704C8B" w:rsidR="002F038B" w:rsidRDefault="002F038B" w:rsidP="00AA0BDA">
      <w:pPr>
        <w:spacing w:after="0" w:line="240" w:lineRule="auto"/>
        <w:rPr>
          <w:rFonts w:ascii="Arial" w:hAnsi="Arial" w:cs="Arial"/>
          <w:b/>
          <w:bCs/>
          <w:i/>
          <w:iCs/>
          <w:color w:val="6D1D6A" w:themeColor="accent1" w:themeShade="BF"/>
          <w:lang w:val="en-GB"/>
        </w:rPr>
      </w:pPr>
    </w:p>
    <w:p w14:paraId="559CF8A7" w14:textId="77777777" w:rsidR="00B568F8" w:rsidRPr="007435AE" w:rsidRDefault="000D57CC" w:rsidP="00C20B17">
      <w:pPr>
        <w:pStyle w:val="ListParagraph"/>
        <w:numPr>
          <w:ilvl w:val="2"/>
          <w:numId w:val="27"/>
        </w:numPr>
        <w:spacing w:after="0" w:line="240" w:lineRule="auto"/>
        <w:contextualSpacing w:val="0"/>
        <w:jc w:val="both"/>
        <w:outlineLvl w:val="2"/>
        <w:rPr>
          <w:rStyle w:val="Strong"/>
          <w:rFonts w:ascii="Raleway Black" w:eastAsiaTheme="majorEastAsia" w:hAnsi="Raleway Black" w:cstheme="majorBidi"/>
          <w:b w:val="0"/>
          <w:bCs w:val="0"/>
          <w:color w:val="002060"/>
          <w:sz w:val="26"/>
          <w:szCs w:val="20"/>
          <w:lang w:val="en-US" w:eastAsia="ja-JP"/>
        </w:rPr>
      </w:pPr>
      <w:bookmarkStart w:id="4" w:name="_Toc65266818"/>
      <w:r w:rsidRPr="007435AE">
        <w:rPr>
          <w:rStyle w:val="Strong"/>
          <w:rFonts w:ascii="Raleway Black" w:eastAsiaTheme="majorEastAsia" w:hAnsi="Raleway Black" w:cstheme="majorBidi"/>
          <w:b w:val="0"/>
          <w:bCs w:val="0"/>
          <w:color w:val="002060"/>
          <w:sz w:val="26"/>
          <w:szCs w:val="20"/>
          <w:lang w:val="en-US" w:eastAsia="ja-JP"/>
        </w:rPr>
        <w:t>Summary of key achievements and progress to implement the Global Compact on Refugees and the CRRF in Uganda between 2018-2020</w:t>
      </w:r>
      <w:bookmarkEnd w:id="4"/>
    </w:p>
    <w:p w14:paraId="24A27AA1" w14:textId="77777777" w:rsidR="00B568F8" w:rsidRDefault="00B568F8" w:rsidP="00AA0BDA">
      <w:pPr>
        <w:spacing w:after="0" w:line="240" w:lineRule="auto"/>
        <w:jc w:val="both"/>
        <w:rPr>
          <w:rFonts w:ascii="Arial" w:hAnsi="Arial" w:cs="Arial"/>
          <w:lang w:val="en-GB"/>
        </w:rPr>
      </w:pPr>
    </w:p>
    <w:p w14:paraId="31E368B7" w14:textId="5D8902E4" w:rsidR="00B568F8" w:rsidRPr="000B0E76" w:rsidRDefault="000D57CC" w:rsidP="00AA0BDA">
      <w:pPr>
        <w:spacing w:after="0" w:line="240" w:lineRule="auto"/>
        <w:jc w:val="both"/>
        <w:rPr>
          <w:rFonts w:ascii="Roboto Light" w:eastAsiaTheme="minorHAnsi" w:hAnsi="Roboto Light"/>
          <w:color w:val="002060"/>
          <w:sz w:val="24"/>
          <w:szCs w:val="20"/>
          <w:lang w:val="en-US" w:eastAsia="ja-JP"/>
        </w:rPr>
      </w:pPr>
      <w:r w:rsidRPr="000B0E76">
        <w:rPr>
          <w:rFonts w:ascii="Roboto Light" w:eastAsiaTheme="minorHAnsi" w:hAnsi="Roboto Light"/>
          <w:color w:val="002060"/>
          <w:sz w:val="24"/>
          <w:szCs w:val="20"/>
          <w:lang w:val="en-US" w:eastAsia="ja-JP"/>
        </w:rPr>
        <w:t xml:space="preserve">To sustain </w:t>
      </w:r>
      <w:r w:rsidR="001920A9" w:rsidRPr="000B0E76">
        <w:rPr>
          <w:rFonts w:ascii="Roboto Light" w:eastAsiaTheme="minorHAnsi" w:hAnsi="Roboto Light"/>
          <w:color w:val="002060"/>
          <w:sz w:val="24"/>
          <w:szCs w:val="20"/>
          <w:lang w:val="en-US" w:eastAsia="ja-JP"/>
        </w:rPr>
        <w:t>Uganda’s</w:t>
      </w:r>
      <w:r w:rsidRPr="000B0E76">
        <w:rPr>
          <w:rFonts w:ascii="Roboto Light" w:eastAsiaTheme="minorHAnsi" w:hAnsi="Roboto Light"/>
          <w:color w:val="002060"/>
          <w:sz w:val="24"/>
          <w:szCs w:val="20"/>
          <w:lang w:val="en-US" w:eastAsia="ja-JP"/>
        </w:rPr>
        <w:t xml:space="preserve"> protection and response model in the face of influx and concurrent emergencies, fast tracking the application of the </w:t>
      </w:r>
      <w:r w:rsidR="001920A9" w:rsidRPr="000B0E76">
        <w:rPr>
          <w:rFonts w:ascii="Roboto Light" w:eastAsiaTheme="minorHAnsi" w:hAnsi="Roboto Light"/>
          <w:color w:val="002060"/>
          <w:sz w:val="24"/>
          <w:szCs w:val="20"/>
          <w:lang w:val="en-US" w:eastAsia="ja-JP"/>
        </w:rPr>
        <w:t>GCR/</w:t>
      </w:r>
      <w:r w:rsidRPr="000B0E76">
        <w:rPr>
          <w:rFonts w:ascii="Roboto Light" w:eastAsiaTheme="minorHAnsi" w:hAnsi="Roboto Light"/>
          <w:color w:val="002060"/>
          <w:sz w:val="24"/>
          <w:szCs w:val="20"/>
          <w:lang w:val="en-US" w:eastAsia="ja-JP"/>
        </w:rPr>
        <w:t>CRRF proved critical</w:t>
      </w:r>
      <w:r w:rsidR="001920A9" w:rsidRPr="000B0E76">
        <w:rPr>
          <w:rFonts w:ascii="Roboto Light" w:eastAsiaTheme="minorHAnsi" w:hAnsi="Roboto Light"/>
          <w:color w:val="002060"/>
          <w:sz w:val="24"/>
          <w:szCs w:val="20"/>
          <w:lang w:val="en-US" w:eastAsia="ja-JP"/>
        </w:rPr>
        <w:t xml:space="preserve"> over the past three years</w:t>
      </w:r>
      <w:r w:rsidRPr="000B0E76">
        <w:rPr>
          <w:rFonts w:ascii="Roboto Light" w:eastAsiaTheme="minorHAnsi" w:hAnsi="Roboto Light"/>
          <w:color w:val="002060"/>
          <w:sz w:val="24"/>
          <w:szCs w:val="20"/>
          <w:lang w:val="en-US" w:eastAsia="ja-JP"/>
        </w:rPr>
        <w:t xml:space="preserve">. It allowed space for both humanitarian coordination on life saving assistance, while engaging line ministries and other key stakeholders in a longer-term perspective on key sectoral challenges underpinning the settlement model. As a result, Uganda’s refugee response model has been sustained even in the face of concurrent emergencies and influx. Refugee rights, including the fundamental freedom of movement and access to integrated services remain intact and underpin the response model. The examples outlined in this section highlight achievements measured against the outcomes defined in the CRRF National Plan of Action 2018-2020. </w:t>
      </w:r>
    </w:p>
    <w:p w14:paraId="26A7DF0C" w14:textId="77777777" w:rsidR="006234DF" w:rsidRPr="000B0E76" w:rsidRDefault="006234DF" w:rsidP="00AA0BDA">
      <w:pPr>
        <w:spacing w:after="0" w:line="240" w:lineRule="auto"/>
        <w:jc w:val="both"/>
        <w:rPr>
          <w:rFonts w:ascii="Roboto Light" w:eastAsiaTheme="minorHAnsi" w:hAnsi="Roboto Light"/>
          <w:color w:val="002060"/>
          <w:sz w:val="24"/>
          <w:szCs w:val="20"/>
          <w:lang w:val="en-US" w:eastAsia="ja-JP"/>
        </w:rPr>
      </w:pPr>
    </w:p>
    <w:p w14:paraId="2F776EF9" w14:textId="3EF7D1F6" w:rsidR="00904673" w:rsidRPr="000B0E76" w:rsidRDefault="00AE36A3" w:rsidP="000B0E76">
      <w:pPr>
        <w:spacing w:after="0" w:line="240" w:lineRule="auto"/>
        <w:jc w:val="both"/>
        <w:rPr>
          <w:rFonts w:ascii="Roboto Light" w:eastAsiaTheme="minorHAnsi" w:hAnsi="Roboto Light"/>
          <w:color w:val="002060"/>
          <w:sz w:val="24"/>
          <w:szCs w:val="20"/>
          <w:lang w:val="en-US" w:eastAsia="ja-JP"/>
        </w:rPr>
      </w:pPr>
      <w:r w:rsidRPr="000B0E76">
        <w:rPr>
          <w:rFonts w:ascii="Roboto Light" w:eastAsiaTheme="minorHAnsi" w:hAnsi="Roboto Light"/>
          <w:color w:val="002060"/>
          <w:sz w:val="24"/>
          <w:szCs w:val="20"/>
          <w:lang w:val="en-US" w:eastAsia="ja-JP"/>
        </w:rPr>
        <w:t xml:space="preserve">Under the leadership of the GoU, CRRF provided an unprecedented, novel common platform, allowing actors – both humanitarian and development – to come together and improve coordination for the support of refugees and the host communities. The CRRF Steering Group, established at the end of 2017, </w:t>
      </w:r>
      <w:r w:rsidR="007B7A48" w:rsidRPr="000B0E76">
        <w:rPr>
          <w:rFonts w:ascii="Roboto Light" w:eastAsiaTheme="minorHAnsi" w:hAnsi="Roboto Light"/>
          <w:color w:val="002060"/>
          <w:sz w:val="24"/>
          <w:szCs w:val="20"/>
          <w:lang w:val="en-US" w:eastAsia="ja-JP"/>
        </w:rPr>
        <w:t>brings</w:t>
      </w:r>
      <w:r w:rsidRPr="000B0E76">
        <w:rPr>
          <w:rFonts w:ascii="Roboto Light" w:eastAsiaTheme="minorHAnsi" w:hAnsi="Roboto Light"/>
          <w:color w:val="002060"/>
          <w:sz w:val="24"/>
          <w:szCs w:val="20"/>
          <w:lang w:val="en-US" w:eastAsia="ja-JP"/>
        </w:rPr>
        <w:t xml:space="preserve"> together Government Ministries, Departments and Agencies </w:t>
      </w:r>
      <w:r w:rsidR="00AC36F4" w:rsidRPr="000B0E76">
        <w:rPr>
          <w:rFonts w:ascii="Roboto Light" w:eastAsiaTheme="minorHAnsi" w:hAnsi="Roboto Light"/>
          <w:color w:val="002060"/>
          <w:sz w:val="24"/>
          <w:szCs w:val="20"/>
          <w:lang w:val="en-US" w:eastAsia="ja-JP"/>
        </w:rPr>
        <w:t xml:space="preserve">(MDAs), </w:t>
      </w:r>
      <w:r w:rsidRPr="000B0E76">
        <w:rPr>
          <w:rFonts w:ascii="Roboto Light" w:eastAsiaTheme="minorHAnsi" w:hAnsi="Roboto Light"/>
          <w:color w:val="002060"/>
          <w:sz w:val="24"/>
          <w:szCs w:val="20"/>
          <w:lang w:val="en-US" w:eastAsia="ja-JP"/>
        </w:rPr>
        <w:t xml:space="preserve">international bilateral and multilateral partners, international and local NGOs, the private sector, refugees and host communities. As a result, </w:t>
      </w:r>
      <w:r w:rsidR="005344A7" w:rsidRPr="000B0E76">
        <w:rPr>
          <w:rFonts w:ascii="Roboto Light" w:eastAsiaTheme="minorHAnsi" w:hAnsi="Roboto Light"/>
          <w:color w:val="002060"/>
          <w:sz w:val="24"/>
          <w:szCs w:val="20"/>
          <w:lang w:val="en-US" w:eastAsia="ja-JP"/>
        </w:rPr>
        <w:t>MDAs</w:t>
      </w:r>
      <w:r w:rsidRPr="000B0E76">
        <w:rPr>
          <w:rFonts w:ascii="Roboto Light" w:eastAsiaTheme="minorHAnsi" w:hAnsi="Roboto Light"/>
          <w:color w:val="002060"/>
          <w:sz w:val="24"/>
          <w:szCs w:val="20"/>
          <w:lang w:val="en-US" w:eastAsia="ja-JP"/>
        </w:rPr>
        <w:t xml:space="preserve">, including </w:t>
      </w:r>
      <w:r w:rsidR="005344A7" w:rsidRPr="000B0E76">
        <w:rPr>
          <w:rFonts w:ascii="Roboto Light" w:eastAsiaTheme="minorHAnsi" w:hAnsi="Roboto Light"/>
          <w:color w:val="002060"/>
          <w:sz w:val="24"/>
          <w:szCs w:val="20"/>
          <w:lang w:val="en-US" w:eastAsia="ja-JP"/>
        </w:rPr>
        <w:t xml:space="preserve">the Ministry of Education and Sports (MoES), Ministry of Health (MoH), Ministry of Water and Environment (MWE), Ministry of Energy and Mineral Development (MEMD), Ministry of Gender, Labour and social Development (MoGLSD), </w:t>
      </w:r>
      <w:r w:rsidRPr="000B0E76">
        <w:rPr>
          <w:rFonts w:ascii="Roboto Light" w:eastAsiaTheme="minorHAnsi" w:hAnsi="Roboto Light"/>
          <w:color w:val="002060"/>
          <w:sz w:val="24"/>
          <w:szCs w:val="20"/>
          <w:lang w:val="en-US" w:eastAsia="ja-JP"/>
        </w:rPr>
        <w:t>the</w:t>
      </w:r>
      <w:r w:rsidR="005344A7" w:rsidRPr="000B0E76">
        <w:rPr>
          <w:rFonts w:ascii="Roboto Light" w:eastAsiaTheme="minorHAnsi" w:hAnsi="Roboto Light"/>
          <w:color w:val="002060"/>
          <w:sz w:val="24"/>
          <w:szCs w:val="20"/>
          <w:lang w:val="en-US" w:eastAsia="ja-JP"/>
        </w:rPr>
        <w:t xml:space="preserve"> </w:t>
      </w:r>
      <w:r w:rsidRPr="000B0E76">
        <w:rPr>
          <w:rFonts w:ascii="Roboto Light" w:eastAsiaTheme="minorHAnsi" w:hAnsi="Roboto Light"/>
          <w:color w:val="002060"/>
          <w:sz w:val="24"/>
          <w:szCs w:val="20"/>
          <w:lang w:val="en-US" w:eastAsia="ja-JP"/>
        </w:rPr>
        <w:t xml:space="preserve">National Planning Authority (NPA) and the Uganda Bureau of Statistics (UBOS) are now actively engaged in the refugee response. Following its inaugural sitting in October 2017, the Steering Group sat 12 times between 2018-2020 including two field visits to West Nile and Mid-West. A multi-stakeholder Secretariat in the OPM is fully capacitated to support the </w:t>
      </w:r>
      <w:r w:rsidR="007B7A48" w:rsidRPr="000B0E76">
        <w:rPr>
          <w:rFonts w:ascii="Roboto Light" w:eastAsiaTheme="minorHAnsi" w:hAnsi="Roboto Light"/>
          <w:color w:val="002060"/>
          <w:sz w:val="24"/>
          <w:szCs w:val="20"/>
          <w:lang w:val="en-US" w:eastAsia="ja-JP"/>
        </w:rPr>
        <w:t xml:space="preserve">GCR/CRRF </w:t>
      </w:r>
      <w:r w:rsidRPr="000B0E76">
        <w:rPr>
          <w:rFonts w:ascii="Roboto Light" w:eastAsiaTheme="minorHAnsi" w:hAnsi="Roboto Light"/>
          <w:color w:val="002060"/>
          <w:sz w:val="24"/>
          <w:szCs w:val="20"/>
          <w:lang w:val="en-US" w:eastAsia="ja-JP"/>
        </w:rPr>
        <w:t>application.</w:t>
      </w:r>
      <w:r w:rsidR="00904673" w:rsidRPr="000B0E76">
        <w:rPr>
          <w:rFonts w:ascii="Roboto Light" w:eastAsiaTheme="minorHAnsi" w:hAnsi="Roboto Light"/>
          <w:color w:val="002060"/>
          <w:sz w:val="24"/>
          <w:szCs w:val="20"/>
          <w:lang w:val="en-US" w:eastAsia="ja-JP"/>
        </w:rPr>
        <w:t xml:space="preserve"> </w:t>
      </w:r>
      <w:r w:rsidRPr="000B0E76">
        <w:rPr>
          <w:rFonts w:ascii="Roboto Light" w:eastAsiaTheme="minorHAnsi" w:hAnsi="Roboto Light"/>
          <w:color w:val="002060"/>
          <w:sz w:val="24"/>
          <w:szCs w:val="20"/>
          <w:lang w:val="en-US" w:eastAsia="ja-JP"/>
        </w:rPr>
        <w:t xml:space="preserve">Reaffirming the key role districts play in comprehensive responses, the CRRF Steering Group is chaired at the ministerial level by both </w:t>
      </w:r>
      <w:r w:rsidR="005344A7" w:rsidRPr="000B0E76">
        <w:rPr>
          <w:rFonts w:ascii="Roboto Light" w:eastAsiaTheme="minorHAnsi" w:hAnsi="Roboto Light"/>
          <w:color w:val="002060"/>
          <w:sz w:val="24"/>
          <w:szCs w:val="20"/>
          <w:lang w:val="en-US" w:eastAsia="ja-JP"/>
        </w:rPr>
        <w:t>the Office of the Prime Minister (</w:t>
      </w:r>
      <w:r w:rsidR="00904673" w:rsidRPr="000B0E76">
        <w:rPr>
          <w:rFonts w:ascii="Roboto Light" w:eastAsiaTheme="minorHAnsi" w:hAnsi="Roboto Light"/>
          <w:color w:val="002060"/>
          <w:sz w:val="24"/>
          <w:szCs w:val="20"/>
          <w:lang w:val="en-US" w:eastAsia="ja-JP"/>
        </w:rPr>
        <w:t>OPM</w:t>
      </w:r>
      <w:r w:rsidR="005344A7" w:rsidRPr="000B0E76">
        <w:rPr>
          <w:rFonts w:ascii="Roboto Light" w:eastAsiaTheme="minorHAnsi" w:hAnsi="Roboto Light"/>
          <w:color w:val="002060"/>
          <w:sz w:val="24"/>
          <w:szCs w:val="20"/>
          <w:lang w:val="en-US" w:eastAsia="ja-JP"/>
        </w:rPr>
        <w:t>), in charge of refugee management,</w:t>
      </w:r>
      <w:r w:rsidRPr="000B0E76">
        <w:rPr>
          <w:rFonts w:ascii="Roboto Light" w:eastAsiaTheme="minorHAnsi" w:hAnsi="Roboto Light"/>
          <w:color w:val="002060"/>
          <w:sz w:val="24"/>
          <w:szCs w:val="20"/>
          <w:lang w:val="en-US" w:eastAsia="ja-JP"/>
        </w:rPr>
        <w:t xml:space="preserve"> and </w:t>
      </w:r>
      <w:r w:rsidR="005344A7" w:rsidRPr="000B0E76">
        <w:rPr>
          <w:rFonts w:ascii="Roboto Light" w:eastAsiaTheme="minorHAnsi" w:hAnsi="Roboto Light"/>
          <w:color w:val="002060"/>
          <w:sz w:val="24"/>
          <w:szCs w:val="20"/>
          <w:lang w:val="en-US" w:eastAsia="ja-JP"/>
        </w:rPr>
        <w:t>the Ministry of Local Government (</w:t>
      </w:r>
      <w:r w:rsidRPr="000B0E76">
        <w:rPr>
          <w:rFonts w:ascii="Roboto Light" w:eastAsiaTheme="minorHAnsi" w:hAnsi="Roboto Light"/>
          <w:color w:val="002060"/>
          <w:sz w:val="24"/>
          <w:szCs w:val="20"/>
          <w:lang w:val="en-US" w:eastAsia="ja-JP"/>
        </w:rPr>
        <w:t>MoLG</w:t>
      </w:r>
      <w:r w:rsidR="005344A7" w:rsidRPr="000B0E76">
        <w:rPr>
          <w:rFonts w:ascii="Roboto Light" w:eastAsiaTheme="minorHAnsi" w:hAnsi="Roboto Light"/>
          <w:color w:val="002060"/>
          <w:sz w:val="24"/>
          <w:szCs w:val="20"/>
          <w:lang w:val="en-US" w:eastAsia="ja-JP"/>
        </w:rPr>
        <w:t>)</w:t>
      </w:r>
      <w:r w:rsidRPr="000B0E76">
        <w:rPr>
          <w:rFonts w:ascii="Roboto Light" w:eastAsiaTheme="minorHAnsi" w:hAnsi="Roboto Light"/>
          <w:color w:val="002060"/>
          <w:sz w:val="24"/>
          <w:szCs w:val="20"/>
          <w:lang w:val="en-US" w:eastAsia="ja-JP"/>
        </w:rPr>
        <w:t xml:space="preserve">. </w:t>
      </w:r>
      <w:r w:rsidR="00E12041" w:rsidRPr="000B0E76">
        <w:rPr>
          <w:rFonts w:ascii="Roboto Light" w:eastAsiaTheme="minorHAnsi" w:hAnsi="Roboto Light"/>
          <w:color w:val="002060"/>
          <w:sz w:val="24"/>
          <w:szCs w:val="20"/>
          <w:lang w:val="en-US" w:eastAsia="ja-JP"/>
        </w:rPr>
        <w:t xml:space="preserve">This followed a Steering Group decision taken at the 3rd CRRF </w:t>
      </w:r>
      <w:r w:rsidR="00E12041" w:rsidRPr="000B0E76">
        <w:rPr>
          <w:rFonts w:ascii="Roboto Light" w:eastAsiaTheme="minorHAnsi" w:hAnsi="Roboto Light"/>
          <w:color w:val="002060"/>
          <w:sz w:val="24"/>
          <w:szCs w:val="20"/>
          <w:lang w:val="en-US" w:eastAsia="ja-JP"/>
        </w:rPr>
        <w:lastRenderedPageBreak/>
        <w:t>Steering Group (April 2018) and coincided with the presentation of recommendations on strengthening coordination across the humanitarian and development nexus to advance the inclusion of refugees into national service delivery and improve service delivery for both refugees and host communities.</w:t>
      </w:r>
      <w:r w:rsidR="00E12041" w:rsidRPr="000B0E76">
        <w:rPr>
          <w:rFonts w:ascii="Roboto Light" w:eastAsiaTheme="minorHAnsi" w:hAnsi="Roboto Light"/>
          <w:color w:val="002060"/>
          <w:sz w:val="24"/>
          <w:szCs w:val="20"/>
          <w:vertAlign w:val="superscript"/>
          <w:lang w:val="en-US" w:eastAsia="ja-JP"/>
        </w:rPr>
        <w:footnoteReference w:id="5"/>
      </w:r>
      <w:r w:rsidR="00E12041" w:rsidRPr="000B0E76">
        <w:rPr>
          <w:rFonts w:ascii="Roboto Light" w:eastAsiaTheme="minorHAnsi" w:hAnsi="Roboto Light"/>
          <w:color w:val="002060"/>
          <w:sz w:val="24"/>
          <w:szCs w:val="20"/>
          <w:vertAlign w:val="superscript"/>
          <w:lang w:val="en-US" w:eastAsia="ja-JP"/>
        </w:rPr>
        <w:t xml:space="preserve"> </w:t>
      </w:r>
      <w:r w:rsidR="00E12041" w:rsidRPr="000B0E76">
        <w:rPr>
          <w:rFonts w:ascii="Roboto Light" w:eastAsiaTheme="minorHAnsi" w:hAnsi="Roboto Light"/>
          <w:color w:val="002060"/>
          <w:sz w:val="24"/>
          <w:szCs w:val="20"/>
          <w:lang w:val="en-US" w:eastAsia="ja-JP"/>
        </w:rPr>
        <w:t xml:space="preserve">In line with these recommendations, a Memorandum of Understanding (MoU) was signed between OPM, MoLG and UNHCR in June 2020, laying out the principles for strengthened coordination of the refugee response in </w:t>
      </w:r>
      <w:r w:rsidR="005344A7" w:rsidRPr="000B0E76">
        <w:rPr>
          <w:rFonts w:ascii="Roboto Light" w:eastAsiaTheme="minorHAnsi" w:hAnsi="Roboto Light"/>
          <w:color w:val="002060"/>
          <w:sz w:val="24"/>
          <w:szCs w:val="20"/>
          <w:lang w:val="en-US" w:eastAsia="ja-JP"/>
        </w:rPr>
        <w:t>refugee-hosting districts (RHDs)</w:t>
      </w:r>
      <w:r w:rsidR="00E12041" w:rsidRPr="000B0E76">
        <w:rPr>
          <w:rFonts w:ascii="Roboto Light" w:eastAsiaTheme="minorHAnsi" w:hAnsi="Roboto Light"/>
          <w:color w:val="002060"/>
          <w:sz w:val="24"/>
          <w:szCs w:val="20"/>
          <w:lang w:val="en-US" w:eastAsia="ja-JP"/>
        </w:rPr>
        <w:t xml:space="preserve"> through convening regular inclusive coordination meetings with all relevant partners. </w:t>
      </w:r>
    </w:p>
    <w:p w14:paraId="7FEA3C82" w14:textId="77777777" w:rsidR="000B0E76" w:rsidRDefault="000B0E76" w:rsidP="000B0E76">
      <w:pPr>
        <w:spacing w:after="0" w:line="240" w:lineRule="auto"/>
        <w:jc w:val="both"/>
        <w:rPr>
          <w:rFonts w:ascii="Roboto Light" w:eastAsiaTheme="minorHAnsi" w:hAnsi="Roboto Light"/>
          <w:color w:val="002060"/>
          <w:sz w:val="24"/>
          <w:szCs w:val="20"/>
          <w:lang w:val="en-US" w:eastAsia="ja-JP"/>
        </w:rPr>
      </w:pPr>
    </w:p>
    <w:p w14:paraId="294E4E8F" w14:textId="496F3FC5" w:rsidR="00C1038C" w:rsidRDefault="00AE36A3" w:rsidP="000B0E76">
      <w:pPr>
        <w:spacing w:after="0" w:line="240" w:lineRule="auto"/>
        <w:jc w:val="both"/>
        <w:rPr>
          <w:rFonts w:ascii="Roboto Light" w:eastAsiaTheme="minorHAnsi" w:hAnsi="Roboto Light"/>
          <w:color w:val="002060"/>
          <w:sz w:val="24"/>
          <w:szCs w:val="20"/>
          <w:lang w:val="en-US" w:eastAsia="ja-JP"/>
        </w:rPr>
      </w:pPr>
      <w:r w:rsidRPr="000B0E76">
        <w:rPr>
          <w:rFonts w:ascii="Roboto Light" w:eastAsiaTheme="minorHAnsi" w:hAnsi="Roboto Light"/>
          <w:color w:val="002060"/>
          <w:sz w:val="24"/>
          <w:szCs w:val="20"/>
          <w:lang w:val="en-US" w:eastAsia="ja-JP"/>
        </w:rPr>
        <w:t xml:space="preserve">With the establishment of the Refugee Engagement Forum (REF) in October 2018, the affected communities are effectively represented at the CRRF Steering Group. The host community </w:t>
      </w:r>
      <w:r w:rsidR="00904673" w:rsidRPr="000B0E76">
        <w:rPr>
          <w:rFonts w:ascii="Roboto Light" w:eastAsiaTheme="minorHAnsi" w:hAnsi="Roboto Light"/>
          <w:color w:val="002060"/>
          <w:sz w:val="24"/>
          <w:szCs w:val="20"/>
          <w:lang w:val="en-US" w:eastAsia="ja-JP"/>
        </w:rPr>
        <w:t>holds</w:t>
      </w:r>
      <w:r w:rsidRPr="000B0E76">
        <w:rPr>
          <w:rFonts w:ascii="Roboto Light" w:eastAsiaTheme="minorHAnsi" w:hAnsi="Roboto Light"/>
          <w:color w:val="002060"/>
          <w:sz w:val="24"/>
          <w:szCs w:val="20"/>
          <w:lang w:val="en-US" w:eastAsia="ja-JP"/>
        </w:rPr>
        <w:t xml:space="preserve"> five </w:t>
      </w:r>
      <w:r w:rsidR="00904673" w:rsidRPr="000B0E76">
        <w:rPr>
          <w:rFonts w:ascii="Roboto Light" w:eastAsiaTheme="minorHAnsi" w:hAnsi="Roboto Light"/>
          <w:color w:val="002060"/>
          <w:sz w:val="24"/>
          <w:szCs w:val="20"/>
          <w:lang w:val="en-US" w:eastAsia="ja-JP"/>
        </w:rPr>
        <w:t>seats</w:t>
      </w:r>
      <w:r w:rsidRPr="000B0E76">
        <w:rPr>
          <w:rFonts w:ascii="Roboto Light" w:eastAsiaTheme="minorHAnsi" w:hAnsi="Roboto Light"/>
          <w:color w:val="002060"/>
          <w:sz w:val="24"/>
          <w:szCs w:val="20"/>
          <w:lang w:val="en-US" w:eastAsia="ja-JP"/>
        </w:rPr>
        <w:t>, which include two District Local Government Chairpersons and three District Chief Administrative Officers from refugee-hosting districts.</w:t>
      </w:r>
      <w:r w:rsidR="003E01F9" w:rsidRPr="000B0E76">
        <w:rPr>
          <w:rFonts w:ascii="Roboto Light" w:eastAsiaTheme="minorHAnsi" w:hAnsi="Roboto Light"/>
          <w:color w:val="002060"/>
          <w:sz w:val="24"/>
          <w:szCs w:val="20"/>
          <w:lang w:val="en-US" w:eastAsia="ja-JP"/>
        </w:rPr>
        <w:t xml:space="preserve"> </w:t>
      </w:r>
      <w:r w:rsidR="00C1038C">
        <w:rPr>
          <w:rFonts w:ascii="Roboto Light" w:eastAsiaTheme="minorHAnsi" w:hAnsi="Roboto Light"/>
          <w:color w:val="002060"/>
          <w:sz w:val="24"/>
          <w:szCs w:val="20"/>
          <w:lang w:val="en-US" w:eastAsia="ja-JP"/>
        </w:rPr>
        <w:t>The REF, which meets quarterly, has successfully held nine meetings, bring together refugee representatives from all refugee-hosting districts and Kampala.</w:t>
      </w:r>
    </w:p>
    <w:p w14:paraId="713F5F9D" w14:textId="77777777" w:rsidR="000B0E76" w:rsidRPr="000B0E76" w:rsidRDefault="000B0E76" w:rsidP="000B0E76">
      <w:pPr>
        <w:spacing w:after="0" w:line="240" w:lineRule="auto"/>
        <w:jc w:val="both"/>
        <w:rPr>
          <w:rFonts w:ascii="Roboto Light" w:eastAsiaTheme="minorHAnsi" w:hAnsi="Roboto Light"/>
          <w:color w:val="002060"/>
          <w:sz w:val="24"/>
          <w:szCs w:val="20"/>
          <w:lang w:val="en-US" w:eastAsia="ja-JP"/>
        </w:rPr>
      </w:pPr>
    </w:p>
    <w:p w14:paraId="051DFAF1" w14:textId="2743FF13" w:rsidR="000E3742" w:rsidRDefault="00AE36A3" w:rsidP="000B0E76">
      <w:pPr>
        <w:spacing w:after="0" w:line="240" w:lineRule="auto"/>
        <w:jc w:val="both"/>
        <w:rPr>
          <w:rFonts w:ascii="Roboto Light" w:eastAsiaTheme="minorHAnsi" w:hAnsi="Roboto Light"/>
          <w:color w:val="002060"/>
          <w:sz w:val="24"/>
          <w:szCs w:val="20"/>
          <w:lang w:val="en-US" w:eastAsia="ja-JP"/>
        </w:rPr>
      </w:pPr>
      <w:r w:rsidRPr="000B0E76">
        <w:rPr>
          <w:rFonts w:ascii="Roboto Light" w:eastAsiaTheme="minorHAnsi" w:hAnsi="Roboto Light"/>
          <w:color w:val="002060"/>
          <w:sz w:val="24"/>
          <w:szCs w:val="20"/>
          <w:lang w:val="en-US" w:eastAsia="ja-JP"/>
        </w:rPr>
        <w:t>Combined, these national arrangements brought humanitarian and development sector coordination mechanisms closer together to ensure efficiency of the CRRF application and coordination at both the national and sub-national level. </w:t>
      </w:r>
    </w:p>
    <w:p w14:paraId="769D4B40" w14:textId="77777777" w:rsidR="000B0E76" w:rsidRPr="000B0E76" w:rsidRDefault="000B0E76" w:rsidP="000B0E76">
      <w:pPr>
        <w:spacing w:after="0" w:line="240" w:lineRule="auto"/>
        <w:jc w:val="both"/>
        <w:rPr>
          <w:rFonts w:ascii="Roboto Light" w:eastAsiaTheme="minorHAnsi" w:hAnsi="Roboto Light"/>
          <w:color w:val="002060"/>
          <w:sz w:val="24"/>
          <w:szCs w:val="20"/>
          <w:lang w:val="en-US" w:eastAsia="ja-JP"/>
        </w:rPr>
      </w:pPr>
    </w:p>
    <w:p w14:paraId="1574E9F2" w14:textId="0CCB6635" w:rsidR="00EF3FCE" w:rsidRPr="000B0E76" w:rsidRDefault="000D57CC" w:rsidP="000B0E76">
      <w:pPr>
        <w:spacing w:after="0" w:line="240" w:lineRule="auto"/>
        <w:jc w:val="both"/>
        <w:rPr>
          <w:rFonts w:ascii="Roboto Light" w:eastAsiaTheme="minorHAnsi" w:hAnsi="Roboto Light"/>
          <w:color w:val="002060"/>
          <w:sz w:val="24"/>
          <w:szCs w:val="20"/>
          <w:lang w:val="en-US" w:eastAsia="ja-JP"/>
        </w:rPr>
      </w:pPr>
      <w:r w:rsidRPr="000B0E76">
        <w:rPr>
          <w:rFonts w:ascii="Roboto Light" w:eastAsiaTheme="minorHAnsi" w:hAnsi="Roboto Light"/>
          <w:color w:val="002060"/>
          <w:sz w:val="24"/>
          <w:szCs w:val="20"/>
          <w:lang w:val="en-US" w:eastAsia="ja-JP"/>
        </w:rPr>
        <w:t xml:space="preserve">Recognizing that most refugees may not be able to return to their home countries in the foreseeable future, Uganda is actively advancing the social and economic inclusion of refugees in line with the new and distinct durable solution as outlined in the Global Compact on Refugees. In 2020, Uganda explicitly included refugees in the new National Development Plan III by calling for the </w:t>
      </w:r>
      <w:r w:rsidR="00CF3E57" w:rsidRPr="000B0E76">
        <w:rPr>
          <w:rFonts w:ascii="Roboto Light" w:eastAsiaTheme="minorHAnsi" w:hAnsi="Roboto Light"/>
          <w:color w:val="002060"/>
          <w:sz w:val="24"/>
          <w:szCs w:val="20"/>
          <w:lang w:val="en-US" w:eastAsia="ja-JP"/>
        </w:rPr>
        <w:t>integration</w:t>
      </w:r>
      <w:r w:rsidRPr="000B0E76">
        <w:rPr>
          <w:rFonts w:ascii="Roboto Light" w:eastAsiaTheme="minorHAnsi" w:hAnsi="Roboto Light"/>
          <w:color w:val="002060"/>
          <w:sz w:val="24"/>
          <w:szCs w:val="20"/>
          <w:lang w:val="en-US" w:eastAsia="ja-JP"/>
        </w:rPr>
        <w:t xml:space="preserve"> of refugee programming in all national, sectoral and district development plans and statistics. The refugee inclusion into NDP III is a key step to advance the promotion of social, cultural and economic inclusion of refugees. </w:t>
      </w:r>
      <w:r w:rsidR="00EF3FCE" w:rsidRPr="000B0E76">
        <w:rPr>
          <w:rFonts w:ascii="Roboto Light" w:eastAsiaTheme="minorHAnsi" w:hAnsi="Roboto Light"/>
          <w:color w:val="002060"/>
          <w:sz w:val="24"/>
          <w:szCs w:val="20"/>
          <w:lang w:val="en-US" w:eastAsia="ja-JP"/>
        </w:rPr>
        <w:t>At sectoral level, comprehensive sector response plans have been developed under the leadership of the Government Ministries for education, health, water and environment and jobs and livelihoods. Efforts are under way to develop the Sustainable Energy Response Plan</w:t>
      </w:r>
      <w:r w:rsidR="00CD45D0" w:rsidRPr="000B0E76">
        <w:rPr>
          <w:rFonts w:ascii="Roboto Light" w:eastAsiaTheme="minorHAnsi" w:hAnsi="Roboto Light"/>
          <w:color w:val="002060"/>
          <w:sz w:val="24"/>
          <w:szCs w:val="20"/>
          <w:lang w:val="en-US" w:eastAsia="ja-JP"/>
        </w:rPr>
        <w:t>, which is expected to be finalized by mid-2021</w:t>
      </w:r>
      <w:r w:rsidR="00EF3FCE" w:rsidRPr="000B0E76">
        <w:rPr>
          <w:rFonts w:ascii="Roboto Light" w:eastAsiaTheme="minorHAnsi" w:hAnsi="Roboto Light"/>
          <w:color w:val="002060"/>
          <w:sz w:val="24"/>
          <w:szCs w:val="20"/>
          <w:lang w:val="en-US" w:eastAsia="ja-JP"/>
        </w:rPr>
        <w:t>.</w:t>
      </w:r>
      <w:r w:rsidR="00CD45D0" w:rsidRPr="000B0E76">
        <w:rPr>
          <w:rFonts w:ascii="Roboto Light" w:eastAsiaTheme="minorHAnsi" w:hAnsi="Roboto Light"/>
          <w:color w:val="002060"/>
          <w:sz w:val="24"/>
          <w:szCs w:val="20"/>
          <w:lang w:val="en-US" w:eastAsia="ja-JP"/>
        </w:rPr>
        <w:t xml:space="preserve"> These plans make visible where international support is needed </w:t>
      </w:r>
      <w:r w:rsidR="00CF3E57" w:rsidRPr="000B0E76">
        <w:rPr>
          <w:rFonts w:ascii="Roboto Light" w:eastAsiaTheme="minorHAnsi" w:hAnsi="Roboto Light"/>
          <w:color w:val="002060"/>
          <w:sz w:val="24"/>
          <w:szCs w:val="20"/>
          <w:lang w:val="en-US" w:eastAsia="ja-JP"/>
        </w:rPr>
        <w:t xml:space="preserve">to advance comprehensive responses </w:t>
      </w:r>
      <w:r w:rsidR="00CD45D0" w:rsidRPr="000B0E76">
        <w:rPr>
          <w:rFonts w:ascii="Roboto Light" w:eastAsiaTheme="minorHAnsi" w:hAnsi="Roboto Light"/>
          <w:color w:val="002060"/>
          <w:sz w:val="24"/>
          <w:szCs w:val="20"/>
          <w:lang w:val="en-US" w:eastAsia="ja-JP"/>
        </w:rPr>
        <w:t>as contemplated in the Global Compact on Refugees.</w:t>
      </w:r>
    </w:p>
    <w:p w14:paraId="07D79CC3" w14:textId="77777777" w:rsidR="005301FB" w:rsidRPr="00872B45" w:rsidRDefault="005301FB" w:rsidP="00AA0BDA">
      <w:pPr>
        <w:spacing w:after="0" w:line="240" w:lineRule="auto"/>
        <w:rPr>
          <w:rFonts w:ascii="Arial" w:hAnsi="Arial" w:cs="Arial"/>
          <w:b/>
          <w:bCs/>
          <w:i/>
          <w:iCs/>
          <w:color w:val="6D1D6A" w:themeColor="accent1" w:themeShade="BF"/>
          <w:lang w:val="en-GB"/>
        </w:rPr>
      </w:pPr>
    </w:p>
    <w:p w14:paraId="6D7BF971" w14:textId="586F87CA" w:rsidR="000D57CC" w:rsidRPr="00C1038C" w:rsidRDefault="000D57CC" w:rsidP="00DA507F">
      <w:pPr>
        <w:pBdr>
          <w:top w:val="single" w:sz="24" w:space="1" w:color="EED80A"/>
          <w:left w:val="single" w:sz="24" w:space="4" w:color="EED80A"/>
          <w:bottom w:val="single" w:sz="24" w:space="1" w:color="EED80A"/>
          <w:right w:val="single" w:sz="24" w:space="4" w:color="EED80A"/>
        </w:pBdr>
        <w:shd w:val="clear" w:color="auto" w:fill="E9DF7A"/>
        <w:spacing w:after="0" w:line="240" w:lineRule="auto"/>
        <w:jc w:val="both"/>
        <w:rPr>
          <w:rFonts w:ascii="Roboto Light" w:eastAsiaTheme="minorHAnsi" w:hAnsi="Roboto Light"/>
          <w:b/>
          <w:bCs/>
          <w:color w:val="002060"/>
          <w:sz w:val="24"/>
          <w:szCs w:val="20"/>
          <w:lang w:val="en-US" w:eastAsia="ja-JP"/>
        </w:rPr>
      </w:pPr>
      <w:r w:rsidRPr="00C1038C">
        <w:rPr>
          <w:rFonts w:ascii="Roboto Light" w:eastAsiaTheme="minorHAnsi" w:hAnsi="Roboto Light"/>
          <w:b/>
          <w:bCs/>
          <w:color w:val="002060"/>
          <w:sz w:val="24"/>
          <w:szCs w:val="20"/>
          <w:lang w:val="en-US" w:eastAsia="ja-JP"/>
        </w:rPr>
        <w:t xml:space="preserve">Progress against </w:t>
      </w:r>
      <w:r w:rsidR="00904673" w:rsidRPr="00C1038C">
        <w:rPr>
          <w:rFonts w:ascii="Roboto Light" w:eastAsiaTheme="minorHAnsi" w:hAnsi="Roboto Light"/>
          <w:b/>
          <w:bCs/>
          <w:color w:val="002060"/>
          <w:sz w:val="24"/>
          <w:szCs w:val="20"/>
          <w:lang w:val="en-US" w:eastAsia="ja-JP"/>
        </w:rPr>
        <w:t>GoU</w:t>
      </w:r>
      <w:r w:rsidRPr="00C1038C">
        <w:rPr>
          <w:rFonts w:ascii="Roboto Light" w:eastAsiaTheme="minorHAnsi" w:hAnsi="Roboto Light"/>
          <w:b/>
          <w:bCs/>
          <w:color w:val="002060"/>
          <w:sz w:val="24"/>
          <w:szCs w:val="20"/>
          <w:lang w:val="en-US" w:eastAsia="ja-JP"/>
        </w:rPr>
        <w:t xml:space="preserve"> pledges at the </w:t>
      </w:r>
      <w:r w:rsidR="00F21B81">
        <w:rPr>
          <w:rFonts w:ascii="Roboto Light" w:eastAsiaTheme="minorHAnsi" w:hAnsi="Roboto Light"/>
          <w:b/>
          <w:bCs/>
          <w:color w:val="002060"/>
          <w:sz w:val="24"/>
          <w:szCs w:val="20"/>
          <w:lang w:val="en-US" w:eastAsia="ja-JP"/>
        </w:rPr>
        <w:t>1st</w:t>
      </w:r>
      <w:r w:rsidRPr="00C1038C">
        <w:rPr>
          <w:rFonts w:ascii="Roboto Light" w:eastAsiaTheme="minorHAnsi" w:hAnsi="Roboto Light"/>
          <w:b/>
          <w:bCs/>
          <w:color w:val="002060"/>
          <w:sz w:val="24"/>
          <w:szCs w:val="20"/>
          <w:lang w:val="en-US" w:eastAsia="ja-JP"/>
        </w:rPr>
        <w:t xml:space="preserve"> Global Refugee Forum (Dec</w:t>
      </w:r>
      <w:r w:rsidR="00F21B81">
        <w:rPr>
          <w:rFonts w:ascii="Roboto Light" w:eastAsiaTheme="minorHAnsi" w:hAnsi="Roboto Light"/>
          <w:b/>
          <w:bCs/>
          <w:color w:val="002060"/>
          <w:sz w:val="24"/>
          <w:szCs w:val="20"/>
          <w:lang w:val="en-US" w:eastAsia="ja-JP"/>
        </w:rPr>
        <w:t>.</w:t>
      </w:r>
      <w:r w:rsidRPr="00C1038C">
        <w:rPr>
          <w:rFonts w:ascii="Roboto Light" w:eastAsiaTheme="minorHAnsi" w:hAnsi="Roboto Light"/>
          <w:b/>
          <w:bCs/>
          <w:color w:val="002060"/>
          <w:sz w:val="24"/>
          <w:szCs w:val="20"/>
          <w:lang w:val="en-US" w:eastAsia="ja-JP"/>
        </w:rPr>
        <w:t xml:space="preserve"> 2019)</w:t>
      </w:r>
    </w:p>
    <w:p w14:paraId="4E562783" w14:textId="7CC9EA7F" w:rsidR="000D57CC" w:rsidRPr="00C1038C" w:rsidRDefault="005B6601" w:rsidP="00DA507F">
      <w:pPr>
        <w:pBdr>
          <w:top w:val="single" w:sz="24" w:space="1" w:color="EED80A"/>
          <w:left w:val="single" w:sz="24" w:space="4" w:color="EED80A"/>
          <w:bottom w:val="single" w:sz="24" w:space="1" w:color="EED80A"/>
          <w:right w:val="single" w:sz="24" w:space="4" w:color="EED80A"/>
        </w:pBdr>
        <w:shd w:val="clear" w:color="auto" w:fill="E9DF7A"/>
        <w:spacing w:after="0" w:line="240" w:lineRule="auto"/>
        <w:jc w:val="both"/>
        <w:rPr>
          <w:rFonts w:ascii="Roboto Light" w:eastAsiaTheme="minorHAnsi" w:hAnsi="Roboto Light"/>
          <w:color w:val="002060"/>
          <w:sz w:val="24"/>
          <w:szCs w:val="20"/>
          <w:lang w:val="en-US" w:eastAsia="ja-JP"/>
        </w:rPr>
      </w:pPr>
      <w:r w:rsidRPr="00C1038C">
        <w:rPr>
          <w:rFonts w:ascii="Roboto Light" w:eastAsiaTheme="minorHAnsi" w:hAnsi="Roboto Light"/>
          <w:color w:val="002060"/>
          <w:sz w:val="24"/>
          <w:szCs w:val="20"/>
          <w:lang w:val="en-US" w:eastAsia="ja-JP"/>
        </w:rPr>
        <w:t>In Uganda,</w:t>
      </w:r>
      <w:r w:rsidR="000D57CC" w:rsidRPr="00C1038C">
        <w:rPr>
          <w:rFonts w:ascii="Roboto Light" w:eastAsiaTheme="minorHAnsi" w:hAnsi="Roboto Light"/>
          <w:color w:val="002060"/>
          <w:sz w:val="24"/>
          <w:szCs w:val="20"/>
          <w:lang w:val="en-US" w:eastAsia="ja-JP"/>
        </w:rPr>
        <w:t xml:space="preserve"> </w:t>
      </w:r>
      <w:r w:rsidRPr="00C1038C">
        <w:rPr>
          <w:rFonts w:ascii="Roboto Light" w:eastAsiaTheme="minorHAnsi" w:hAnsi="Roboto Light"/>
          <w:color w:val="002060"/>
          <w:sz w:val="24"/>
          <w:szCs w:val="20"/>
          <w:lang w:val="en-US" w:eastAsia="ja-JP"/>
        </w:rPr>
        <w:t>d</w:t>
      </w:r>
      <w:r w:rsidR="000D57CC" w:rsidRPr="00C1038C">
        <w:rPr>
          <w:rFonts w:ascii="Roboto Light" w:eastAsiaTheme="minorHAnsi" w:hAnsi="Roboto Light"/>
          <w:color w:val="002060"/>
          <w:sz w:val="24"/>
          <w:szCs w:val="20"/>
          <w:lang w:val="en-US" w:eastAsia="ja-JP"/>
        </w:rPr>
        <w:t xml:space="preserve">espite the ongoing COVID-19 pandemic, pledge implementation </w:t>
      </w:r>
      <w:r w:rsidR="00E12041" w:rsidRPr="00C1038C">
        <w:rPr>
          <w:rFonts w:ascii="Roboto Light" w:eastAsiaTheme="minorHAnsi" w:hAnsi="Roboto Light"/>
          <w:color w:val="002060"/>
          <w:sz w:val="24"/>
          <w:szCs w:val="20"/>
          <w:lang w:val="en-US" w:eastAsia="ja-JP"/>
        </w:rPr>
        <w:t>continued,</w:t>
      </w:r>
      <w:r w:rsidR="000D57CC" w:rsidRPr="00C1038C">
        <w:rPr>
          <w:rFonts w:ascii="Roboto Light" w:eastAsiaTheme="minorHAnsi" w:hAnsi="Roboto Light"/>
          <w:color w:val="002060"/>
          <w:sz w:val="24"/>
          <w:szCs w:val="20"/>
          <w:lang w:val="en-US" w:eastAsia="ja-JP"/>
        </w:rPr>
        <w:t xml:space="preserve"> and progress was made across all pledges:</w:t>
      </w:r>
    </w:p>
    <w:p w14:paraId="12CF7735" w14:textId="77777777" w:rsidR="005B6601" w:rsidRPr="0060156F" w:rsidRDefault="005B6601" w:rsidP="00DA507F">
      <w:pPr>
        <w:pBdr>
          <w:top w:val="single" w:sz="24" w:space="1" w:color="EED80A"/>
          <w:left w:val="single" w:sz="24" w:space="4" w:color="EED80A"/>
          <w:bottom w:val="single" w:sz="24" w:space="1" w:color="EED80A"/>
          <w:right w:val="single" w:sz="24" w:space="4" w:color="EED80A"/>
        </w:pBdr>
        <w:shd w:val="clear" w:color="auto" w:fill="E9DF7A"/>
        <w:spacing w:after="0" w:line="240" w:lineRule="auto"/>
        <w:jc w:val="both"/>
        <w:rPr>
          <w:rFonts w:ascii="Arial" w:hAnsi="Arial" w:cs="Arial"/>
          <w:sz w:val="24"/>
          <w:szCs w:val="24"/>
          <w:lang w:val="en-GB"/>
        </w:rPr>
      </w:pPr>
    </w:p>
    <w:p w14:paraId="7D64FE16" w14:textId="06396D14" w:rsidR="000D57CC" w:rsidRPr="00C1038C" w:rsidRDefault="000D57CC" w:rsidP="00DA507F">
      <w:pPr>
        <w:pBdr>
          <w:top w:val="single" w:sz="24" w:space="1" w:color="EED80A"/>
          <w:left w:val="single" w:sz="24" w:space="4" w:color="EED80A"/>
          <w:bottom w:val="single" w:sz="24" w:space="1" w:color="EED80A"/>
          <w:right w:val="single" w:sz="24" w:space="4" w:color="EED80A"/>
        </w:pBdr>
        <w:shd w:val="clear" w:color="auto" w:fill="E9DF7A"/>
        <w:spacing w:after="0" w:line="240" w:lineRule="auto"/>
        <w:jc w:val="both"/>
        <w:rPr>
          <w:rFonts w:ascii="Roboto Light" w:eastAsiaTheme="minorHAnsi" w:hAnsi="Roboto Light"/>
          <w:color w:val="002060"/>
          <w:sz w:val="24"/>
          <w:szCs w:val="20"/>
          <w:lang w:val="en-US" w:eastAsia="ja-JP"/>
        </w:rPr>
      </w:pPr>
      <w:r w:rsidRPr="00C1038C">
        <w:rPr>
          <w:rFonts w:ascii="Roboto Light" w:eastAsiaTheme="minorHAnsi" w:hAnsi="Roboto Light"/>
          <w:b/>
          <w:bCs/>
          <w:color w:val="002060"/>
          <w:sz w:val="24"/>
          <w:szCs w:val="20"/>
          <w:lang w:val="en-US" w:eastAsia="ja-JP"/>
        </w:rPr>
        <w:t xml:space="preserve">Uganda stands firm on its commitment to maintain its progressive, open door refugee policy (pledge 1). </w:t>
      </w:r>
      <w:r w:rsidRPr="00C1038C">
        <w:rPr>
          <w:rFonts w:ascii="Roboto Light" w:eastAsiaTheme="minorHAnsi" w:hAnsi="Roboto Light"/>
          <w:color w:val="002060"/>
          <w:sz w:val="24"/>
          <w:szCs w:val="20"/>
          <w:lang w:val="en-US" w:eastAsia="ja-JP"/>
        </w:rPr>
        <w:t xml:space="preserve">Even in the midst of the COVID-19 pandemic, the </w:t>
      </w:r>
      <w:r w:rsidR="000D67CD" w:rsidRPr="00C1038C">
        <w:rPr>
          <w:rFonts w:ascii="Roboto Light" w:eastAsiaTheme="minorHAnsi" w:hAnsi="Roboto Light"/>
          <w:color w:val="002060"/>
          <w:sz w:val="24"/>
          <w:szCs w:val="20"/>
          <w:lang w:val="en-US" w:eastAsia="ja-JP"/>
        </w:rPr>
        <w:t>GoU</w:t>
      </w:r>
      <w:r w:rsidRPr="00C1038C">
        <w:rPr>
          <w:rFonts w:ascii="Roboto Light" w:eastAsiaTheme="minorHAnsi" w:hAnsi="Roboto Light"/>
          <w:color w:val="002060"/>
          <w:sz w:val="24"/>
          <w:szCs w:val="20"/>
          <w:lang w:val="en-US" w:eastAsia="ja-JP"/>
        </w:rPr>
        <w:t xml:space="preserve"> allowed on exceptional humanitarian grounds that the otherwise closed border be opened temporarily to allow asylum seekers to cross into Uganda and ensure that life-saving aid and protection is provided. Between 1-3 July 2020, over 3000 asylum seekers from the DRC entered Uganda.</w:t>
      </w:r>
    </w:p>
    <w:p w14:paraId="12067513" w14:textId="77777777" w:rsidR="000D57CC" w:rsidRPr="0060156F" w:rsidRDefault="000D57CC" w:rsidP="00DA507F">
      <w:pPr>
        <w:pBdr>
          <w:top w:val="single" w:sz="24" w:space="1" w:color="EED80A"/>
          <w:left w:val="single" w:sz="24" w:space="4" w:color="EED80A"/>
          <w:bottom w:val="single" w:sz="24" w:space="1" w:color="EED80A"/>
          <w:right w:val="single" w:sz="24" w:space="4" w:color="EED80A"/>
        </w:pBdr>
        <w:shd w:val="clear" w:color="auto" w:fill="E9DF7A"/>
        <w:spacing w:after="0" w:line="240" w:lineRule="auto"/>
        <w:jc w:val="both"/>
        <w:rPr>
          <w:rFonts w:ascii="Arial" w:hAnsi="Arial" w:cs="Arial"/>
          <w:color w:val="000000" w:themeColor="text1"/>
          <w:sz w:val="24"/>
          <w:szCs w:val="24"/>
          <w:lang w:val="en-US"/>
        </w:rPr>
      </w:pPr>
    </w:p>
    <w:p w14:paraId="6144780B" w14:textId="2A9936DD" w:rsidR="000D57CC" w:rsidRPr="00C1038C" w:rsidRDefault="000D57CC" w:rsidP="00DA507F">
      <w:pPr>
        <w:pBdr>
          <w:top w:val="single" w:sz="24" w:space="1" w:color="EED80A"/>
          <w:left w:val="single" w:sz="24" w:space="4" w:color="EED80A"/>
          <w:bottom w:val="single" w:sz="24" w:space="1" w:color="EED80A"/>
          <w:right w:val="single" w:sz="24" w:space="4" w:color="EED80A"/>
        </w:pBdr>
        <w:shd w:val="clear" w:color="auto" w:fill="E9DF7A"/>
        <w:spacing w:after="0" w:line="240" w:lineRule="auto"/>
        <w:jc w:val="both"/>
        <w:rPr>
          <w:rFonts w:ascii="Roboto Light" w:eastAsiaTheme="minorHAnsi" w:hAnsi="Roboto Light"/>
          <w:color w:val="002060"/>
          <w:sz w:val="24"/>
          <w:szCs w:val="20"/>
          <w:lang w:val="en-US" w:eastAsia="ja-JP"/>
        </w:rPr>
      </w:pPr>
      <w:r w:rsidRPr="00C1038C">
        <w:rPr>
          <w:rFonts w:ascii="Roboto Light" w:eastAsiaTheme="minorHAnsi" w:hAnsi="Roboto Light"/>
          <w:b/>
          <w:bCs/>
          <w:color w:val="002060"/>
          <w:sz w:val="24"/>
          <w:szCs w:val="20"/>
          <w:lang w:val="en-US" w:eastAsia="ja-JP"/>
        </w:rPr>
        <w:t>Uganda has made further progress in including refugees into national development plans and national statistical systems (pledge 2):</w:t>
      </w:r>
      <w:r w:rsidRPr="00C1038C">
        <w:rPr>
          <w:rFonts w:ascii="Roboto Light" w:eastAsiaTheme="minorHAnsi" w:hAnsi="Roboto Light"/>
          <w:color w:val="002060"/>
          <w:sz w:val="24"/>
          <w:szCs w:val="20"/>
          <w:lang w:val="en-US" w:eastAsia="ja-JP"/>
        </w:rPr>
        <w:t xml:space="preserve"> Uganda’s new National Development Plan III (2020/21-2024/25) is explicit about the need to include refugees in national, sectoral and local government plans and in national statistics. At sectoral level, in addition to the Education Response Plan, the Health Sector Integrated Refugee Response Plan and the Water and Environment Response Plan, the Jobs and Livelihoods Integrated Response Plan was adopted in December 2020 (and will be launched in March 2021), making Uganda the only country in the world, which has four comprehensive sector response plans in place as contemplated in the Global Compact on Refugees. At sub-national level, refugee-hosting district local governments are integrating refugees into District Development Plans.</w:t>
      </w:r>
    </w:p>
    <w:p w14:paraId="52DA821E" w14:textId="77777777" w:rsidR="000D57CC" w:rsidRPr="00C1038C" w:rsidRDefault="000D57CC" w:rsidP="00DA507F">
      <w:pPr>
        <w:pBdr>
          <w:top w:val="single" w:sz="24" w:space="1" w:color="EED80A"/>
          <w:left w:val="single" w:sz="24" w:space="4" w:color="EED80A"/>
          <w:bottom w:val="single" w:sz="24" w:space="1" w:color="EED80A"/>
          <w:right w:val="single" w:sz="24" w:space="4" w:color="EED80A"/>
        </w:pBdr>
        <w:shd w:val="clear" w:color="auto" w:fill="E9DF7A"/>
        <w:spacing w:after="0" w:line="240" w:lineRule="auto"/>
        <w:jc w:val="both"/>
        <w:rPr>
          <w:rFonts w:ascii="Roboto Light" w:eastAsiaTheme="minorHAnsi" w:hAnsi="Roboto Light"/>
          <w:color w:val="002060"/>
          <w:sz w:val="24"/>
          <w:szCs w:val="20"/>
          <w:lang w:val="en-US" w:eastAsia="ja-JP"/>
        </w:rPr>
      </w:pPr>
    </w:p>
    <w:p w14:paraId="0DE6AD67" w14:textId="423AB0DA" w:rsidR="000D57CC" w:rsidRPr="00C1038C" w:rsidRDefault="000D57CC" w:rsidP="00DA507F">
      <w:pPr>
        <w:pBdr>
          <w:top w:val="single" w:sz="24" w:space="1" w:color="EED80A"/>
          <w:left w:val="single" w:sz="24" w:space="4" w:color="EED80A"/>
          <w:bottom w:val="single" w:sz="24" w:space="1" w:color="EED80A"/>
          <w:right w:val="single" w:sz="24" w:space="4" w:color="EED80A"/>
        </w:pBdr>
        <w:shd w:val="clear" w:color="auto" w:fill="E9DF7A"/>
        <w:spacing w:after="0" w:line="240" w:lineRule="auto"/>
        <w:jc w:val="both"/>
        <w:rPr>
          <w:rFonts w:ascii="Roboto Light" w:eastAsiaTheme="minorHAnsi" w:hAnsi="Roboto Light"/>
          <w:color w:val="002060"/>
          <w:sz w:val="24"/>
          <w:szCs w:val="20"/>
          <w:lang w:val="en-US" w:eastAsia="ja-JP"/>
        </w:rPr>
      </w:pPr>
      <w:r w:rsidRPr="00C1038C">
        <w:rPr>
          <w:rFonts w:ascii="Roboto Light" w:eastAsiaTheme="minorHAnsi" w:hAnsi="Roboto Light"/>
          <w:color w:val="002060"/>
          <w:sz w:val="24"/>
          <w:szCs w:val="20"/>
          <w:lang w:val="en-US" w:eastAsia="ja-JP"/>
        </w:rPr>
        <w:t xml:space="preserve">While schools remained closed as a measure to constrain the spread of COVID-19, Uganda made progress to strengthen systems for the inclusion of refugees and effective service delivery at national and district levels </w:t>
      </w:r>
      <w:r w:rsidRPr="00C1038C">
        <w:rPr>
          <w:rFonts w:ascii="Roboto Light" w:eastAsiaTheme="minorHAnsi" w:hAnsi="Roboto Light"/>
          <w:b/>
          <w:bCs/>
          <w:color w:val="002060"/>
          <w:sz w:val="24"/>
          <w:szCs w:val="20"/>
          <w:lang w:val="en-US" w:eastAsia="ja-JP"/>
        </w:rPr>
        <w:t>(pledge 3)</w:t>
      </w:r>
      <w:r w:rsidRPr="00C1038C">
        <w:rPr>
          <w:rFonts w:ascii="Roboto Light" w:eastAsiaTheme="minorHAnsi" w:hAnsi="Roboto Light"/>
          <w:color w:val="002060"/>
          <w:sz w:val="24"/>
          <w:szCs w:val="20"/>
          <w:lang w:val="en-US" w:eastAsia="ja-JP"/>
        </w:rPr>
        <w:t xml:space="preserve">. Refugee-hosting districts made considerable progress in including the education response for refugees and host communities in District Development Plans.  </w:t>
      </w:r>
    </w:p>
    <w:p w14:paraId="609F66CC" w14:textId="77777777" w:rsidR="000D57CC" w:rsidRPr="00C1038C" w:rsidRDefault="000D57CC" w:rsidP="00DA507F">
      <w:pPr>
        <w:pBdr>
          <w:top w:val="single" w:sz="24" w:space="1" w:color="EED80A"/>
          <w:left w:val="single" w:sz="24" w:space="4" w:color="EED80A"/>
          <w:bottom w:val="single" w:sz="24" w:space="1" w:color="EED80A"/>
          <w:right w:val="single" w:sz="24" w:space="4" w:color="EED80A"/>
        </w:pBdr>
        <w:shd w:val="clear" w:color="auto" w:fill="E9DF7A"/>
        <w:spacing w:after="0" w:line="240" w:lineRule="auto"/>
        <w:jc w:val="both"/>
        <w:rPr>
          <w:rFonts w:ascii="Roboto Light" w:eastAsiaTheme="minorHAnsi" w:hAnsi="Roboto Light"/>
          <w:color w:val="002060"/>
          <w:sz w:val="24"/>
          <w:szCs w:val="20"/>
          <w:lang w:val="en-US" w:eastAsia="ja-JP"/>
        </w:rPr>
      </w:pPr>
    </w:p>
    <w:p w14:paraId="6DDF9FA0" w14:textId="4CAE08FA" w:rsidR="000D57CC" w:rsidRPr="00C1038C" w:rsidRDefault="000D57CC" w:rsidP="00DA507F">
      <w:pPr>
        <w:pBdr>
          <w:top w:val="single" w:sz="24" w:space="1" w:color="EED80A"/>
          <w:left w:val="single" w:sz="24" w:space="4" w:color="EED80A"/>
          <w:bottom w:val="single" w:sz="24" w:space="1" w:color="EED80A"/>
          <w:right w:val="single" w:sz="24" w:space="4" w:color="EED80A"/>
        </w:pBdr>
        <w:shd w:val="clear" w:color="auto" w:fill="E9DF7A"/>
        <w:spacing w:after="0" w:line="240" w:lineRule="auto"/>
        <w:jc w:val="both"/>
        <w:rPr>
          <w:rFonts w:ascii="Roboto Light" w:eastAsiaTheme="minorHAnsi" w:hAnsi="Roboto Light"/>
          <w:color w:val="002060"/>
          <w:sz w:val="24"/>
          <w:szCs w:val="20"/>
          <w:lang w:val="en-US" w:eastAsia="ja-JP"/>
        </w:rPr>
      </w:pPr>
      <w:r w:rsidRPr="00C1038C">
        <w:rPr>
          <w:rFonts w:ascii="Roboto Light" w:eastAsiaTheme="minorHAnsi" w:hAnsi="Roboto Light"/>
          <w:b/>
          <w:bCs/>
          <w:color w:val="002060"/>
          <w:sz w:val="24"/>
          <w:szCs w:val="20"/>
          <w:lang w:val="en-US" w:eastAsia="ja-JP"/>
        </w:rPr>
        <w:t>In 2020, the Government of Uganda, under the leadership of the Ministry of Health (MoH), made further advancements towards the inclusion of refugees into the national health service delivery (pledge 4):</w:t>
      </w:r>
      <w:r w:rsidRPr="00C1038C">
        <w:rPr>
          <w:rFonts w:ascii="Roboto Light" w:eastAsiaTheme="minorHAnsi" w:hAnsi="Roboto Light"/>
          <w:color w:val="002060"/>
          <w:sz w:val="24"/>
          <w:szCs w:val="20"/>
          <w:lang w:val="en-US" w:eastAsia="ja-JP"/>
        </w:rPr>
        <w:t xml:space="preserve"> 72% of the health facilities in refugee-hosting districts have been accredited and coded by the MoH and MoFPED, respectively, and additional refugee health services are managed by the MoH/District Local Governments as part of the district-wide health services. Despite these visible signals of progress, </w:t>
      </w:r>
      <w:r w:rsidR="000D67CD" w:rsidRPr="00C1038C">
        <w:rPr>
          <w:rFonts w:ascii="Roboto Light" w:eastAsiaTheme="minorHAnsi" w:hAnsi="Roboto Light"/>
          <w:color w:val="002060"/>
          <w:sz w:val="24"/>
          <w:szCs w:val="20"/>
          <w:lang w:val="en-US" w:eastAsia="ja-JP"/>
        </w:rPr>
        <w:t xml:space="preserve">the </w:t>
      </w:r>
      <w:r w:rsidRPr="00C1038C">
        <w:rPr>
          <w:rFonts w:ascii="Roboto Light" w:eastAsiaTheme="minorHAnsi" w:hAnsi="Roboto Light"/>
          <w:color w:val="002060"/>
          <w:sz w:val="24"/>
          <w:szCs w:val="20"/>
          <w:lang w:val="en-US" w:eastAsia="ja-JP"/>
        </w:rPr>
        <w:t>HSIRRP</w:t>
      </w:r>
      <w:r w:rsidR="000D67CD" w:rsidRPr="00C1038C">
        <w:rPr>
          <w:rFonts w:ascii="Roboto Light" w:eastAsiaTheme="minorHAnsi" w:hAnsi="Roboto Light"/>
          <w:color w:val="002060"/>
          <w:sz w:val="24"/>
          <w:szCs w:val="20"/>
          <w:lang w:val="en-US" w:eastAsia="ja-JP"/>
        </w:rPr>
        <w:t xml:space="preserve"> </w:t>
      </w:r>
      <w:r w:rsidRPr="00C1038C">
        <w:rPr>
          <w:rFonts w:ascii="Roboto Light" w:eastAsiaTheme="minorHAnsi" w:hAnsi="Roboto Light"/>
          <w:color w:val="002060"/>
          <w:sz w:val="24"/>
          <w:szCs w:val="20"/>
          <w:lang w:val="en-US" w:eastAsia="ja-JP"/>
        </w:rPr>
        <w:t xml:space="preserve">remains critically underfunded. Additional funding, in particular development support to strengthen health care systems in refugee-hosting districts is urgently needed. </w:t>
      </w:r>
    </w:p>
    <w:p w14:paraId="42176B0A" w14:textId="77777777" w:rsidR="000D67CD" w:rsidRPr="00C1038C" w:rsidRDefault="000D67CD" w:rsidP="00DA507F">
      <w:pPr>
        <w:pBdr>
          <w:top w:val="single" w:sz="24" w:space="1" w:color="EED80A"/>
          <w:left w:val="single" w:sz="24" w:space="4" w:color="EED80A"/>
          <w:bottom w:val="single" w:sz="24" w:space="1" w:color="EED80A"/>
          <w:right w:val="single" w:sz="24" w:space="4" w:color="EED80A"/>
        </w:pBdr>
        <w:shd w:val="clear" w:color="auto" w:fill="E9DF7A"/>
        <w:spacing w:after="0" w:line="240" w:lineRule="auto"/>
        <w:jc w:val="both"/>
        <w:rPr>
          <w:rFonts w:ascii="Roboto Light" w:eastAsiaTheme="minorHAnsi" w:hAnsi="Roboto Light"/>
          <w:color w:val="002060"/>
          <w:sz w:val="24"/>
          <w:szCs w:val="20"/>
          <w:lang w:val="en-US" w:eastAsia="ja-JP"/>
        </w:rPr>
      </w:pPr>
    </w:p>
    <w:p w14:paraId="1DABD5E1" w14:textId="28DFCD16" w:rsidR="00704B63" w:rsidRPr="009D51BE" w:rsidRDefault="000D57CC" w:rsidP="00DA507F">
      <w:pPr>
        <w:pBdr>
          <w:top w:val="single" w:sz="24" w:space="1" w:color="EED80A"/>
          <w:left w:val="single" w:sz="24" w:space="4" w:color="EED80A"/>
          <w:bottom w:val="single" w:sz="24" w:space="1" w:color="EED80A"/>
          <w:right w:val="single" w:sz="24" w:space="4" w:color="EED80A"/>
        </w:pBdr>
        <w:shd w:val="clear" w:color="auto" w:fill="E9DF7A"/>
        <w:spacing w:after="0" w:line="240" w:lineRule="auto"/>
        <w:jc w:val="both"/>
        <w:rPr>
          <w:rFonts w:ascii="Roboto Light" w:eastAsiaTheme="minorHAnsi" w:hAnsi="Roboto Light"/>
          <w:color w:val="002060"/>
          <w:sz w:val="24"/>
          <w:szCs w:val="20"/>
          <w:lang w:val="en-US" w:eastAsia="ja-JP"/>
        </w:rPr>
      </w:pPr>
      <w:r w:rsidRPr="00C1038C">
        <w:rPr>
          <w:rFonts w:ascii="Roboto Light" w:eastAsiaTheme="minorHAnsi" w:hAnsi="Roboto Light"/>
          <w:b/>
          <w:bCs/>
          <w:color w:val="002060"/>
          <w:sz w:val="24"/>
          <w:szCs w:val="20"/>
          <w:lang w:val="en-US" w:eastAsia="ja-JP"/>
        </w:rPr>
        <w:t>Uganda continued to promote inclusive and sustainable management of natural resources and ecosystems (pledge 5).</w:t>
      </w:r>
      <w:r w:rsidRPr="00C1038C">
        <w:rPr>
          <w:rFonts w:ascii="Roboto Light" w:eastAsiaTheme="minorHAnsi" w:hAnsi="Roboto Light"/>
          <w:color w:val="002060"/>
          <w:sz w:val="24"/>
          <w:szCs w:val="20"/>
          <w:lang w:val="en-US" w:eastAsia="ja-JP"/>
        </w:rPr>
        <w:t xml:space="preserve"> There has been visible progress towards the integration of water service delivery into national systems. In 2020, in line with the Water and Environment Sector Response Plan (launched in March 2020), MWE, together with its partners, committed that all refugee settlements will be gazetted under the National Water and Sewerage Cooperation or Umbrella Authorities, meaning the water delivery systems will be gradually handed over from UNHCR and partners to utilities. Strong collaboration with development partners has led to an increase in investments, supporting the MWE and its agencies to play a pivotal role in WASH service delivery in refugee-hosting districts. The first large scale pilot can be seen in Rwamwanja, where in October 2019, the National Water and Sewage Company and UNHCR signed a Memorandum of Understanding to hand over the water delivery systems. While this pilot and other selected water schemes in West Nile will provide lessons learned to guide the roll-out in other settlements, there is a need to step up capacity building initiatives for the MWE to take up the expended roles. The Sustainable Energy Response Plan, which is currently developed under the leadership of the Ministry of Energy and Mineral Development, is expected to be finalized in mid-2021. </w:t>
      </w:r>
    </w:p>
    <w:p w14:paraId="7C1A66C8" w14:textId="77777777" w:rsidR="009D51BE" w:rsidRDefault="009D51BE" w:rsidP="009D51BE">
      <w:pPr>
        <w:pStyle w:val="ListParagraph"/>
        <w:spacing w:after="0" w:line="240" w:lineRule="auto"/>
        <w:ind w:left="1080"/>
        <w:contextualSpacing w:val="0"/>
        <w:jc w:val="both"/>
        <w:outlineLvl w:val="2"/>
        <w:rPr>
          <w:rStyle w:val="Strong"/>
          <w:rFonts w:ascii="Raleway Black" w:eastAsiaTheme="majorEastAsia" w:hAnsi="Raleway Black" w:cstheme="majorBidi"/>
          <w:b w:val="0"/>
          <w:bCs w:val="0"/>
          <w:color w:val="002060"/>
          <w:sz w:val="26"/>
          <w:szCs w:val="20"/>
          <w:lang w:val="en-US" w:eastAsia="ja-JP"/>
        </w:rPr>
      </w:pPr>
    </w:p>
    <w:p w14:paraId="69A04768" w14:textId="0D0E63E1" w:rsidR="005B6601" w:rsidRPr="00F21B81" w:rsidRDefault="00BE3A41" w:rsidP="00C20B17">
      <w:pPr>
        <w:pStyle w:val="ListParagraph"/>
        <w:numPr>
          <w:ilvl w:val="2"/>
          <w:numId w:val="27"/>
        </w:numPr>
        <w:spacing w:after="0" w:line="240" w:lineRule="auto"/>
        <w:contextualSpacing w:val="0"/>
        <w:jc w:val="both"/>
        <w:outlineLvl w:val="2"/>
        <w:rPr>
          <w:rStyle w:val="Strong"/>
          <w:rFonts w:ascii="Raleway Black" w:eastAsiaTheme="majorEastAsia" w:hAnsi="Raleway Black" w:cstheme="majorBidi"/>
          <w:b w:val="0"/>
          <w:bCs w:val="0"/>
          <w:color w:val="002060"/>
          <w:sz w:val="26"/>
          <w:szCs w:val="20"/>
          <w:lang w:val="en-US" w:eastAsia="ja-JP"/>
        </w:rPr>
      </w:pPr>
      <w:bookmarkStart w:id="5" w:name="_Toc65266819"/>
      <w:r w:rsidRPr="00F21B81">
        <w:rPr>
          <w:rStyle w:val="Strong"/>
          <w:rFonts w:ascii="Raleway Black" w:eastAsiaTheme="majorEastAsia" w:hAnsi="Raleway Black" w:cstheme="majorBidi"/>
          <w:b w:val="0"/>
          <w:bCs w:val="0"/>
          <w:color w:val="002060"/>
          <w:sz w:val="26"/>
          <w:szCs w:val="20"/>
          <w:lang w:val="en-US" w:eastAsia="ja-JP"/>
        </w:rPr>
        <w:lastRenderedPageBreak/>
        <w:t>Challenges and e</w:t>
      </w:r>
      <w:r w:rsidR="004806FC" w:rsidRPr="00F21B81">
        <w:rPr>
          <w:rStyle w:val="Strong"/>
          <w:rFonts w:ascii="Raleway Black" w:eastAsiaTheme="majorEastAsia" w:hAnsi="Raleway Black" w:cstheme="majorBidi"/>
          <w:b w:val="0"/>
          <w:bCs w:val="0"/>
          <w:color w:val="002060"/>
          <w:sz w:val="26"/>
          <w:szCs w:val="20"/>
          <w:lang w:val="en-US" w:eastAsia="ja-JP"/>
        </w:rPr>
        <w:t>merging issues</w:t>
      </w:r>
      <w:r w:rsidR="003538D3" w:rsidRPr="00F21B81">
        <w:rPr>
          <w:rStyle w:val="Strong"/>
          <w:rFonts w:ascii="Raleway Black" w:eastAsiaTheme="majorEastAsia" w:hAnsi="Raleway Black" w:cstheme="majorBidi"/>
          <w:b w:val="0"/>
          <w:bCs w:val="0"/>
          <w:color w:val="002060"/>
          <w:sz w:val="26"/>
          <w:szCs w:val="20"/>
          <w:lang w:val="en-US" w:eastAsia="ja-JP"/>
        </w:rPr>
        <w:t xml:space="preserve"> to be addressed in the National Plan of Action 2021-2022</w:t>
      </w:r>
      <w:bookmarkEnd w:id="5"/>
    </w:p>
    <w:p w14:paraId="1E75E06B" w14:textId="77777777" w:rsidR="005B6601" w:rsidRDefault="005B6601" w:rsidP="00AA0BDA">
      <w:pPr>
        <w:spacing w:after="0" w:line="240" w:lineRule="auto"/>
        <w:jc w:val="both"/>
        <w:rPr>
          <w:rFonts w:ascii="Arial" w:hAnsi="Arial" w:cs="Arial"/>
          <w:lang w:val="en-GB"/>
        </w:rPr>
      </w:pPr>
    </w:p>
    <w:p w14:paraId="74644620" w14:textId="320A0D14" w:rsidR="00AE497A" w:rsidRPr="00F21B81" w:rsidRDefault="005B6601" w:rsidP="007B09DB">
      <w:pPr>
        <w:spacing w:after="0" w:line="240" w:lineRule="auto"/>
        <w:jc w:val="both"/>
        <w:rPr>
          <w:rFonts w:ascii="Roboto Light" w:eastAsiaTheme="minorHAnsi" w:hAnsi="Roboto Light"/>
          <w:color w:val="002060"/>
          <w:sz w:val="24"/>
          <w:szCs w:val="20"/>
          <w:lang w:val="en-US" w:eastAsia="ja-JP"/>
        </w:rPr>
      </w:pPr>
      <w:r w:rsidRPr="00F21B81">
        <w:rPr>
          <w:rFonts w:ascii="Roboto Light" w:eastAsiaTheme="minorHAnsi" w:hAnsi="Roboto Light"/>
          <w:color w:val="002060"/>
          <w:sz w:val="24"/>
          <w:szCs w:val="20"/>
          <w:lang w:val="en-US" w:eastAsia="ja-JP"/>
        </w:rPr>
        <w:t xml:space="preserve">Despite these GCR/CRRF achievements to date, there remains an urgent need to </w:t>
      </w:r>
      <w:r w:rsidR="007B09DB" w:rsidRPr="00F21B81">
        <w:rPr>
          <w:rFonts w:ascii="Roboto Light" w:eastAsiaTheme="minorHAnsi" w:hAnsi="Roboto Light"/>
          <w:color w:val="002060"/>
          <w:sz w:val="24"/>
          <w:szCs w:val="20"/>
          <w:lang w:val="en-US" w:eastAsia="ja-JP"/>
        </w:rPr>
        <w:t xml:space="preserve">further </w:t>
      </w:r>
      <w:r w:rsidRPr="00F21B81">
        <w:rPr>
          <w:rFonts w:ascii="Roboto Light" w:eastAsiaTheme="minorHAnsi" w:hAnsi="Roboto Light"/>
          <w:color w:val="002060"/>
          <w:sz w:val="24"/>
          <w:szCs w:val="20"/>
          <w:lang w:val="en-US" w:eastAsia="ja-JP"/>
        </w:rPr>
        <w:t xml:space="preserve">advance comprehensive responses and for enhanced regional and international support to sustain Uganda’s progressive legal framework and model response:  </w:t>
      </w:r>
    </w:p>
    <w:p w14:paraId="46A47628" w14:textId="77777777" w:rsidR="007B09DB" w:rsidRPr="00F21B81" w:rsidRDefault="007B09DB" w:rsidP="007B09DB">
      <w:pPr>
        <w:spacing w:after="0" w:line="240" w:lineRule="auto"/>
        <w:jc w:val="both"/>
        <w:rPr>
          <w:rFonts w:ascii="Roboto Light" w:eastAsiaTheme="minorHAnsi" w:hAnsi="Roboto Light"/>
          <w:color w:val="002060"/>
          <w:sz w:val="24"/>
          <w:szCs w:val="20"/>
          <w:lang w:val="en-US" w:eastAsia="ja-JP"/>
        </w:rPr>
      </w:pPr>
    </w:p>
    <w:p w14:paraId="43F18571" w14:textId="1C8C0C8E" w:rsidR="005B6601" w:rsidRPr="00F21B81" w:rsidRDefault="00AE497A" w:rsidP="00C20B17">
      <w:pPr>
        <w:pStyle w:val="ListParagraph"/>
        <w:numPr>
          <w:ilvl w:val="0"/>
          <w:numId w:val="14"/>
        </w:numPr>
        <w:spacing w:line="240" w:lineRule="auto"/>
        <w:jc w:val="both"/>
        <w:rPr>
          <w:rFonts w:ascii="Roboto Light" w:eastAsiaTheme="minorHAnsi" w:hAnsi="Roboto Light"/>
          <w:color w:val="002060"/>
          <w:sz w:val="24"/>
          <w:szCs w:val="20"/>
          <w:lang w:val="en-US" w:eastAsia="ja-JP"/>
        </w:rPr>
      </w:pPr>
      <w:r w:rsidRPr="00F21B81">
        <w:rPr>
          <w:rFonts w:ascii="Roboto Light" w:eastAsiaTheme="minorHAnsi" w:hAnsi="Roboto Light"/>
          <w:color w:val="002060"/>
          <w:sz w:val="24"/>
          <w:szCs w:val="20"/>
          <w:lang w:val="en-US" w:eastAsia="ja-JP"/>
        </w:rPr>
        <w:t>The COVID-19 situation present</w:t>
      </w:r>
      <w:r w:rsidR="00904673" w:rsidRPr="00F21B81">
        <w:rPr>
          <w:rFonts w:ascii="Roboto Light" w:eastAsiaTheme="minorHAnsi" w:hAnsi="Roboto Light"/>
          <w:color w:val="002060"/>
          <w:sz w:val="24"/>
          <w:szCs w:val="20"/>
          <w:lang w:val="en-US" w:eastAsia="ja-JP"/>
        </w:rPr>
        <w:t>s</w:t>
      </w:r>
      <w:r w:rsidRPr="00F21B81">
        <w:rPr>
          <w:rFonts w:ascii="Roboto Light" w:eastAsiaTheme="minorHAnsi" w:hAnsi="Roboto Light"/>
          <w:color w:val="002060"/>
          <w:sz w:val="24"/>
          <w:szCs w:val="20"/>
          <w:lang w:val="en-US" w:eastAsia="ja-JP"/>
        </w:rPr>
        <w:t xml:space="preserve"> an unprecedented challenge. </w:t>
      </w:r>
      <w:r w:rsidR="00904673" w:rsidRPr="00F21B81">
        <w:rPr>
          <w:rFonts w:ascii="Roboto Light" w:eastAsiaTheme="minorHAnsi" w:hAnsi="Roboto Light"/>
          <w:color w:val="002060"/>
          <w:sz w:val="24"/>
          <w:szCs w:val="20"/>
          <w:lang w:val="en-US" w:eastAsia="ja-JP"/>
        </w:rPr>
        <w:t>R</w:t>
      </w:r>
      <w:r w:rsidRPr="00F21B81">
        <w:rPr>
          <w:rFonts w:ascii="Roboto Light" w:eastAsiaTheme="minorHAnsi" w:hAnsi="Roboto Light"/>
          <w:color w:val="002060"/>
          <w:sz w:val="24"/>
          <w:szCs w:val="20"/>
          <w:lang w:val="en-US" w:eastAsia="ja-JP"/>
        </w:rPr>
        <w:t xml:space="preserve">efugees </w:t>
      </w:r>
      <w:r w:rsidR="00904673" w:rsidRPr="00F21B81">
        <w:rPr>
          <w:rFonts w:ascii="Roboto Light" w:eastAsiaTheme="minorHAnsi" w:hAnsi="Roboto Light"/>
          <w:color w:val="002060"/>
          <w:sz w:val="24"/>
          <w:szCs w:val="20"/>
          <w:lang w:val="en-US" w:eastAsia="ja-JP"/>
        </w:rPr>
        <w:t xml:space="preserve">and host communities </w:t>
      </w:r>
      <w:r w:rsidRPr="00F21B81">
        <w:rPr>
          <w:rFonts w:ascii="Roboto Light" w:eastAsiaTheme="minorHAnsi" w:hAnsi="Roboto Light"/>
          <w:color w:val="002060"/>
          <w:sz w:val="24"/>
          <w:szCs w:val="20"/>
          <w:lang w:val="en-US" w:eastAsia="ja-JP"/>
        </w:rPr>
        <w:t xml:space="preserve">in Uganda are amongst the population groups considered to be most at risk of socio-economic impacts of the outbreak as they occupy areas prone to shocks with limited capacities and opportunities to cope and adapt. </w:t>
      </w:r>
      <w:r w:rsidR="00284C64" w:rsidRPr="00F21B81">
        <w:rPr>
          <w:rFonts w:ascii="Roboto Light" w:eastAsiaTheme="minorHAnsi" w:hAnsi="Roboto Light"/>
          <w:color w:val="002060"/>
          <w:sz w:val="24"/>
          <w:szCs w:val="20"/>
          <w:lang w:val="en-US" w:eastAsia="ja-JP"/>
        </w:rPr>
        <w:t xml:space="preserve">COVID-19 has affected the delivery of livelihoods interventions, resulting in a loss of income and reduce food security, which comes at a time when food rations are also reduced. </w:t>
      </w:r>
      <w:r w:rsidRPr="00F21B81">
        <w:rPr>
          <w:rFonts w:ascii="Roboto Light" w:eastAsiaTheme="minorHAnsi" w:hAnsi="Roboto Light"/>
          <w:color w:val="002060"/>
          <w:sz w:val="24"/>
          <w:szCs w:val="20"/>
          <w:lang w:val="en-US" w:eastAsia="ja-JP"/>
        </w:rPr>
        <w:t>Although all refugees and host communities are affected,</w:t>
      </w:r>
      <w:r w:rsidR="00B37FCC" w:rsidRPr="00F21B81">
        <w:rPr>
          <w:rFonts w:ascii="Roboto Light" w:eastAsiaTheme="minorHAnsi" w:hAnsi="Roboto Light"/>
          <w:color w:val="002060"/>
          <w:sz w:val="24"/>
          <w:szCs w:val="20"/>
          <w:lang w:val="en-US" w:eastAsia="ja-JP"/>
        </w:rPr>
        <w:t xml:space="preserve"> the situation</w:t>
      </w:r>
      <w:r w:rsidR="00904673" w:rsidRPr="00F21B81">
        <w:rPr>
          <w:rFonts w:ascii="Roboto Light" w:eastAsiaTheme="minorHAnsi" w:hAnsi="Roboto Light"/>
          <w:color w:val="002060"/>
          <w:sz w:val="24"/>
          <w:szCs w:val="20"/>
          <w:lang w:val="en-US" w:eastAsia="ja-JP"/>
        </w:rPr>
        <w:t xml:space="preserve"> d</w:t>
      </w:r>
      <w:r w:rsidR="00B37FCC" w:rsidRPr="00F21B81">
        <w:rPr>
          <w:rFonts w:ascii="Roboto Light" w:eastAsiaTheme="minorHAnsi" w:hAnsi="Roboto Light"/>
          <w:color w:val="002060"/>
          <w:sz w:val="24"/>
          <w:szCs w:val="20"/>
          <w:lang w:val="en-US" w:eastAsia="ja-JP"/>
        </w:rPr>
        <w:t>isproportionally impacts women, children, older persons, persons with disabilities, medically at risk and other groups with specific protection needs.</w:t>
      </w:r>
      <w:r w:rsidR="00391695" w:rsidRPr="00F21B81">
        <w:rPr>
          <w:rFonts w:ascii="Roboto Light" w:eastAsiaTheme="minorHAnsi" w:hAnsi="Roboto Light"/>
          <w:color w:val="002060"/>
          <w:sz w:val="24"/>
          <w:szCs w:val="20"/>
          <w:lang w:val="en-US" w:eastAsia="ja-JP"/>
        </w:rPr>
        <w:t xml:space="preserve"> Negative impacts will need to be addressed across all sectors.  </w:t>
      </w:r>
    </w:p>
    <w:p w14:paraId="36450359" w14:textId="43CA6500" w:rsidR="00284C64" w:rsidRPr="00F21B81" w:rsidRDefault="005B6601" w:rsidP="00C20B17">
      <w:pPr>
        <w:numPr>
          <w:ilvl w:val="0"/>
          <w:numId w:val="14"/>
        </w:numPr>
        <w:spacing w:line="240" w:lineRule="auto"/>
        <w:jc w:val="both"/>
        <w:rPr>
          <w:rFonts w:ascii="Roboto Light" w:eastAsiaTheme="minorHAnsi" w:hAnsi="Roboto Light"/>
          <w:color w:val="002060"/>
          <w:sz w:val="24"/>
          <w:szCs w:val="20"/>
          <w:lang w:val="en-US" w:eastAsia="ja-JP"/>
        </w:rPr>
      </w:pPr>
      <w:r w:rsidRPr="00F21B81">
        <w:rPr>
          <w:rFonts w:ascii="Roboto Light" w:eastAsiaTheme="minorHAnsi" w:hAnsi="Roboto Light"/>
          <w:color w:val="002060"/>
          <w:sz w:val="24"/>
          <w:szCs w:val="20"/>
          <w:lang w:val="en-US" w:eastAsia="ja-JP"/>
        </w:rPr>
        <w:t xml:space="preserve">Competition for access to services and resources and inequalities between the quality of humanitarian and local government services </w:t>
      </w:r>
      <w:r w:rsidR="00AE497A" w:rsidRPr="00F21B81">
        <w:rPr>
          <w:rFonts w:ascii="Roboto Light" w:eastAsiaTheme="minorHAnsi" w:hAnsi="Roboto Light"/>
          <w:color w:val="002060"/>
          <w:sz w:val="24"/>
          <w:szCs w:val="20"/>
          <w:lang w:val="en-US" w:eastAsia="ja-JP"/>
        </w:rPr>
        <w:t xml:space="preserve">remain and </w:t>
      </w:r>
      <w:r w:rsidRPr="00F21B81">
        <w:rPr>
          <w:rFonts w:ascii="Roboto Light" w:eastAsiaTheme="minorHAnsi" w:hAnsi="Roboto Light"/>
          <w:color w:val="002060"/>
          <w:sz w:val="24"/>
          <w:szCs w:val="20"/>
          <w:lang w:val="en-US" w:eastAsia="ja-JP"/>
        </w:rPr>
        <w:t>can lead to resentment and conflict between refugees and their hosts. The transition to sustainable local government services that address the long-term needs of both refugees and host communities, with humanitarian assistance focused on providing lifesaving assistance for refugees, requires enhanced coordination, adequate resources and increased capacity of local governments.</w:t>
      </w:r>
      <w:r w:rsidR="004806FC" w:rsidRPr="00F21B81">
        <w:rPr>
          <w:rFonts w:ascii="Roboto Light" w:eastAsiaTheme="minorHAnsi" w:hAnsi="Roboto Light"/>
          <w:color w:val="002060"/>
          <w:sz w:val="24"/>
          <w:szCs w:val="20"/>
          <w:lang w:val="en-US" w:eastAsia="ja-JP"/>
        </w:rPr>
        <w:t xml:space="preserve"> </w:t>
      </w:r>
      <w:r w:rsidRPr="00F21B81">
        <w:rPr>
          <w:rFonts w:ascii="Roboto Light" w:eastAsiaTheme="minorHAnsi" w:hAnsi="Roboto Light"/>
          <w:color w:val="002060"/>
          <w:sz w:val="24"/>
          <w:szCs w:val="20"/>
          <w:lang w:val="en-US" w:eastAsia="ja-JP"/>
        </w:rPr>
        <w:t xml:space="preserve">While </w:t>
      </w:r>
      <w:r w:rsidR="00284C64" w:rsidRPr="00F21B81">
        <w:rPr>
          <w:rFonts w:ascii="Roboto Light" w:eastAsiaTheme="minorHAnsi" w:hAnsi="Roboto Light"/>
          <w:color w:val="002060"/>
          <w:sz w:val="24"/>
          <w:szCs w:val="20"/>
          <w:lang w:val="en-US" w:eastAsia="ja-JP"/>
        </w:rPr>
        <w:t xml:space="preserve">there have been significant improvements to further the inclusion of refugees into national planning (NDPIII, Sector Response Plans), increased emphasis needs to be put on the engagement of </w:t>
      </w:r>
      <w:r w:rsidR="00B8182B" w:rsidRPr="00F21B81">
        <w:rPr>
          <w:rFonts w:ascii="Roboto Light" w:eastAsiaTheme="minorHAnsi" w:hAnsi="Roboto Light"/>
          <w:color w:val="002060"/>
          <w:sz w:val="24"/>
          <w:szCs w:val="20"/>
          <w:lang w:val="en-US" w:eastAsia="ja-JP"/>
        </w:rPr>
        <w:t>DLGs</w:t>
      </w:r>
      <w:r w:rsidR="00284C64" w:rsidRPr="00F21B81">
        <w:rPr>
          <w:rFonts w:ascii="Roboto Light" w:eastAsiaTheme="minorHAnsi" w:hAnsi="Roboto Light"/>
          <w:color w:val="002060"/>
          <w:sz w:val="24"/>
          <w:szCs w:val="20"/>
          <w:lang w:val="en-US" w:eastAsia="ja-JP"/>
        </w:rPr>
        <w:t xml:space="preserve"> into the refugee response to enable inclusive service delivery and the transition from humanitarian to sustainable Government services. </w:t>
      </w:r>
      <w:r w:rsidR="004806FC" w:rsidRPr="00F21B81">
        <w:rPr>
          <w:rFonts w:ascii="Roboto Light" w:eastAsiaTheme="minorHAnsi" w:hAnsi="Roboto Light"/>
          <w:color w:val="002060"/>
          <w:sz w:val="24"/>
          <w:szCs w:val="20"/>
          <w:lang w:val="en-US" w:eastAsia="ja-JP"/>
        </w:rPr>
        <w:t xml:space="preserve">This will require </w:t>
      </w:r>
      <w:r w:rsidR="004E1EF8" w:rsidRPr="00F21B81">
        <w:rPr>
          <w:rFonts w:ascii="Roboto Light" w:eastAsiaTheme="minorHAnsi" w:hAnsi="Roboto Light"/>
          <w:color w:val="002060"/>
          <w:sz w:val="24"/>
          <w:szCs w:val="20"/>
          <w:lang w:val="en-US" w:eastAsia="ja-JP"/>
        </w:rPr>
        <w:t>targeted</w:t>
      </w:r>
      <w:r w:rsidR="004806FC" w:rsidRPr="00F21B81">
        <w:rPr>
          <w:rFonts w:ascii="Roboto Light" w:eastAsiaTheme="minorHAnsi" w:hAnsi="Roboto Light"/>
          <w:color w:val="002060"/>
          <w:sz w:val="24"/>
          <w:szCs w:val="20"/>
          <w:lang w:val="en-US" w:eastAsia="ja-JP"/>
        </w:rPr>
        <w:t xml:space="preserve"> </w:t>
      </w:r>
      <w:r w:rsidR="004E1EF8" w:rsidRPr="00F21B81">
        <w:rPr>
          <w:rFonts w:ascii="Roboto Light" w:eastAsiaTheme="minorHAnsi" w:hAnsi="Roboto Light"/>
          <w:color w:val="002060"/>
          <w:sz w:val="24"/>
          <w:szCs w:val="20"/>
          <w:lang w:val="en-US" w:eastAsia="ja-JP"/>
        </w:rPr>
        <w:t>support from</w:t>
      </w:r>
      <w:r w:rsidR="00284C64" w:rsidRPr="00F21B81">
        <w:rPr>
          <w:rFonts w:ascii="Roboto Light" w:eastAsiaTheme="minorHAnsi" w:hAnsi="Roboto Light"/>
          <w:color w:val="002060"/>
          <w:sz w:val="24"/>
          <w:szCs w:val="20"/>
          <w:lang w:val="en-US" w:eastAsia="ja-JP"/>
        </w:rPr>
        <w:t xml:space="preserve"> Development </w:t>
      </w:r>
      <w:r w:rsidR="00DC08A0" w:rsidRPr="00F21B81">
        <w:rPr>
          <w:rFonts w:ascii="Roboto Light" w:eastAsiaTheme="minorHAnsi" w:hAnsi="Roboto Light"/>
          <w:color w:val="002060"/>
          <w:sz w:val="24"/>
          <w:szCs w:val="20"/>
          <w:lang w:val="en-US" w:eastAsia="ja-JP"/>
        </w:rPr>
        <w:t>Partners</w:t>
      </w:r>
      <w:r w:rsidR="00284C64" w:rsidRPr="00F21B81">
        <w:rPr>
          <w:rFonts w:ascii="Roboto Light" w:eastAsiaTheme="minorHAnsi" w:hAnsi="Roboto Light"/>
          <w:color w:val="002060"/>
          <w:sz w:val="24"/>
          <w:szCs w:val="20"/>
          <w:lang w:val="en-US" w:eastAsia="ja-JP"/>
        </w:rPr>
        <w:t xml:space="preserve"> </w:t>
      </w:r>
      <w:r w:rsidR="004806FC" w:rsidRPr="00F21B81">
        <w:rPr>
          <w:rFonts w:ascii="Roboto Light" w:eastAsiaTheme="minorHAnsi" w:hAnsi="Roboto Light"/>
          <w:color w:val="002060"/>
          <w:sz w:val="24"/>
          <w:szCs w:val="20"/>
          <w:lang w:val="en-US" w:eastAsia="ja-JP"/>
        </w:rPr>
        <w:t>in line with GCR’s responsibility-sharing commitments to ensure that the burden is not transferred to the Government.</w:t>
      </w:r>
    </w:p>
    <w:p w14:paraId="3F6B0D4D" w14:textId="46917A6E" w:rsidR="005B6601" w:rsidRPr="00F21B81" w:rsidRDefault="005B6601" w:rsidP="00C20B17">
      <w:pPr>
        <w:numPr>
          <w:ilvl w:val="0"/>
          <w:numId w:val="14"/>
        </w:numPr>
        <w:spacing w:line="240" w:lineRule="auto"/>
        <w:jc w:val="both"/>
        <w:rPr>
          <w:rFonts w:ascii="Roboto Light" w:eastAsiaTheme="minorHAnsi" w:hAnsi="Roboto Light"/>
          <w:color w:val="002060"/>
          <w:sz w:val="24"/>
          <w:szCs w:val="20"/>
          <w:lang w:val="en-US" w:eastAsia="ja-JP"/>
        </w:rPr>
      </w:pPr>
      <w:r w:rsidRPr="00F21B81">
        <w:rPr>
          <w:rFonts w:ascii="Roboto Light" w:eastAsiaTheme="minorHAnsi" w:hAnsi="Roboto Light"/>
          <w:color w:val="002060"/>
          <w:sz w:val="24"/>
          <w:szCs w:val="20"/>
          <w:lang w:val="en-US" w:eastAsia="ja-JP"/>
        </w:rPr>
        <w:t xml:space="preserve">It is recognized that </w:t>
      </w:r>
      <w:r w:rsidR="004806FC" w:rsidRPr="00F21B81">
        <w:rPr>
          <w:rFonts w:ascii="Roboto Light" w:eastAsiaTheme="minorHAnsi" w:hAnsi="Roboto Light"/>
          <w:color w:val="002060"/>
          <w:sz w:val="24"/>
          <w:szCs w:val="20"/>
          <w:lang w:val="en-US" w:eastAsia="ja-JP"/>
        </w:rPr>
        <w:t>development and humanitarian</w:t>
      </w:r>
      <w:r w:rsidRPr="00F21B81">
        <w:rPr>
          <w:rFonts w:ascii="Roboto Light" w:eastAsiaTheme="minorHAnsi" w:hAnsi="Roboto Light"/>
          <w:color w:val="002060"/>
          <w:sz w:val="24"/>
          <w:szCs w:val="20"/>
          <w:lang w:val="en-US" w:eastAsia="ja-JP"/>
        </w:rPr>
        <w:t xml:space="preserve"> actors have scaled up support for both refugees and Ugandans, which is being manifested</w:t>
      </w:r>
      <w:r w:rsidR="004806FC" w:rsidRPr="00F21B81">
        <w:rPr>
          <w:rFonts w:ascii="Roboto Light" w:eastAsiaTheme="minorHAnsi" w:hAnsi="Roboto Light"/>
          <w:color w:val="002060"/>
          <w:sz w:val="24"/>
          <w:szCs w:val="20"/>
          <w:lang w:val="en-US" w:eastAsia="ja-JP"/>
        </w:rPr>
        <w:t xml:space="preserve"> </w:t>
      </w:r>
      <w:r w:rsidRPr="00F21B81">
        <w:rPr>
          <w:rFonts w:ascii="Roboto Light" w:eastAsiaTheme="minorHAnsi" w:hAnsi="Roboto Light"/>
          <w:color w:val="002060"/>
          <w:sz w:val="24"/>
          <w:szCs w:val="20"/>
          <w:lang w:val="en-US" w:eastAsia="ja-JP"/>
        </w:rPr>
        <w:t>in increased funding and support to strengthen local government facilities. Insufficient data on funding, however, is leading to high risks of gaps, duplications, missed opportunities to leverage comparative advantages, and in some cases to inefficiencies as actors overstretch their capacities to try to fill gaps beyond their areas of core expertise. While Sector Response Plans exist</w:t>
      </w:r>
      <w:r w:rsidR="004806FC" w:rsidRPr="00F21B81">
        <w:rPr>
          <w:rFonts w:ascii="Roboto Light" w:eastAsiaTheme="minorHAnsi" w:hAnsi="Roboto Light"/>
          <w:color w:val="002060"/>
          <w:sz w:val="24"/>
          <w:szCs w:val="20"/>
          <w:lang w:val="en-US" w:eastAsia="ja-JP"/>
        </w:rPr>
        <w:t>,</w:t>
      </w:r>
      <w:r w:rsidRPr="00F21B81">
        <w:rPr>
          <w:rFonts w:ascii="Roboto Light" w:eastAsiaTheme="minorHAnsi" w:hAnsi="Roboto Light"/>
          <w:color w:val="002060"/>
          <w:sz w:val="24"/>
          <w:szCs w:val="20"/>
          <w:lang w:val="en-US" w:eastAsia="ja-JP"/>
        </w:rPr>
        <w:t xml:space="preserve"> many partners are not (yet) aligning their activities with these Government-led plans. In order to ensure effective implementation of the sector response plans developed under the leadership of Uganda’s Ministries, it will be critical that partners make visible their investments in refugee-hosting districts and align all activities with the plans.</w:t>
      </w:r>
      <w:r w:rsidR="004806FC" w:rsidRPr="00F21B81">
        <w:rPr>
          <w:rFonts w:ascii="Roboto Light" w:eastAsiaTheme="minorHAnsi" w:hAnsi="Roboto Light"/>
          <w:color w:val="002060"/>
          <w:sz w:val="24"/>
          <w:szCs w:val="20"/>
          <w:lang w:val="en-US" w:eastAsia="ja-JP"/>
        </w:rPr>
        <w:t xml:space="preserve"> </w:t>
      </w:r>
      <w:r w:rsidR="00927752" w:rsidRPr="00F21B81">
        <w:rPr>
          <w:rFonts w:ascii="Roboto Light" w:eastAsiaTheme="minorHAnsi" w:hAnsi="Roboto Light"/>
          <w:color w:val="002060"/>
          <w:sz w:val="24"/>
          <w:szCs w:val="20"/>
          <w:lang w:val="en-US" w:eastAsia="ja-JP"/>
        </w:rPr>
        <w:t xml:space="preserve">Efforts to revise Uganda’s Aid Management Platform (AMP) are ongoing, and are supported by Development Partners, but interim tracking measures will need to be put in place to </w:t>
      </w:r>
      <w:r w:rsidR="00363EEA" w:rsidRPr="00F21B81">
        <w:rPr>
          <w:rFonts w:ascii="Roboto Light" w:eastAsiaTheme="minorHAnsi" w:hAnsi="Roboto Light"/>
          <w:color w:val="002060"/>
          <w:sz w:val="24"/>
          <w:szCs w:val="20"/>
          <w:lang w:val="en-US" w:eastAsia="ja-JP"/>
        </w:rPr>
        <w:t xml:space="preserve">ensure that funding gaps can be identified, and resources mobilised against </w:t>
      </w:r>
      <w:r w:rsidR="00363EEA" w:rsidRPr="00F21B81">
        <w:rPr>
          <w:rFonts w:ascii="Roboto Light" w:eastAsiaTheme="minorHAnsi" w:hAnsi="Roboto Light"/>
          <w:color w:val="002060"/>
          <w:sz w:val="24"/>
          <w:szCs w:val="20"/>
          <w:lang w:val="en-US" w:eastAsia="ja-JP"/>
        </w:rPr>
        <w:lastRenderedPageBreak/>
        <w:t xml:space="preserve">these gaps. </w:t>
      </w:r>
      <w:r w:rsidR="004806FC" w:rsidRPr="00F21B81">
        <w:rPr>
          <w:rFonts w:ascii="Roboto Light" w:eastAsiaTheme="minorHAnsi" w:hAnsi="Roboto Light"/>
          <w:color w:val="002060"/>
          <w:sz w:val="24"/>
          <w:szCs w:val="20"/>
          <w:lang w:val="en-US" w:eastAsia="ja-JP"/>
        </w:rPr>
        <w:t>In addition, new actors, in particular the Private Sector, will need to be engaged in the response.</w:t>
      </w:r>
    </w:p>
    <w:p w14:paraId="703DF881" w14:textId="1D1581C2" w:rsidR="0062417B" w:rsidRPr="00F21B81" w:rsidRDefault="00F21B81" w:rsidP="00C20B17">
      <w:pPr>
        <w:pStyle w:val="ListParagraph"/>
        <w:numPr>
          <w:ilvl w:val="2"/>
          <w:numId w:val="27"/>
        </w:numPr>
        <w:spacing w:after="0" w:line="240" w:lineRule="auto"/>
        <w:contextualSpacing w:val="0"/>
        <w:jc w:val="both"/>
        <w:outlineLvl w:val="2"/>
        <w:rPr>
          <w:rStyle w:val="Strong"/>
          <w:rFonts w:ascii="Raleway Black" w:eastAsiaTheme="majorEastAsia" w:hAnsi="Raleway Black" w:cstheme="majorBidi"/>
          <w:b w:val="0"/>
          <w:bCs w:val="0"/>
          <w:color w:val="002060"/>
          <w:sz w:val="26"/>
          <w:szCs w:val="20"/>
          <w:lang w:val="en-US" w:eastAsia="ja-JP"/>
        </w:rPr>
      </w:pPr>
      <w:bookmarkStart w:id="6" w:name="_Toc65266820"/>
      <w:r>
        <w:rPr>
          <w:rStyle w:val="Strong"/>
          <w:rFonts w:ascii="Raleway Black" w:eastAsiaTheme="majorEastAsia" w:hAnsi="Raleway Black" w:cstheme="majorBidi"/>
          <w:b w:val="0"/>
          <w:bCs w:val="0"/>
          <w:color w:val="002060"/>
          <w:sz w:val="26"/>
          <w:szCs w:val="20"/>
          <w:lang w:val="en-US" w:eastAsia="ja-JP"/>
        </w:rPr>
        <w:t>F</w:t>
      </w:r>
      <w:r w:rsidR="0062417B" w:rsidRPr="00F21B81">
        <w:rPr>
          <w:rStyle w:val="Strong"/>
          <w:rFonts w:ascii="Raleway Black" w:eastAsiaTheme="majorEastAsia" w:hAnsi="Raleway Black" w:cstheme="majorBidi"/>
          <w:b w:val="0"/>
          <w:bCs w:val="0"/>
          <w:color w:val="002060"/>
          <w:sz w:val="26"/>
          <w:szCs w:val="20"/>
          <w:lang w:val="en-US" w:eastAsia="ja-JP"/>
        </w:rPr>
        <w:t>ormulation process of the National Plan of Action 2021-2</w:t>
      </w:r>
      <w:r w:rsidR="00885113" w:rsidRPr="00F21B81">
        <w:rPr>
          <w:rStyle w:val="Strong"/>
          <w:rFonts w:ascii="Raleway Black" w:eastAsiaTheme="majorEastAsia" w:hAnsi="Raleway Black" w:cstheme="majorBidi"/>
          <w:b w:val="0"/>
          <w:bCs w:val="0"/>
          <w:color w:val="002060"/>
          <w:sz w:val="26"/>
          <w:szCs w:val="20"/>
          <w:lang w:val="en-US" w:eastAsia="ja-JP"/>
        </w:rPr>
        <w:t>02</w:t>
      </w:r>
      <w:r w:rsidR="0062417B" w:rsidRPr="00F21B81">
        <w:rPr>
          <w:rStyle w:val="Strong"/>
          <w:rFonts w:ascii="Raleway Black" w:eastAsiaTheme="majorEastAsia" w:hAnsi="Raleway Black" w:cstheme="majorBidi"/>
          <w:b w:val="0"/>
          <w:bCs w:val="0"/>
          <w:color w:val="002060"/>
          <w:sz w:val="26"/>
          <w:szCs w:val="20"/>
          <w:lang w:val="en-US" w:eastAsia="ja-JP"/>
        </w:rPr>
        <w:t>2</w:t>
      </w:r>
      <w:bookmarkEnd w:id="6"/>
    </w:p>
    <w:p w14:paraId="6548E213" w14:textId="77777777" w:rsidR="0062417B" w:rsidRDefault="0062417B" w:rsidP="00AA0BDA">
      <w:pPr>
        <w:spacing w:after="0" w:line="240" w:lineRule="auto"/>
        <w:jc w:val="both"/>
        <w:rPr>
          <w:rFonts w:ascii="Arial" w:hAnsi="Arial" w:cs="Arial"/>
          <w:b/>
          <w:bCs/>
          <w:color w:val="6D1D6A" w:themeColor="accent1" w:themeShade="BF"/>
          <w:lang w:val="en-GB"/>
        </w:rPr>
      </w:pPr>
    </w:p>
    <w:p w14:paraId="2990E958" w14:textId="1D8F3120" w:rsidR="0062417B" w:rsidRPr="00F21B81" w:rsidRDefault="0062417B" w:rsidP="00AA0BDA">
      <w:pPr>
        <w:spacing w:after="0" w:line="240" w:lineRule="auto"/>
        <w:jc w:val="both"/>
        <w:rPr>
          <w:rFonts w:ascii="Roboto Light" w:eastAsiaTheme="minorHAnsi" w:hAnsi="Roboto Light"/>
          <w:color w:val="002060"/>
          <w:sz w:val="24"/>
          <w:szCs w:val="20"/>
          <w:lang w:val="en-US" w:eastAsia="ja-JP"/>
        </w:rPr>
      </w:pPr>
      <w:r w:rsidRPr="00F21B81">
        <w:rPr>
          <w:rFonts w:ascii="Roboto Light" w:eastAsiaTheme="minorHAnsi" w:hAnsi="Roboto Light"/>
          <w:color w:val="002060"/>
          <w:sz w:val="24"/>
          <w:szCs w:val="20"/>
          <w:lang w:val="en-US" w:eastAsia="ja-JP"/>
        </w:rPr>
        <w:t xml:space="preserve">Mandated by the CRRF Steering Group, </w:t>
      </w:r>
      <w:r w:rsidR="003538D3" w:rsidRPr="00F21B81">
        <w:rPr>
          <w:rFonts w:ascii="Roboto Light" w:eastAsiaTheme="minorHAnsi" w:hAnsi="Roboto Light"/>
          <w:color w:val="002060"/>
          <w:sz w:val="24"/>
          <w:szCs w:val="20"/>
          <w:lang w:val="en-US" w:eastAsia="ja-JP"/>
        </w:rPr>
        <w:t>this</w:t>
      </w:r>
      <w:r w:rsidRPr="00F21B81">
        <w:rPr>
          <w:rFonts w:ascii="Roboto Light" w:eastAsiaTheme="minorHAnsi" w:hAnsi="Roboto Light"/>
          <w:color w:val="002060"/>
          <w:sz w:val="24"/>
          <w:szCs w:val="20"/>
          <w:lang w:val="en-US" w:eastAsia="ja-JP"/>
        </w:rPr>
        <w:t xml:space="preserve"> National Plan of Action 2021-2022 was developed by the CRRF Secretariat in consultation with CRRF stakeholders at national and sub-national level. Between November 2020 and February 2021, consultation meetings were held with the following coordination groups:</w:t>
      </w:r>
    </w:p>
    <w:p w14:paraId="375495DC" w14:textId="77777777" w:rsidR="0062417B" w:rsidRPr="00F21B81" w:rsidRDefault="0062417B" w:rsidP="00AA0BDA">
      <w:pPr>
        <w:spacing w:after="0" w:line="240" w:lineRule="auto"/>
        <w:jc w:val="both"/>
        <w:rPr>
          <w:rFonts w:ascii="Roboto Light" w:eastAsiaTheme="minorHAnsi" w:hAnsi="Roboto Light"/>
          <w:color w:val="002060"/>
          <w:sz w:val="24"/>
          <w:szCs w:val="20"/>
          <w:lang w:val="en-US" w:eastAsia="ja-JP"/>
        </w:rPr>
      </w:pPr>
      <w:r w:rsidRPr="00F21B81">
        <w:rPr>
          <w:rFonts w:ascii="Roboto Light" w:eastAsiaTheme="minorHAnsi" w:hAnsi="Roboto Light"/>
          <w:color w:val="002060"/>
          <w:sz w:val="24"/>
          <w:szCs w:val="20"/>
          <w:lang w:val="en-US" w:eastAsia="ja-JP"/>
        </w:rPr>
        <w:t> </w:t>
      </w:r>
    </w:p>
    <w:p w14:paraId="4305D7F0" w14:textId="77777777" w:rsidR="0062417B" w:rsidRPr="00F21B81" w:rsidRDefault="0062417B" w:rsidP="00C20B17">
      <w:pPr>
        <w:pStyle w:val="ListParagraph"/>
        <w:numPr>
          <w:ilvl w:val="0"/>
          <w:numId w:val="15"/>
        </w:numPr>
        <w:spacing w:after="0" w:line="240" w:lineRule="auto"/>
        <w:jc w:val="both"/>
        <w:rPr>
          <w:rFonts w:ascii="Roboto Light" w:eastAsiaTheme="minorHAnsi" w:hAnsi="Roboto Light"/>
          <w:color w:val="002060"/>
          <w:sz w:val="24"/>
          <w:szCs w:val="20"/>
          <w:lang w:val="en-US" w:eastAsia="ja-JP"/>
        </w:rPr>
      </w:pPr>
      <w:r w:rsidRPr="00F21B81">
        <w:rPr>
          <w:rFonts w:ascii="Roboto Light" w:eastAsiaTheme="minorHAnsi" w:hAnsi="Roboto Light"/>
          <w:color w:val="002060"/>
          <w:sz w:val="24"/>
          <w:szCs w:val="20"/>
          <w:lang w:val="en-US" w:eastAsia="ja-JP"/>
        </w:rPr>
        <w:t>Refugee Engagement Forum </w:t>
      </w:r>
    </w:p>
    <w:p w14:paraId="5239E2CF" w14:textId="77777777" w:rsidR="0062417B" w:rsidRPr="00F21B81" w:rsidRDefault="0062417B" w:rsidP="00C20B17">
      <w:pPr>
        <w:pStyle w:val="ListParagraph"/>
        <w:numPr>
          <w:ilvl w:val="0"/>
          <w:numId w:val="15"/>
        </w:numPr>
        <w:spacing w:after="0" w:line="240" w:lineRule="auto"/>
        <w:jc w:val="both"/>
        <w:rPr>
          <w:rFonts w:ascii="Roboto Light" w:eastAsiaTheme="minorHAnsi" w:hAnsi="Roboto Light"/>
          <w:color w:val="002060"/>
          <w:sz w:val="24"/>
          <w:szCs w:val="20"/>
          <w:lang w:val="en-US" w:eastAsia="ja-JP"/>
        </w:rPr>
      </w:pPr>
      <w:r w:rsidRPr="00F21B81">
        <w:rPr>
          <w:rFonts w:ascii="Roboto Light" w:eastAsiaTheme="minorHAnsi" w:hAnsi="Roboto Light"/>
          <w:color w:val="002060"/>
          <w:sz w:val="24"/>
          <w:szCs w:val="20"/>
          <w:lang w:val="en-US" w:eastAsia="ja-JP"/>
        </w:rPr>
        <w:t>Inter-Agency Coordination Group </w:t>
      </w:r>
    </w:p>
    <w:p w14:paraId="11BF0A20" w14:textId="77777777" w:rsidR="0062417B" w:rsidRPr="00F21B81" w:rsidRDefault="0062417B" w:rsidP="00C20B17">
      <w:pPr>
        <w:pStyle w:val="ListParagraph"/>
        <w:numPr>
          <w:ilvl w:val="0"/>
          <w:numId w:val="15"/>
        </w:numPr>
        <w:spacing w:after="0" w:line="240" w:lineRule="auto"/>
        <w:jc w:val="both"/>
        <w:rPr>
          <w:rFonts w:ascii="Roboto Light" w:eastAsiaTheme="minorHAnsi" w:hAnsi="Roboto Light"/>
          <w:color w:val="002060"/>
          <w:sz w:val="24"/>
          <w:szCs w:val="20"/>
          <w:lang w:val="en-US" w:eastAsia="ja-JP"/>
        </w:rPr>
      </w:pPr>
      <w:r w:rsidRPr="00F21B81">
        <w:rPr>
          <w:rFonts w:ascii="Roboto Light" w:eastAsiaTheme="minorHAnsi" w:hAnsi="Roboto Light"/>
          <w:color w:val="002060"/>
          <w:sz w:val="24"/>
          <w:szCs w:val="20"/>
          <w:lang w:val="en-US" w:eastAsia="ja-JP"/>
        </w:rPr>
        <w:t>National Protection Working Group </w:t>
      </w:r>
    </w:p>
    <w:p w14:paraId="68F428D1" w14:textId="77777777" w:rsidR="0062417B" w:rsidRPr="00F21B81" w:rsidRDefault="0062417B" w:rsidP="00C20B17">
      <w:pPr>
        <w:pStyle w:val="ListParagraph"/>
        <w:numPr>
          <w:ilvl w:val="0"/>
          <w:numId w:val="15"/>
        </w:numPr>
        <w:spacing w:after="0" w:line="240" w:lineRule="auto"/>
        <w:jc w:val="both"/>
        <w:rPr>
          <w:rFonts w:ascii="Roboto Light" w:eastAsiaTheme="minorHAnsi" w:hAnsi="Roboto Light"/>
          <w:color w:val="002060"/>
          <w:sz w:val="24"/>
          <w:szCs w:val="20"/>
          <w:lang w:val="en-US" w:eastAsia="ja-JP"/>
        </w:rPr>
      </w:pPr>
      <w:r w:rsidRPr="00F21B81">
        <w:rPr>
          <w:rFonts w:ascii="Roboto Light" w:eastAsiaTheme="minorHAnsi" w:hAnsi="Roboto Light"/>
          <w:color w:val="002060"/>
          <w:sz w:val="24"/>
          <w:szCs w:val="20"/>
          <w:lang w:val="en-US" w:eastAsia="ja-JP"/>
        </w:rPr>
        <w:t>Refugee Humanitarian Partners Group</w:t>
      </w:r>
    </w:p>
    <w:p w14:paraId="79CEC6CB" w14:textId="77777777" w:rsidR="0062417B" w:rsidRPr="00F21B81" w:rsidRDefault="0062417B" w:rsidP="00C20B17">
      <w:pPr>
        <w:pStyle w:val="ListParagraph"/>
        <w:numPr>
          <w:ilvl w:val="0"/>
          <w:numId w:val="15"/>
        </w:numPr>
        <w:spacing w:after="0" w:line="240" w:lineRule="auto"/>
        <w:jc w:val="both"/>
        <w:rPr>
          <w:rFonts w:ascii="Roboto Light" w:eastAsiaTheme="minorHAnsi" w:hAnsi="Roboto Light"/>
          <w:color w:val="002060"/>
          <w:sz w:val="24"/>
          <w:szCs w:val="20"/>
          <w:lang w:val="en-US" w:eastAsia="ja-JP"/>
        </w:rPr>
      </w:pPr>
      <w:r w:rsidRPr="00F21B81">
        <w:rPr>
          <w:rFonts w:ascii="Roboto Light" w:eastAsiaTheme="minorHAnsi" w:hAnsi="Roboto Light"/>
          <w:color w:val="002060"/>
          <w:sz w:val="24"/>
          <w:szCs w:val="20"/>
          <w:lang w:val="en-US" w:eastAsia="ja-JP"/>
        </w:rPr>
        <w:t>CRRF Development Partners Group and its sub-group on District Support </w:t>
      </w:r>
    </w:p>
    <w:p w14:paraId="0CAD5708" w14:textId="77777777" w:rsidR="0062417B" w:rsidRPr="00F21B81" w:rsidRDefault="0062417B" w:rsidP="00C20B17">
      <w:pPr>
        <w:pStyle w:val="ListParagraph"/>
        <w:numPr>
          <w:ilvl w:val="0"/>
          <w:numId w:val="15"/>
        </w:numPr>
        <w:spacing w:after="0" w:line="240" w:lineRule="auto"/>
        <w:jc w:val="both"/>
        <w:rPr>
          <w:rFonts w:ascii="Roboto Light" w:eastAsiaTheme="minorHAnsi" w:hAnsi="Roboto Light"/>
          <w:color w:val="002060"/>
          <w:sz w:val="24"/>
          <w:szCs w:val="20"/>
          <w:lang w:val="en-US" w:eastAsia="ja-JP"/>
        </w:rPr>
      </w:pPr>
      <w:r w:rsidRPr="00F21B81">
        <w:rPr>
          <w:rFonts w:ascii="Roboto Light" w:eastAsiaTheme="minorHAnsi" w:hAnsi="Roboto Light"/>
          <w:color w:val="002060"/>
          <w:sz w:val="24"/>
          <w:szCs w:val="20"/>
          <w:lang w:val="en-US" w:eastAsia="ja-JP"/>
        </w:rPr>
        <w:t>INGO Refugee Coordination Forum </w:t>
      </w:r>
    </w:p>
    <w:p w14:paraId="70F075FD" w14:textId="77777777" w:rsidR="0062417B" w:rsidRPr="00F21B81" w:rsidRDefault="0062417B" w:rsidP="00C20B17">
      <w:pPr>
        <w:pStyle w:val="ListParagraph"/>
        <w:numPr>
          <w:ilvl w:val="0"/>
          <w:numId w:val="15"/>
        </w:numPr>
        <w:spacing w:after="0" w:line="240" w:lineRule="auto"/>
        <w:jc w:val="both"/>
        <w:rPr>
          <w:rFonts w:ascii="Roboto Light" w:eastAsiaTheme="minorHAnsi" w:hAnsi="Roboto Light"/>
          <w:color w:val="002060"/>
          <w:sz w:val="24"/>
          <w:szCs w:val="20"/>
          <w:lang w:val="en-US" w:eastAsia="ja-JP"/>
        </w:rPr>
      </w:pPr>
      <w:r w:rsidRPr="00F21B81">
        <w:rPr>
          <w:rFonts w:ascii="Roboto Light" w:eastAsiaTheme="minorHAnsi" w:hAnsi="Roboto Light"/>
          <w:color w:val="002060"/>
          <w:sz w:val="24"/>
          <w:szCs w:val="20"/>
          <w:lang w:val="en-US" w:eastAsia="ja-JP"/>
        </w:rPr>
        <w:t>Humanitarian Platform</w:t>
      </w:r>
    </w:p>
    <w:p w14:paraId="53EB71EE" w14:textId="77777777" w:rsidR="0062417B" w:rsidRPr="00F21B81" w:rsidRDefault="0062417B" w:rsidP="00F21B81">
      <w:pPr>
        <w:spacing w:after="0" w:line="240" w:lineRule="auto"/>
        <w:jc w:val="both"/>
        <w:rPr>
          <w:rFonts w:ascii="Roboto Light" w:eastAsiaTheme="minorHAnsi" w:hAnsi="Roboto Light"/>
          <w:color w:val="002060"/>
          <w:sz w:val="24"/>
          <w:szCs w:val="20"/>
          <w:lang w:val="en-US" w:eastAsia="ja-JP"/>
        </w:rPr>
      </w:pPr>
    </w:p>
    <w:p w14:paraId="2934F8EA" w14:textId="562784FF" w:rsidR="0062417B" w:rsidRPr="00F21B81" w:rsidRDefault="0062417B" w:rsidP="00C441C0">
      <w:pPr>
        <w:spacing w:after="0" w:line="240" w:lineRule="auto"/>
        <w:jc w:val="both"/>
        <w:rPr>
          <w:rFonts w:ascii="Roboto Light" w:eastAsiaTheme="minorHAnsi" w:hAnsi="Roboto Light"/>
          <w:color w:val="002060"/>
          <w:sz w:val="24"/>
          <w:szCs w:val="20"/>
          <w:lang w:val="en-US" w:eastAsia="ja-JP"/>
        </w:rPr>
      </w:pPr>
      <w:r w:rsidRPr="00F21B81">
        <w:rPr>
          <w:rFonts w:ascii="Roboto Light" w:eastAsiaTheme="minorHAnsi" w:hAnsi="Roboto Light"/>
          <w:color w:val="002060"/>
          <w:sz w:val="24"/>
          <w:szCs w:val="20"/>
          <w:lang w:val="en-US" w:eastAsia="ja-JP"/>
        </w:rPr>
        <w:t>In addition, and considering COVID-19 related restrictions, consultations with District Local Governments, MDAs and refugees were undertaken through an online questionnaire. </w:t>
      </w:r>
    </w:p>
    <w:p w14:paraId="1F3E931E" w14:textId="6925960F" w:rsidR="00855154" w:rsidRPr="00F21B81" w:rsidRDefault="00855154" w:rsidP="00C441C0">
      <w:pPr>
        <w:spacing w:after="0" w:line="240" w:lineRule="auto"/>
        <w:jc w:val="both"/>
        <w:rPr>
          <w:rFonts w:ascii="Roboto Light" w:eastAsiaTheme="minorHAnsi" w:hAnsi="Roboto Light"/>
          <w:color w:val="002060"/>
          <w:sz w:val="24"/>
          <w:szCs w:val="20"/>
          <w:lang w:val="en-US" w:eastAsia="ja-JP"/>
        </w:rPr>
      </w:pPr>
    </w:p>
    <w:p w14:paraId="09E23E10" w14:textId="77777777" w:rsidR="00C441C0" w:rsidRDefault="00C441C0" w:rsidP="00C441C0">
      <w:pPr>
        <w:spacing w:after="0" w:line="240" w:lineRule="auto"/>
        <w:jc w:val="both"/>
        <w:rPr>
          <w:rFonts w:ascii="Arial" w:hAnsi="Arial" w:cs="Arial"/>
          <w:b/>
          <w:bCs/>
          <w:color w:val="0070C0"/>
          <w:sz w:val="28"/>
          <w:szCs w:val="28"/>
          <w:lang w:val="en-GB"/>
        </w:rPr>
        <w:sectPr w:rsidR="00C441C0" w:rsidSect="00264701">
          <w:pgSz w:w="11906" w:h="16838"/>
          <w:pgMar w:top="1440" w:right="1440" w:bottom="1440" w:left="1440" w:header="708" w:footer="708" w:gutter="0"/>
          <w:cols w:space="708"/>
          <w:docGrid w:linePitch="360"/>
        </w:sectPr>
      </w:pPr>
    </w:p>
    <w:p w14:paraId="61A0CC79" w14:textId="6F688B2B" w:rsidR="00704B63" w:rsidRPr="00F21B81" w:rsidRDefault="00F21B81" w:rsidP="009D51BE">
      <w:pPr>
        <w:pStyle w:val="Heading1"/>
        <w:rPr>
          <w:rFonts w:ascii="Raleway Black" w:hAnsi="Raleway Black"/>
          <w:bCs w:val="0"/>
          <w:caps/>
          <w:color w:val="002060"/>
          <w:sz w:val="36"/>
          <w:szCs w:val="24"/>
          <w:lang w:val="en-US" w:eastAsia="ja-JP"/>
        </w:rPr>
      </w:pPr>
      <w:bookmarkStart w:id="7" w:name="_Toc65266821"/>
      <w:r>
        <w:rPr>
          <w:rFonts w:ascii="Raleway Black" w:hAnsi="Raleway Black"/>
          <w:bCs w:val="0"/>
          <w:caps/>
          <w:color w:val="002060"/>
          <w:sz w:val="36"/>
          <w:szCs w:val="24"/>
          <w:lang w:val="en-US" w:eastAsia="ja-JP"/>
        </w:rPr>
        <w:lastRenderedPageBreak/>
        <w:t>2.0</w:t>
      </w:r>
      <w:r w:rsidR="00704B63" w:rsidRPr="00F21B81">
        <w:rPr>
          <w:rFonts w:ascii="Raleway Black" w:hAnsi="Raleway Black"/>
          <w:bCs w:val="0"/>
          <w:caps/>
          <w:color w:val="002060"/>
          <w:sz w:val="36"/>
          <w:szCs w:val="24"/>
          <w:lang w:val="en-US" w:eastAsia="ja-JP"/>
        </w:rPr>
        <w:t xml:space="preserve">: </w:t>
      </w:r>
      <w:r w:rsidR="00B3292E">
        <w:rPr>
          <w:rFonts w:ascii="Raleway Black" w:hAnsi="Raleway Black"/>
          <w:bCs w:val="0"/>
          <w:caps/>
          <w:color w:val="002060"/>
          <w:sz w:val="36"/>
          <w:szCs w:val="24"/>
          <w:lang w:val="en-US" w:eastAsia="ja-JP"/>
        </w:rPr>
        <w:t xml:space="preserve">CRRF </w:t>
      </w:r>
      <w:r w:rsidR="00704B63" w:rsidRPr="00F21B81">
        <w:rPr>
          <w:rFonts w:ascii="Raleway Black" w:hAnsi="Raleway Black"/>
          <w:bCs w:val="0"/>
          <w:caps/>
          <w:color w:val="002060"/>
          <w:sz w:val="36"/>
          <w:szCs w:val="24"/>
          <w:lang w:val="en-US" w:eastAsia="ja-JP"/>
        </w:rPr>
        <w:t>VISION</w:t>
      </w:r>
      <w:r w:rsidR="00B3292E">
        <w:rPr>
          <w:rFonts w:ascii="Raleway Black" w:hAnsi="Raleway Black"/>
          <w:bCs w:val="0"/>
          <w:caps/>
          <w:color w:val="002060"/>
          <w:sz w:val="36"/>
          <w:szCs w:val="24"/>
          <w:lang w:val="en-US" w:eastAsia="ja-JP"/>
        </w:rPr>
        <w:t>, MISSION</w:t>
      </w:r>
      <w:r w:rsidR="00297840" w:rsidRPr="00F21B81">
        <w:rPr>
          <w:rFonts w:ascii="Raleway Black" w:hAnsi="Raleway Black"/>
          <w:bCs w:val="0"/>
          <w:caps/>
          <w:color w:val="002060"/>
          <w:sz w:val="36"/>
          <w:szCs w:val="24"/>
          <w:lang w:val="en-US" w:eastAsia="ja-JP"/>
        </w:rPr>
        <w:t xml:space="preserve"> </w:t>
      </w:r>
      <w:r w:rsidR="00855154" w:rsidRPr="00F21B81">
        <w:rPr>
          <w:rFonts w:ascii="Raleway Black" w:hAnsi="Raleway Black"/>
          <w:bCs w:val="0"/>
          <w:caps/>
          <w:color w:val="002060"/>
          <w:sz w:val="36"/>
          <w:szCs w:val="24"/>
          <w:lang w:val="en-US" w:eastAsia="ja-JP"/>
        </w:rPr>
        <w:t>AND</w:t>
      </w:r>
      <w:r w:rsidR="00704B63" w:rsidRPr="00F21B81">
        <w:rPr>
          <w:rFonts w:ascii="Raleway Black" w:hAnsi="Raleway Black"/>
          <w:bCs w:val="0"/>
          <w:caps/>
          <w:color w:val="002060"/>
          <w:sz w:val="36"/>
          <w:szCs w:val="24"/>
          <w:lang w:val="en-US" w:eastAsia="ja-JP"/>
        </w:rPr>
        <w:t xml:space="preserve"> STRATEGIC DIRECTION </w:t>
      </w:r>
      <w:r w:rsidR="00297840" w:rsidRPr="00F21B81">
        <w:rPr>
          <w:rFonts w:ascii="Raleway Black" w:hAnsi="Raleway Black"/>
          <w:bCs w:val="0"/>
          <w:caps/>
          <w:color w:val="002060"/>
          <w:sz w:val="36"/>
          <w:szCs w:val="24"/>
          <w:lang w:val="en-US" w:eastAsia="ja-JP"/>
        </w:rPr>
        <w:t>2021-2025</w:t>
      </w:r>
      <w:bookmarkEnd w:id="7"/>
    </w:p>
    <w:p w14:paraId="22D81A56" w14:textId="57771BAC" w:rsidR="00855154" w:rsidRDefault="00855154" w:rsidP="00AA0BDA">
      <w:pPr>
        <w:spacing w:after="0" w:line="240" w:lineRule="auto"/>
        <w:rPr>
          <w:rFonts w:ascii="Arial" w:hAnsi="Arial" w:cs="Arial"/>
          <w:b/>
          <w:bCs/>
          <w:i/>
          <w:iCs/>
          <w:color w:val="6D1D6A" w:themeColor="accent1" w:themeShade="BF"/>
          <w:lang w:val="en-GB"/>
        </w:rPr>
      </w:pPr>
    </w:p>
    <w:p w14:paraId="2AE02572" w14:textId="5DDE6E85" w:rsidR="000B401B" w:rsidRPr="00F21B81" w:rsidRDefault="00E30798" w:rsidP="00AA0BDA">
      <w:pPr>
        <w:spacing w:after="0" w:line="240" w:lineRule="auto"/>
        <w:jc w:val="both"/>
        <w:rPr>
          <w:rFonts w:ascii="Roboto Light" w:eastAsiaTheme="minorHAnsi" w:hAnsi="Roboto Light"/>
          <w:color w:val="002060"/>
          <w:sz w:val="24"/>
          <w:szCs w:val="20"/>
          <w:lang w:val="en-US" w:eastAsia="ja-JP"/>
        </w:rPr>
      </w:pPr>
      <w:r>
        <w:rPr>
          <w:noProof/>
        </w:rPr>
        <w:drawing>
          <wp:anchor distT="0" distB="0" distL="114300" distR="114300" simplePos="0" relativeHeight="251670528" behindDoc="1" locked="0" layoutInCell="1" allowOverlap="1" wp14:anchorId="3942CCD8" wp14:editId="5D32EC74">
            <wp:simplePos x="0" y="0"/>
            <wp:positionH relativeFrom="page">
              <wp:posOffset>981635</wp:posOffset>
            </wp:positionH>
            <wp:positionV relativeFrom="paragraph">
              <wp:posOffset>684978</wp:posOffset>
            </wp:positionV>
            <wp:extent cx="3689985" cy="1520825"/>
            <wp:effectExtent l="0" t="0" r="0" b="0"/>
            <wp:wrapTight wrapText="bothSides">
              <wp:wrapPolygon edited="0">
                <wp:start x="0" y="0"/>
                <wp:lineTo x="0" y="21375"/>
                <wp:lineTo x="21522" y="21375"/>
                <wp:lineTo x="21522" y="0"/>
                <wp:lineTo x="0" y="0"/>
              </wp:wrapPolygon>
            </wp:wrapTight>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10"/>
                    <a:stretch>
                      <a:fillRect/>
                    </a:stretch>
                  </pic:blipFill>
                  <pic:spPr>
                    <a:xfrm>
                      <a:off x="0" y="0"/>
                      <a:ext cx="3689985" cy="1520825"/>
                    </a:xfrm>
                    <a:prstGeom prst="rect">
                      <a:avLst/>
                    </a:prstGeom>
                  </pic:spPr>
                </pic:pic>
              </a:graphicData>
            </a:graphic>
            <wp14:sizeRelH relativeFrom="margin">
              <wp14:pctWidth>0</wp14:pctWidth>
            </wp14:sizeRelH>
            <wp14:sizeRelV relativeFrom="margin">
              <wp14:pctHeight>0</wp14:pctHeight>
            </wp14:sizeRelV>
          </wp:anchor>
        </w:drawing>
      </w:r>
      <w:r w:rsidR="00855154" w:rsidRPr="00F21B81">
        <w:rPr>
          <w:rFonts w:ascii="Roboto Light" w:eastAsiaTheme="minorHAnsi" w:hAnsi="Roboto Light"/>
          <w:color w:val="002060"/>
          <w:sz w:val="24"/>
          <w:szCs w:val="20"/>
          <w:lang w:val="en-US" w:eastAsia="ja-JP"/>
        </w:rPr>
        <w:t xml:space="preserve">With the first CRRF National Plan of Action concluding in 2020, the CRRF Steering Group embarked on a process of reviewing the existing vision and mission and developing a Strategic Direction to guide planning and implementation of the </w:t>
      </w:r>
      <w:r w:rsidR="00AD2BAE" w:rsidRPr="00F21B81">
        <w:rPr>
          <w:rFonts w:ascii="Roboto Light" w:eastAsiaTheme="minorHAnsi" w:hAnsi="Roboto Light"/>
          <w:color w:val="002060"/>
          <w:sz w:val="24"/>
          <w:szCs w:val="20"/>
          <w:lang w:val="en-US" w:eastAsia="ja-JP"/>
        </w:rPr>
        <w:t xml:space="preserve">comprehensive </w:t>
      </w:r>
      <w:r w:rsidR="00855154" w:rsidRPr="00F21B81">
        <w:rPr>
          <w:rFonts w:ascii="Roboto Light" w:eastAsiaTheme="minorHAnsi" w:hAnsi="Roboto Light"/>
          <w:color w:val="002060"/>
          <w:sz w:val="24"/>
          <w:szCs w:val="20"/>
          <w:lang w:val="en-US" w:eastAsia="ja-JP"/>
        </w:rPr>
        <w:t>refugee response through 2025</w:t>
      </w:r>
      <w:r w:rsidR="00297840" w:rsidRPr="00F21B81">
        <w:rPr>
          <w:rFonts w:ascii="Roboto Light" w:eastAsiaTheme="minorHAnsi" w:hAnsi="Roboto Light"/>
          <w:color w:val="002060"/>
          <w:sz w:val="24"/>
          <w:szCs w:val="20"/>
          <w:lang w:val="en-US" w:eastAsia="ja-JP"/>
        </w:rPr>
        <w:t xml:space="preserve"> to achieve </w:t>
      </w:r>
      <w:r w:rsidR="00855154" w:rsidRPr="00F21B81">
        <w:rPr>
          <w:rFonts w:ascii="Roboto Light" w:eastAsiaTheme="minorHAnsi" w:hAnsi="Roboto Light"/>
          <w:color w:val="002060"/>
          <w:sz w:val="24"/>
          <w:szCs w:val="20"/>
          <w:lang w:val="en-US" w:eastAsia="ja-JP"/>
        </w:rPr>
        <w:t xml:space="preserve">the vision of </w:t>
      </w:r>
      <w:r w:rsidR="00855154" w:rsidRPr="00B3292E">
        <w:rPr>
          <w:rFonts w:ascii="Roboto Light" w:eastAsiaTheme="minorHAnsi" w:hAnsi="Roboto Light"/>
          <w:b/>
          <w:bCs/>
          <w:color w:val="002060"/>
          <w:sz w:val="24"/>
          <w:szCs w:val="20"/>
          <w:lang w:val="en-US" w:eastAsia="ja-JP"/>
        </w:rPr>
        <w:t>a coordinated, accountable and sustainable refugee response for socio-economic transformation for refugees and host communities by 2025</w:t>
      </w:r>
      <w:r w:rsidR="00855154" w:rsidRPr="00F21B81">
        <w:rPr>
          <w:rFonts w:ascii="Roboto Light" w:eastAsiaTheme="minorHAnsi" w:hAnsi="Roboto Light"/>
          <w:color w:val="002060"/>
          <w:sz w:val="24"/>
          <w:szCs w:val="20"/>
          <w:lang w:val="en-US" w:eastAsia="ja-JP"/>
        </w:rPr>
        <w:t xml:space="preserve"> can be achieved.</w:t>
      </w:r>
      <w:r w:rsidR="00201042" w:rsidRPr="00F21B81">
        <w:rPr>
          <w:rFonts w:ascii="Roboto Light" w:eastAsiaTheme="minorHAnsi" w:hAnsi="Roboto Light"/>
          <w:color w:val="002060"/>
          <w:sz w:val="24"/>
          <w:szCs w:val="20"/>
          <w:lang w:val="en-US" w:eastAsia="ja-JP"/>
        </w:rPr>
        <w:t xml:space="preserve"> </w:t>
      </w:r>
    </w:p>
    <w:p w14:paraId="272D1A4F" w14:textId="6D52090F" w:rsidR="000B401B" w:rsidRPr="00F21B81" w:rsidRDefault="000B401B" w:rsidP="00AA0BDA">
      <w:pPr>
        <w:spacing w:after="0" w:line="240" w:lineRule="auto"/>
        <w:jc w:val="both"/>
        <w:rPr>
          <w:rFonts w:ascii="Roboto Light" w:eastAsiaTheme="minorHAnsi" w:hAnsi="Roboto Light"/>
          <w:color w:val="002060"/>
          <w:sz w:val="24"/>
          <w:szCs w:val="20"/>
          <w:lang w:val="en-US" w:eastAsia="ja-JP"/>
        </w:rPr>
      </w:pPr>
    </w:p>
    <w:p w14:paraId="0F3521E1" w14:textId="47F55EFF" w:rsidR="000B401B" w:rsidRDefault="00201042" w:rsidP="00F21B81">
      <w:pPr>
        <w:spacing w:after="0" w:line="240" w:lineRule="auto"/>
        <w:jc w:val="both"/>
        <w:rPr>
          <w:rFonts w:ascii="Roboto Light" w:eastAsiaTheme="minorHAnsi" w:hAnsi="Roboto Light"/>
          <w:color w:val="002060"/>
          <w:sz w:val="24"/>
          <w:szCs w:val="20"/>
          <w:lang w:val="en-US" w:eastAsia="ja-JP"/>
        </w:rPr>
      </w:pPr>
      <w:r w:rsidRPr="00F21B81">
        <w:rPr>
          <w:rFonts w:ascii="Roboto Light" w:eastAsiaTheme="minorHAnsi" w:hAnsi="Roboto Light"/>
          <w:color w:val="002060"/>
          <w:sz w:val="24"/>
          <w:szCs w:val="20"/>
          <w:lang w:val="en-US" w:eastAsia="ja-JP"/>
        </w:rPr>
        <w:t>The Strategic Direction was adopted in December 202</w:t>
      </w:r>
      <w:r w:rsidR="00B3292E">
        <w:rPr>
          <w:rFonts w:ascii="Roboto Light" w:eastAsiaTheme="minorHAnsi" w:hAnsi="Roboto Light"/>
          <w:color w:val="002060"/>
          <w:sz w:val="24"/>
          <w:szCs w:val="20"/>
          <w:lang w:val="en-US" w:eastAsia="ja-JP"/>
        </w:rPr>
        <w:t>0</w:t>
      </w:r>
      <w:r w:rsidR="000B4FC3" w:rsidRPr="00F21B81">
        <w:rPr>
          <w:rFonts w:ascii="Roboto Light" w:eastAsiaTheme="minorHAnsi" w:hAnsi="Roboto Light"/>
          <w:color w:val="002060"/>
          <w:sz w:val="24"/>
          <w:szCs w:val="20"/>
          <w:vertAlign w:val="superscript"/>
          <w:lang w:eastAsia="ja-JP"/>
        </w:rPr>
        <w:footnoteReference w:id="6"/>
      </w:r>
      <w:r w:rsidR="000B401B" w:rsidRPr="00F21B81">
        <w:rPr>
          <w:rFonts w:ascii="Roboto Light" w:eastAsiaTheme="minorHAnsi" w:hAnsi="Roboto Light"/>
          <w:color w:val="002060"/>
          <w:sz w:val="24"/>
          <w:szCs w:val="20"/>
          <w:lang w:val="en-US" w:eastAsia="ja-JP"/>
        </w:rPr>
        <w:t xml:space="preserve"> </w:t>
      </w:r>
      <w:r w:rsidR="00781C22" w:rsidRPr="00F21B81">
        <w:rPr>
          <w:rFonts w:ascii="Roboto Light" w:eastAsiaTheme="minorHAnsi" w:hAnsi="Roboto Light"/>
          <w:color w:val="002060"/>
          <w:sz w:val="24"/>
          <w:szCs w:val="20"/>
          <w:lang w:val="en-US" w:eastAsia="ja-JP"/>
        </w:rPr>
        <w:t>and</w:t>
      </w:r>
      <w:r w:rsidR="000B401B" w:rsidRPr="00F21B81">
        <w:rPr>
          <w:rFonts w:ascii="Roboto Light" w:eastAsiaTheme="minorHAnsi" w:hAnsi="Roboto Light"/>
          <w:color w:val="002060"/>
          <w:sz w:val="24"/>
          <w:szCs w:val="20"/>
          <w:lang w:val="en-US" w:eastAsia="ja-JP"/>
        </w:rPr>
        <w:t xml:space="preserve"> </w:t>
      </w:r>
      <w:r w:rsidR="00855154" w:rsidRPr="00F21B81">
        <w:rPr>
          <w:rFonts w:ascii="Roboto Light" w:eastAsiaTheme="minorHAnsi" w:hAnsi="Roboto Light"/>
          <w:color w:val="002060"/>
          <w:sz w:val="24"/>
          <w:szCs w:val="20"/>
          <w:lang w:val="en-US" w:eastAsia="ja-JP"/>
        </w:rPr>
        <w:t>encompasses five components:</w:t>
      </w:r>
    </w:p>
    <w:p w14:paraId="2B4A2BB0" w14:textId="77777777" w:rsidR="00A466E6" w:rsidRPr="00F21B81" w:rsidRDefault="00A466E6" w:rsidP="00F21B81">
      <w:pPr>
        <w:spacing w:after="0" w:line="240" w:lineRule="auto"/>
        <w:jc w:val="both"/>
        <w:rPr>
          <w:rFonts w:ascii="Roboto Light" w:eastAsiaTheme="minorHAnsi" w:hAnsi="Roboto Light"/>
          <w:color w:val="002060"/>
          <w:sz w:val="24"/>
          <w:szCs w:val="20"/>
          <w:lang w:val="en-US" w:eastAsia="ja-JP"/>
        </w:rPr>
      </w:pPr>
    </w:p>
    <w:p w14:paraId="7319268C" w14:textId="77777777" w:rsidR="00855154" w:rsidRPr="00812A7B" w:rsidRDefault="00855154" w:rsidP="00C20B17">
      <w:pPr>
        <w:pStyle w:val="ListParagraph"/>
        <w:numPr>
          <w:ilvl w:val="0"/>
          <w:numId w:val="16"/>
        </w:numPr>
        <w:pBdr>
          <w:top w:val="single" w:sz="24" w:space="1" w:color="665EB8" w:themeColor="accent4"/>
          <w:left w:val="single" w:sz="24" w:space="4" w:color="665EB8" w:themeColor="accent4"/>
          <w:bottom w:val="single" w:sz="24" w:space="1" w:color="665EB8" w:themeColor="accent4"/>
          <w:right w:val="single" w:sz="24" w:space="4" w:color="665EB8" w:themeColor="accent4"/>
        </w:pBdr>
        <w:spacing w:after="0" w:line="240" w:lineRule="auto"/>
        <w:jc w:val="both"/>
        <w:rPr>
          <w:rFonts w:ascii="Roboto Light" w:eastAsiaTheme="minorHAnsi" w:hAnsi="Roboto Light"/>
          <w:b/>
          <w:bCs/>
          <w:color w:val="002060"/>
          <w:sz w:val="24"/>
          <w:szCs w:val="20"/>
          <w:lang w:val="en-US" w:eastAsia="ja-JP"/>
        </w:rPr>
      </w:pPr>
      <w:r w:rsidRPr="00812A7B">
        <w:rPr>
          <w:rFonts w:ascii="Roboto Light" w:eastAsiaTheme="minorHAnsi" w:hAnsi="Roboto Light"/>
          <w:b/>
          <w:bCs/>
          <w:color w:val="002060"/>
          <w:sz w:val="24"/>
          <w:szCs w:val="20"/>
          <w:lang w:val="en-US" w:eastAsia="ja-JP"/>
        </w:rPr>
        <w:t xml:space="preserve">Strengthen national </w:t>
      </w:r>
      <w:proofErr w:type="gramStart"/>
      <w:r w:rsidRPr="00812A7B">
        <w:rPr>
          <w:rFonts w:ascii="Roboto Light" w:eastAsiaTheme="minorHAnsi" w:hAnsi="Roboto Light"/>
          <w:b/>
          <w:bCs/>
          <w:color w:val="002060"/>
          <w:sz w:val="24"/>
          <w:szCs w:val="20"/>
          <w:lang w:val="en-US" w:eastAsia="ja-JP"/>
        </w:rPr>
        <w:t>arrangements;</w:t>
      </w:r>
      <w:proofErr w:type="gramEnd"/>
    </w:p>
    <w:p w14:paraId="26E8B32F" w14:textId="77777777" w:rsidR="00855154" w:rsidRPr="00812A7B" w:rsidRDefault="00855154" w:rsidP="00C20B17">
      <w:pPr>
        <w:pStyle w:val="ListParagraph"/>
        <w:numPr>
          <w:ilvl w:val="0"/>
          <w:numId w:val="16"/>
        </w:numPr>
        <w:pBdr>
          <w:top w:val="single" w:sz="24" w:space="1" w:color="665EB8" w:themeColor="accent4"/>
          <w:left w:val="single" w:sz="24" w:space="4" w:color="665EB8" w:themeColor="accent4"/>
          <w:bottom w:val="single" w:sz="24" w:space="1" w:color="665EB8" w:themeColor="accent4"/>
          <w:right w:val="single" w:sz="24" w:space="4" w:color="665EB8" w:themeColor="accent4"/>
        </w:pBdr>
        <w:spacing w:after="0" w:line="240" w:lineRule="auto"/>
        <w:jc w:val="both"/>
        <w:rPr>
          <w:rFonts w:ascii="Roboto Light" w:eastAsiaTheme="minorHAnsi" w:hAnsi="Roboto Light"/>
          <w:b/>
          <w:bCs/>
          <w:color w:val="002060"/>
          <w:sz w:val="24"/>
          <w:szCs w:val="20"/>
          <w:lang w:val="en-US" w:eastAsia="ja-JP"/>
        </w:rPr>
      </w:pPr>
      <w:r w:rsidRPr="00812A7B">
        <w:rPr>
          <w:rFonts w:ascii="Roboto Light" w:eastAsiaTheme="minorHAnsi" w:hAnsi="Roboto Light"/>
          <w:b/>
          <w:bCs/>
          <w:color w:val="002060"/>
          <w:sz w:val="24"/>
          <w:szCs w:val="20"/>
          <w:lang w:val="en-US" w:eastAsia="ja-JP"/>
        </w:rPr>
        <w:t xml:space="preserve">Enhance stakeholder engagement and coordination at district </w:t>
      </w:r>
      <w:proofErr w:type="gramStart"/>
      <w:r w:rsidRPr="00812A7B">
        <w:rPr>
          <w:rFonts w:ascii="Roboto Light" w:eastAsiaTheme="minorHAnsi" w:hAnsi="Roboto Light"/>
          <w:b/>
          <w:bCs/>
          <w:color w:val="002060"/>
          <w:sz w:val="24"/>
          <w:szCs w:val="20"/>
          <w:lang w:val="en-US" w:eastAsia="ja-JP"/>
        </w:rPr>
        <w:t>level;</w:t>
      </w:r>
      <w:proofErr w:type="gramEnd"/>
    </w:p>
    <w:p w14:paraId="482EE252" w14:textId="77777777" w:rsidR="00855154" w:rsidRPr="00812A7B" w:rsidRDefault="00855154" w:rsidP="00C20B17">
      <w:pPr>
        <w:pStyle w:val="ListParagraph"/>
        <w:numPr>
          <w:ilvl w:val="0"/>
          <w:numId w:val="16"/>
        </w:numPr>
        <w:pBdr>
          <w:top w:val="single" w:sz="24" w:space="1" w:color="665EB8" w:themeColor="accent4"/>
          <w:left w:val="single" w:sz="24" w:space="4" w:color="665EB8" w:themeColor="accent4"/>
          <w:bottom w:val="single" w:sz="24" w:space="1" w:color="665EB8" w:themeColor="accent4"/>
          <w:right w:val="single" w:sz="24" w:space="4" w:color="665EB8" w:themeColor="accent4"/>
        </w:pBdr>
        <w:spacing w:after="0" w:line="240" w:lineRule="auto"/>
        <w:jc w:val="both"/>
        <w:rPr>
          <w:rFonts w:ascii="Roboto Light" w:eastAsiaTheme="minorHAnsi" w:hAnsi="Roboto Light"/>
          <w:b/>
          <w:bCs/>
          <w:color w:val="002060"/>
          <w:sz w:val="24"/>
          <w:szCs w:val="20"/>
          <w:lang w:val="en-US" w:eastAsia="ja-JP"/>
        </w:rPr>
      </w:pPr>
      <w:r w:rsidRPr="00812A7B">
        <w:rPr>
          <w:rFonts w:ascii="Roboto Light" w:eastAsiaTheme="minorHAnsi" w:hAnsi="Roboto Light"/>
          <w:b/>
          <w:bCs/>
          <w:color w:val="002060"/>
          <w:sz w:val="24"/>
          <w:szCs w:val="20"/>
          <w:lang w:val="en-US" w:eastAsia="ja-JP"/>
        </w:rPr>
        <w:t xml:space="preserve">Mainstreaming the CRRF in into national planning to address the long-term impacts of hosting </w:t>
      </w:r>
      <w:proofErr w:type="gramStart"/>
      <w:r w:rsidRPr="00812A7B">
        <w:rPr>
          <w:rFonts w:ascii="Roboto Light" w:eastAsiaTheme="minorHAnsi" w:hAnsi="Roboto Light"/>
          <w:b/>
          <w:bCs/>
          <w:color w:val="002060"/>
          <w:sz w:val="24"/>
          <w:szCs w:val="20"/>
          <w:lang w:val="en-US" w:eastAsia="ja-JP"/>
        </w:rPr>
        <w:t>refugees;</w:t>
      </w:r>
      <w:proofErr w:type="gramEnd"/>
    </w:p>
    <w:p w14:paraId="49AD523C" w14:textId="77777777" w:rsidR="00855154" w:rsidRPr="00812A7B" w:rsidRDefault="00855154" w:rsidP="00C20B17">
      <w:pPr>
        <w:pStyle w:val="ListParagraph"/>
        <w:numPr>
          <w:ilvl w:val="0"/>
          <w:numId w:val="16"/>
        </w:numPr>
        <w:pBdr>
          <w:top w:val="single" w:sz="24" w:space="1" w:color="665EB8" w:themeColor="accent4"/>
          <w:left w:val="single" w:sz="24" w:space="4" w:color="665EB8" w:themeColor="accent4"/>
          <w:bottom w:val="single" w:sz="24" w:space="1" w:color="665EB8" w:themeColor="accent4"/>
          <w:right w:val="single" w:sz="24" w:space="4" w:color="665EB8" w:themeColor="accent4"/>
        </w:pBdr>
        <w:spacing w:after="0" w:line="240" w:lineRule="auto"/>
        <w:jc w:val="both"/>
        <w:rPr>
          <w:rFonts w:ascii="Roboto Light" w:eastAsiaTheme="minorHAnsi" w:hAnsi="Roboto Light"/>
          <w:b/>
          <w:bCs/>
          <w:color w:val="002060"/>
          <w:sz w:val="24"/>
          <w:szCs w:val="20"/>
          <w:lang w:val="en-US" w:eastAsia="ja-JP"/>
        </w:rPr>
      </w:pPr>
      <w:r w:rsidRPr="00812A7B">
        <w:rPr>
          <w:rFonts w:ascii="Roboto Light" w:eastAsiaTheme="minorHAnsi" w:hAnsi="Roboto Light"/>
          <w:b/>
          <w:bCs/>
          <w:color w:val="002060"/>
          <w:sz w:val="24"/>
          <w:szCs w:val="20"/>
          <w:lang w:val="en-US" w:eastAsia="ja-JP"/>
        </w:rPr>
        <w:t xml:space="preserve">Fostering regional </w:t>
      </w:r>
      <w:proofErr w:type="gramStart"/>
      <w:r w:rsidRPr="00812A7B">
        <w:rPr>
          <w:rFonts w:ascii="Roboto Light" w:eastAsiaTheme="minorHAnsi" w:hAnsi="Roboto Light"/>
          <w:b/>
          <w:bCs/>
          <w:color w:val="002060"/>
          <w:sz w:val="24"/>
          <w:szCs w:val="20"/>
          <w:lang w:val="en-US" w:eastAsia="ja-JP"/>
        </w:rPr>
        <w:t>partnerships;</w:t>
      </w:r>
      <w:proofErr w:type="gramEnd"/>
    </w:p>
    <w:p w14:paraId="19389799" w14:textId="77777777" w:rsidR="00855154" w:rsidRPr="00812A7B" w:rsidRDefault="00855154" w:rsidP="00C20B17">
      <w:pPr>
        <w:pStyle w:val="ListParagraph"/>
        <w:numPr>
          <w:ilvl w:val="0"/>
          <w:numId w:val="16"/>
        </w:numPr>
        <w:pBdr>
          <w:top w:val="single" w:sz="24" w:space="1" w:color="665EB8" w:themeColor="accent4"/>
          <w:left w:val="single" w:sz="24" w:space="4" w:color="665EB8" w:themeColor="accent4"/>
          <w:bottom w:val="single" w:sz="24" w:space="1" w:color="665EB8" w:themeColor="accent4"/>
          <w:right w:val="single" w:sz="24" w:space="4" w:color="665EB8" w:themeColor="accent4"/>
        </w:pBdr>
        <w:spacing w:after="0" w:line="240" w:lineRule="auto"/>
        <w:jc w:val="both"/>
        <w:rPr>
          <w:rFonts w:ascii="Roboto Light" w:eastAsiaTheme="minorHAnsi" w:hAnsi="Roboto Light"/>
          <w:b/>
          <w:bCs/>
          <w:color w:val="002060"/>
          <w:sz w:val="24"/>
          <w:szCs w:val="20"/>
          <w:lang w:val="en-US" w:eastAsia="ja-JP"/>
        </w:rPr>
      </w:pPr>
      <w:r w:rsidRPr="00812A7B">
        <w:rPr>
          <w:rFonts w:ascii="Roboto Light" w:eastAsiaTheme="minorHAnsi" w:hAnsi="Roboto Light"/>
          <w:b/>
          <w:bCs/>
          <w:color w:val="002060"/>
          <w:sz w:val="24"/>
          <w:szCs w:val="20"/>
          <w:lang w:val="en-US" w:eastAsia="ja-JP"/>
        </w:rPr>
        <w:t>Ensuring international burden- and responsibility sharing.</w:t>
      </w:r>
    </w:p>
    <w:p w14:paraId="2B1C8D38" w14:textId="77777777" w:rsidR="00855154" w:rsidRPr="00F21B81" w:rsidRDefault="00855154" w:rsidP="00AA0BDA">
      <w:pPr>
        <w:spacing w:after="0" w:line="240" w:lineRule="auto"/>
        <w:jc w:val="both"/>
        <w:rPr>
          <w:rFonts w:ascii="Roboto Light" w:eastAsiaTheme="minorHAnsi" w:hAnsi="Roboto Light"/>
          <w:color w:val="002060"/>
          <w:sz w:val="24"/>
          <w:szCs w:val="20"/>
          <w:lang w:val="en-US" w:eastAsia="ja-JP"/>
        </w:rPr>
      </w:pPr>
    </w:p>
    <w:p w14:paraId="01625F82" w14:textId="77777777" w:rsidR="00855154" w:rsidRPr="00F21B81" w:rsidRDefault="00855154" w:rsidP="00AA0BDA">
      <w:pPr>
        <w:spacing w:after="0" w:line="240" w:lineRule="auto"/>
        <w:jc w:val="both"/>
        <w:rPr>
          <w:rFonts w:ascii="Roboto Light" w:eastAsiaTheme="minorHAnsi" w:hAnsi="Roboto Light"/>
          <w:color w:val="002060"/>
          <w:sz w:val="24"/>
          <w:szCs w:val="20"/>
          <w:lang w:val="en-US" w:eastAsia="ja-JP"/>
        </w:rPr>
      </w:pPr>
      <w:r w:rsidRPr="00F21B81">
        <w:rPr>
          <w:rFonts w:ascii="Roboto Light" w:eastAsiaTheme="minorHAnsi" w:hAnsi="Roboto Light"/>
          <w:color w:val="002060"/>
          <w:sz w:val="24"/>
          <w:szCs w:val="20"/>
          <w:lang w:val="en-US" w:eastAsia="ja-JP"/>
        </w:rPr>
        <w:t>The expected outcomes from the implementation of the Strategic Direction are:</w:t>
      </w:r>
    </w:p>
    <w:p w14:paraId="35F6C09D" w14:textId="77777777" w:rsidR="00855154" w:rsidRPr="00812A7B" w:rsidRDefault="00855154" w:rsidP="00C20B17">
      <w:pPr>
        <w:pStyle w:val="ListParagraph"/>
        <w:numPr>
          <w:ilvl w:val="0"/>
          <w:numId w:val="17"/>
        </w:numPr>
        <w:spacing w:after="0" w:line="240" w:lineRule="auto"/>
        <w:jc w:val="both"/>
        <w:rPr>
          <w:rFonts w:ascii="Roboto Light" w:eastAsiaTheme="minorHAnsi" w:hAnsi="Roboto Light"/>
          <w:color w:val="002060"/>
          <w:sz w:val="24"/>
          <w:szCs w:val="20"/>
          <w:lang w:val="en-US" w:eastAsia="ja-JP"/>
        </w:rPr>
      </w:pPr>
      <w:r w:rsidRPr="00812A7B">
        <w:rPr>
          <w:rFonts w:ascii="Roboto Light" w:eastAsiaTheme="minorHAnsi" w:hAnsi="Roboto Light"/>
          <w:color w:val="002060"/>
          <w:sz w:val="24"/>
          <w:szCs w:val="20"/>
          <w:lang w:val="en-US" w:eastAsia="ja-JP"/>
        </w:rPr>
        <w:t xml:space="preserve">Strong national arrangements are in place to coordinate and facilitate the efforts of all stakeholders working to achieve a comprehensive refugee </w:t>
      </w:r>
      <w:proofErr w:type="gramStart"/>
      <w:r w:rsidRPr="00812A7B">
        <w:rPr>
          <w:rFonts w:ascii="Roboto Light" w:eastAsiaTheme="minorHAnsi" w:hAnsi="Roboto Light"/>
          <w:color w:val="002060"/>
          <w:sz w:val="24"/>
          <w:szCs w:val="20"/>
          <w:lang w:val="en-US" w:eastAsia="ja-JP"/>
        </w:rPr>
        <w:t>response;</w:t>
      </w:r>
      <w:proofErr w:type="gramEnd"/>
    </w:p>
    <w:p w14:paraId="56481E54" w14:textId="77777777" w:rsidR="00855154" w:rsidRPr="00812A7B" w:rsidRDefault="00855154" w:rsidP="00C20B17">
      <w:pPr>
        <w:pStyle w:val="ListParagraph"/>
        <w:numPr>
          <w:ilvl w:val="0"/>
          <w:numId w:val="17"/>
        </w:numPr>
        <w:spacing w:after="0" w:line="240" w:lineRule="auto"/>
        <w:jc w:val="both"/>
        <w:rPr>
          <w:rFonts w:ascii="Roboto Light" w:eastAsiaTheme="minorHAnsi" w:hAnsi="Roboto Light"/>
          <w:color w:val="002060"/>
          <w:sz w:val="24"/>
          <w:szCs w:val="20"/>
          <w:lang w:val="en-US" w:eastAsia="ja-JP"/>
        </w:rPr>
      </w:pPr>
      <w:r w:rsidRPr="00812A7B">
        <w:rPr>
          <w:rFonts w:ascii="Roboto Light" w:eastAsiaTheme="minorHAnsi" w:hAnsi="Roboto Light"/>
          <w:color w:val="002060"/>
          <w:sz w:val="24"/>
          <w:szCs w:val="20"/>
          <w:lang w:val="en-US" w:eastAsia="ja-JP"/>
        </w:rPr>
        <w:t xml:space="preserve">District Local Governments of refugee hosting districts are fully engaged in the refugee response and, as a result, refugee and host communities’ needs are included in District Development </w:t>
      </w:r>
      <w:proofErr w:type="gramStart"/>
      <w:r w:rsidRPr="00812A7B">
        <w:rPr>
          <w:rFonts w:ascii="Roboto Light" w:eastAsiaTheme="minorHAnsi" w:hAnsi="Roboto Light"/>
          <w:color w:val="002060"/>
          <w:sz w:val="24"/>
          <w:szCs w:val="20"/>
          <w:lang w:val="en-US" w:eastAsia="ja-JP"/>
        </w:rPr>
        <w:t>Plans;</w:t>
      </w:r>
      <w:proofErr w:type="gramEnd"/>
    </w:p>
    <w:p w14:paraId="27C052E9" w14:textId="77777777" w:rsidR="00855154" w:rsidRPr="00812A7B" w:rsidRDefault="00855154" w:rsidP="00C20B17">
      <w:pPr>
        <w:pStyle w:val="ListParagraph"/>
        <w:numPr>
          <w:ilvl w:val="0"/>
          <w:numId w:val="17"/>
        </w:numPr>
        <w:spacing w:after="0" w:line="240" w:lineRule="auto"/>
        <w:jc w:val="both"/>
        <w:rPr>
          <w:rFonts w:ascii="Roboto Light" w:eastAsiaTheme="minorHAnsi" w:hAnsi="Roboto Light"/>
          <w:color w:val="002060"/>
          <w:sz w:val="24"/>
          <w:szCs w:val="20"/>
          <w:lang w:val="en-US" w:eastAsia="ja-JP"/>
        </w:rPr>
      </w:pPr>
      <w:r w:rsidRPr="00812A7B">
        <w:rPr>
          <w:rFonts w:ascii="Roboto Light" w:eastAsiaTheme="minorHAnsi" w:hAnsi="Roboto Light"/>
          <w:color w:val="002060"/>
          <w:sz w:val="24"/>
          <w:szCs w:val="20"/>
          <w:lang w:val="en-US" w:eastAsia="ja-JP"/>
        </w:rPr>
        <w:t xml:space="preserve">Accountability to affected populations and the role of local and national assistance providers are </w:t>
      </w:r>
      <w:proofErr w:type="gramStart"/>
      <w:r w:rsidRPr="00812A7B">
        <w:rPr>
          <w:rFonts w:ascii="Roboto Light" w:eastAsiaTheme="minorHAnsi" w:hAnsi="Roboto Light"/>
          <w:color w:val="002060"/>
          <w:sz w:val="24"/>
          <w:szCs w:val="20"/>
          <w:lang w:val="en-US" w:eastAsia="ja-JP"/>
        </w:rPr>
        <w:t>strengthened;</w:t>
      </w:r>
      <w:proofErr w:type="gramEnd"/>
    </w:p>
    <w:p w14:paraId="183978AF" w14:textId="5AAD3922" w:rsidR="00855154" w:rsidRPr="00812A7B" w:rsidRDefault="00855154" w:rsidP="00C20B17">
      <w:pPr>
        <w:pStyle w:val="ListParagraph"/>
        <w:numPr>
          <w:ilvl w:val="0"/>
          <w:numId w:val="17"/>
        </w:numPr>
        <w:spacing w:after="0" w:line="240" w:lineRule="auto"/>
        <w:jc w:val="both"/>
        <w:rPr>
          <w:rFonts w:ascii="Roboto Light" w:eastAsiaTheme="minorHAnsi" w:hAnsi="Roboto Light"/>
          <w:color w:val="002060"/>
          <w:sz w:val="24"/>
          <w:szCs w:val="20"/>
          <w:lang w:val="en-US" w:eastAsia="ja-JP"/>
        </w:rPr>
      </w:pPr>
      <w:r w:rsidRPr="00812A7B">
        <w:rPr>
          <w:rFonts w:ascii="Roboto Light" w:eastAsiaTheme="minorHAnsi" w:hAnsi="Roboto Light"/>
          <w:color w:val="002060"/>
          <w:sz w:val="24"/>
          <w:szCs w:val="20"/>
          <w:lang w:val="en-US" w:eastAsia="ja-JP"/>
        </w:rPr>
        <w:t xml:space="preserve">Refugee and host communities have increased equitable access to quality and efficient basic social services as contemplated in the Government’s Education, Health and Water and Environment Response </w:t>
      </w:r>
      <w:proofErr w:type="gramStart"/>
      <w:r w:rsidRPr="00812A7B">
        <w:rPr>
          <w:rFonts w:ascii="Roboto Light" w:eastAsiaTheme="minorHAnsi" w:hAnsi="Roboto Light"/>
          <w:color w:val="002060"/>
          <w:sz w:val="24"/>
          <w:szCs w:val="20"/>
          <w:lang w:val="en-US" w:eastAsia="ja-JP"/>
        </w:rPr>
        <w:t>Plan</w:t>
      </w:r>
      <w:r w:rsidR="0050592F" w:rsidRPr="00812A7B">
        <w:rPr>
          <w:rFonts w:ascii="Roboto Light" w:eastAsiaTheme="minorHAnsi" w:hAnsi="Roboto Light"/>
          <w:color w:val="002060"/>
          <w:sz w:val="24"/>
          <w:szCs w:val="20"/>
          <w:lang w:val="en-US" w:eastAsia="ja-JP"/>
        </w:rPr>
        <w:t>s</w:t>
      </w:r>
      <w:r w:rsidRPr="00812A7B">
        <w:rPr>
          <w:rFonts w:ascii="Roboto Light" w:eastAsiaTheme="minorHAnsi" w:hAnsi="Roboto Light"/>
          <w:color w:val="002060"/>
          <w:sz w:val="24"/>
          <w:szCs w:val="20"/>
          <w:lang w:val="en-US" w:eastAsia="ja-JP"/>
        </w:rPr>
        <w:t>;</w:t>
      </w:r>
      <w:proofErr w:type="gramEnd"/>
    </w:p>
    <w:p w14:paraId="6FD7825A" w14:textId="77777777" w:rsidR="00855154" w:rsidRPr="00812A7B" w:rsidRDefault="00855154" w:rsidP="00C20B17">
      <w:pPr>
        <w:pStyle w:val="ListParagraph"/>
        <w:numPr>
          <w:ilvl w:val="0"/>
          <w:numId w:val="17"/>
        </w:numPr>
        <w:spacing w:after="0" w:line="240" w:lineRule="auto"/>
        <w:jc w:val="both"/>
        <w:rPr>
          <w:rFonts w:ascii="Roboto Light" w:eastAsiaTheme="minorHAnsi" w:hAnsi="Roboto Light"/>
          <w:color w:val="002060"/>
          <w:sz w:val="24"/>
          <w:szCs w:val="20"/>
          <w:lang w:val="en-US" w:eastAsia="ja-JP"/>
        </w:rPr>
      </w:pPr>
      <w:r w:rsidRPr="00812A7B">
        <w:rPr>
          <w:rFonts w:ascii="Roboto Light" w:eastAsiaTheme="minorHAnsi" w:hAnsi="Roboto Light"/>
          <w:color w:val="002060"/>
          <w:sz w:val="24"/>
          <w:szCs w:val="20"/>
          <w:lang w:val="en-US" w:eastAsia="ja-JP"/>
        </w:rPr>
        <w:t>Economic opportunities and sustainable livelihoods are expanded through increased productivity, decent employment and equal rights to resources in line with the Government’s Jobs and Livelihoods Integrated Response Plan.</w:t>
      </w:r>
    </w:p>
    <w:p w14:paraId="39B09A0D" w14:textId="77777777" w:rsidR="00855154" w:rsidRPr="00812A7B" w:rsidRDefault="00855154" w:rsidP="00C20B17">
      <w:pPr>
        <w:pStyle w:val="ListParagraph"/>
        <w:numPr>
          <w:ilvl w:val="0"/>
          <w:numId w:val="17"/>
        </w:numPr>
        <w:spacing w:after="0" w:line="240" w:lineRule="auto"/>
        <w:jc w:val="both"/>
        <w:rPr>
          <w:rFonts w:ascii="Roboto Light" w:eastAsiaTheme="minorHAnsi" w:hAnsi="Roboto Light"/>
          <w:color w:val="002060"/>
          <w:sz w:val="24"/>
          <w:szCs w:val="20"/>
          <w:lang w:val="en-US" w:eastAsia="ja-JP"/>
        </w:rPr>
      </w:pPr>
      <w:r w:rsidRPr="00812A7B">
        <w:rPr>
          <w:rFonts w:ascii="Roboto Light" w:eastAsiaTheme="minorHAnsi" w:hAnsi="Roboto Light"/>
          <w:color w:val="002060"/>
          <w:sz w:val="24"/>
          <w:szCs w:val="20"/>
          <w:lang w:val="en-US" w:eastAsia="ja-JP"/>
        </w:rPr>
        <w:lastRenderedPageBreak/>
        <w:t>Uganda’s natural resources and environment in refugee hosting districts are sustainably managed and protected and refugees and host communities have increased access to sustainable energy sources (WESRRP/SERP</w:t>
      </w:r>
      <w:proofErr w:type="gramStart"/>
      <w:r w:rsidRPr="00812A7B">
        <w:rPr>
          <w:rFonts w:ascii="Roboto Light" w:eastAsiaTheme="minorHAnsi" w:hAnsi="Roboto Light"/>
          <w:color w:val="002060"/>
          <w:sz w:val="24"/>
          <w:szCs w:val="20"/>
          <w:lang w:val="en-US" w:eastAsia="ja-JP"/>
        </w:rPr>
        <w:t>);</w:t>
      </w:r>
      <w:proofErr w:type="gramEnd"/>
    </w:p>
    <w:p w14:paraId="4712B92B" w14:textId="77777777" w:rsidR="00855154" w:rsidRPr="00812A7B" w:rsidRDefault="00855154" w:rsidP="00C20B17">
      <w:pPr>
        <w:pStyle w:val="ListParagraph"/>
        <w:numPr>
          <w:ilvl w:val="0"/>
          <w:numId w:val="17"/>
        </w:numPr>
        <w:spacing w:after="0" w:line="240" w:lineRule="auto"/>
        <w:jc w:val="both"/>
        <w:rPr>
          <w:rFonts w:ascii="Roboto Light" w:eastAsiaTheme="minorHAnsi" w:hAnsi="Roboto Light"/>
          <w:color w:val="002060"/>
          <w:sz w:val="24"/>
          <w:szCs w:val="20"/>
          <w:lang w:val="en-US" w:eastAsia="ja-JP"/>
        </w:rPr>
      </w:pPr>
      <w:r w:rsidRPr="00812A7B">
        <w:rPr>
          <w:rFonts w:ascii="Roboto Light" w:eastAsiaTheme="minorHAnsi" w:hAnsi="Roboto Light"/>
          <w:color w:val="002060"/>
          <w:sz w:val="24"/>
          <w:szCs w:val="20"/>
          <w:lang w:val="en-US" w:eastAsia="ja-JP"/>
        </w:rPr>
        <w:t xml:space="preserve">Access to justice and social protection systems are strengthened to enhance resilience of the most vulnerable refugees and host </w:t>
      </w:r>
      <w:proofErr w:type="gramStart"/>
      <w:r w:rsidRPr="00812A7B">
        <w:rPr>
          <w:rFonts w:ascii="Roboto Light" w:eastAsiaTheme="minorHAnsi" w:hAnsi="Roboto Light"/>
          <w:color w:val="002060"/>
          <w:sz w:val="24"/>
          <w:szCs w:val="20"/>
          <w:lang w:val="en-US" w:eastAsia="ja-JP"/>
        </w:rPr>
        <w:t>communities;</w:t>
      </w:r>
      <w:proofErr w:type="gramEnd"/>
    </w:p>
    <w:p w14:paraId="3456754C" w14:textId="77777777" w:rsidR="00855154" w:rsidRPr="00812A7B" w:rsidRDefault="00855154" w:rsidP="00C20B17">
      <w:pPr>
        <w:pStyle w:val="ListParagraph"/>
        <w:numPr>
          <w:ilvl w:val="0"/>
          <w:numId w:val="17"/>
        </w:numPr>
        <w:spacing w:after="0" w:line="240" w:lineRule="auto"/>
        <w:jc w:val="both"/>
        <w:rPr>
          <w:rFonts w:ascii="Roboto Light" w:eastAsiaTheme="minorHAnsi" w:hAnsi="Roboto Light"/>
          <w:color w:val="002060"/>
          <w:sz w:val="24"/>
          <w:szCs w:val="20"/>
          <w:lang w:val="en-US" w:eastAsia="ja-JP"/>
        </w:rPr>
      </w:pPr>
      <w:r w:rsidRPr="00812A7B">
        <w:rPr>
          <w:rFonts w:ascii="Roboto Light" w:eastAsiaTheme="minorHAnsi" w:hAnsi="Roboto Light"/>
          <w:color w:val="002060"/>
          <w:sz w:val="24"/>
          <w:szCs w:val="20"/>
          <w:lang w:val="en-US" w:eastAsia="ja-JP"/>
        </w:rPr>
        <w:t xml:space="preserve">Regional partnerships are better leveraged for Uganda’s refugee </w:t>
      </w:r>
      <w:proofErr w:type="gramStart"/>
      <w:r w:rsidRPr="00812A7B">
        <w:rPr>
          <w:rFonts w:ascii="Roboto Light" w:eastAsiaTheme="minorHAnsi" w:hAnsi="Roboto Light"/>
          <w:color w:val="002060"/>
          <w:sz w:val="24"/>
          <w:szCs w:val="20"/>
          <w:lang w:val="en-US" w:eastAsia="ja-JP"/>
        </w:rPr>
        <w:t>response;</w:t>
      </w:r>
      <w:proofErr w:type="gramEnd"/>
    </w:p>
    <w:p w14:paraId="73DEB3CE" w14:textId="216CEA37" w:rsidR="00855154" w:rsidRPr="00812A7B" w:rsidRDefault="00855154" w:rsidP="00C20B17">
      <w:pPr>
        <w:pStyle w:val="ListParagraph"/>
        <w:numPr>
          <w:ilvl w:val="0"/>
          <w:numId w:val="17"/>
        </w:numPr>
        <w:spacing w:after="0" w:line="240" w:lineRule="auto"/>
        <w:jc w:val="both"/>
        <w:rPr>
          <w:rFonts w:ascii="Roboto Light" w:eastAsiaTheme="minorHAnsi" w:hAnsi="Roboto Light"/>
          <w:color w:val="002060"/>
          <w:sz w:val="24"/>
          <w:szCs w:val="20"/>
          <w:lang w:val="en-US" w:eastAsia="ja-JP"/>
        </w:rPr>
      </w:pPr>
      <w:r w:rsidRPr="00812A7B">
        <w:rPr>
          <w:rFonts w:ascii="Roboto Light" w:eastAsiaTheme="minorHAnsi" w:hAnsi="Roboto Light"/>
          <w:color w:val="002060"/>
          <w:sz w:val="24"/>
          <w:szCs w:val="20"/>
          <w:lang w:val="en-US" w:eastAsia="ja-JP"/>
        </w:rPr>
        <w:t xml:space="preserve">Additional resources are mobilized for the response against identified funding </w:t>
      </w:r>
      <w:proofErr w:type="gramStart"/>
      <w:r w:rsidRPr="00812A7B">
        <w:rPr>
          <w:rFonts w:ascii="Roboto Light" w:eastAsiaTheme="minorHAnsi" w:hAnsi="Roboto Light"/>
          <w:color w:val="002060"/>
          <w:sz w:val="24"/>
          <w:szCs w:val="20"/>
          <w:lang w:val="en-US" w:eastAsia="ja-JP"/>
        </w:rPr>
        <w:t>gaps;</w:t>
      </w:r>
      <w:proofErr w:type="gramEnd"/>
    </w:p>
    <w:p w14:paraId="41A4E5D0" w14:textId="77777777" w:rsidR="00855154" w:rsidRPr="00812A7B" w:rsidRDefault="00855154" w:rsidP="00C20B17">
      <w:pPr>
        <w:pStyle w:val="ListParagraph"/>
        <w:numPr>
          <w:ilvl w:val="0"/>
          <w:numId w:val="17"/>
        </w:numPr>
        <w:spacing w:after="0" w:line="240" w:lineRule="auto"/>
        <w:jc w:val="both"/>
        <w:rPr>
          <w:rFonts w:ascii="Roboto Light" w:eastAsiaTheme="minorHAnsi" w:hAnsi="Roboto Light"/>
          <w:color w:val="002060"/>
          <w:sz w:val="24"/>
          <w:szCs w:val="20"/>
          <w:lang w:val="en-US" w:eastAsia="ja-JP"/>
        </w:rPr>
      </w:pPr>
      <w:r w:rsidRPr="00812A7B">
        <w:rPr>
          <w:rFonts w:ascii="Roboto Light" w:eastAsiaTheme="minorHAnsi" w:hAnsi="Roboto Light"/>
          <w:color w:val="002060"/>
          <w:sz w:val="24"/>
          <w:szCs w:val="20"/>
          <w:lang w:val="en-US" w:eastAsia="ja-JP"/>
        </w:rPr>
        <w:t>Conditions for safe and dignified return have improved and third-country solutions have increasingly been made available.</w:t>
      </w:r>
    </w:p>
    <w:p w14:paraId="6E113FB1" w14:textId="77777777" w:rsidR="00855154" w:rsidRPr="00F21B81" w:rsidRDefault="00855154" w:rsidP="00F21B81">
      <w:pPr>
        <w:spacing w:after="0" w:line="240" w:lineRule="auto"/>
        <w:jc w:val="both"/>
        <w:rPr>
          <w:rFonts w:ascii="Roboto Light" w:eastAsiaTheme="minorHAnsi" w:hAnsi="Roboto Light"/>
          <w:color w:val="002060"/>
          <w:sz w:val="24"/>
          <w:szCs w:val="20"/>
          <w:lang w:val="en-US" w:eastAsia="ja-JP"/>
        </w:rPr>
      </w:pPr>
    </w:p>
    <w:p w14:paraId="26C54F0E" w14:textId="000DA3AE" w:rsidR="00855154" w:rsidRDefault="00855154" w:rsidP="00AA0BDA">
      <w:pPr>
        <w:spacing w:after="0" w:line="240" w:lineRule="auto"/>
        <w:jc w:val="both"/>
        <w:rPr>
          <w:rFonts w:ascii="Roboto Light" w:eastAsiaTheme="minorHAnsi" w:hAnsi="Roboto Light"/>
          <w:color w:val="002060"/>
          <w:sz w:val="24"/>
          <w:szCs w:val="20"/>
          <w:lang w:val="en-US" w:eastAsia="ja-JP"/>
        </w:rPr>
      </w:pPr>
      <w:r w:rsidRPr="00F21B81">
        <w:rPr>
          <w:rFonts w:ascii="Roboto Light" w:eastAsiaTheme="minorHAnsi" w:hAnsi="Roboto Light"/>
          <w:color w:val="002060"/>
          <w:sz w:val="24"/>
          <w:szCs w:val="20"/>
          <w:lang w:val="en-US" w:eastAsia="ja-JP"/>
        </w:rPr>
        <w:t xml:space="preserve">The Strategic Direction will be operationalized through three National Plans of Action for 2021-2022, 2023-2024 and 2025. Whereas the </w:t>
      </w:r>
      <w:r w:rsidR="00344CF0" w:rsidRPr="00F21B81">
        <w:rPr>
          <w:rFonts w:ascii="Roboto Light" w:eastAsiaTheme="minorHAnsi" w:hAnsi="Roboto Light"/>
          <w:color w:val="002060"/>
          <w:sz w:val="24"/>
          <w:szCs w:val="20"/>
          <w:lang w:val="en-US" w:eastAsia="ja-JP"/>
        </w:rPr>
        <w:t>Strategic Direction</w:t>
      </w:r>
      <w:r w:rsidRPr="00F21B81">
        <w:rPr>
          <w:rFonts w:ascii="Roboto Light" w:eastAsiaTheme="minorHAnsi" w:hAnsi="Roboto Light"/>
          <w:color w:val="002060"/>
          <w:sz w:val="24"/>
          <w:szCs w:val="20"/>
          <w:lang w:val="en-US" w:eastAsia="ja-JP"/>
        </w:rPr>
        <w:t xml:space="preserve"> focuses on big </w:t>
      </w:r>
      <w:r w:rsidR="00034F4D" w:rsidRPr="00695C98">
        <w:rPr>
          <w:rStyle w:val="PlaceholderText"/>
          <w:noProof/>
        </w:rPr>
        <w:drawing>
          <wp:anchor distT="0" distB="0" distL="114300" distR="114300" simplePos="0" relativeHeight="251668480" behindDoc="1" locked="0" layoutInCell="1" allowOverlap="1" wp14:anchorId="19619CB9" wp14:editId="05A601CD">
            <wp:simplePos x="0" y="0"/>
            <wp:positionH relativeFrom="margin">
              <wp:posOffset>2567903</wp:posOffset>
            </wp:positionH>
            <wp:positionV relativeFrom="paragraph">
              <wp:posOffset>13671</wp:posOffset>
            </wp:positionV>
            <wp:extent cx="3215640" cy="1326515"/>
            <wp:effectExtent l="0" t="0" r="3810" b="6985"/>
            <wp:wrapTight wrapText="bothSides">
              <wp:wrapPolygon edited="0">
                <wp:start x="0" y="0"/>
                <wp:lineTo x="0" y="21404"/>
                <wp:lineTo x="21498" y="21404"/>
                <wp:lineTo x="21498" y="0"/>
                <wp:lineTo x="0" y="0"/>
              </wp:wrapPolygon>
            </wp:wrapTight>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21"/>
                    <a:stretch>
                      <a:fillRect/>
                    </a:stretch>
                  </pic:blipFill>
                  <pic:spPr>
                    <a:xfrm>
                      <a:off x="0" y="0"/>
                      <a:ext cx="3215640" cy="1326515"/>
                    </a:xfrm>
                    <a:prstGeom prst="rect">
                      <a:avLst/>
                    </a:prstGeom>
                  </pic:spPr>
                </pic:pic>
              </a:graphicData>
            </a:graphic>
          </wp:anchor>
        </w:drawing>
      </w:r>
      <w:r w:rsidRPr="00F21B81">
        <w:rPr>
          <w:rFonts w:ascii="Roboto Light" w:eastAsiaTheme="minorHAnsi" w:hAnsi="Roboto Light"/>
          <w:color w:val="002060"/>
          <w:sz w:val="24"/>
          <w:szCs w:val="20"/>
          <w:lang w:val="en-US" w:eastAsia="ja-JP"/>
        </w:rPr>
        <w:t xml:space="preserve">picture outcomes, the National Plans of Action focus on delivering outputs that achieve the designated outcomes. </w:t>
      </w:r>
      <w:r w:rsidR="00034F4D">
        <w:rPr>
          <w:rFonts w:ascii="Roboto Light" w:eastAsiaTheme="minorHAnsi" w:hAnsi="Roboto Light"/>
          <w:color w:val="002060"/>
          <w:sz w:val="24"/>
          <w:szCs w:val="20"/>
          <w:lang w:val="en-US" w:eastAsia="ja-JP"/>
        </w:rPr>
        <w:t xml:space="preserve">Implementation will be guided by the CRRF Steering Group, the high-level coordination platform to facilitate a coordinated, harmonized and accountable refugee response that address the expectations of </w:t>
      </w:r>
      <w:r w:rsidR="00E30798">
        <w:rPr>
          <w:rFonts w:ascii="Roboto Light" w:eastAsiaTheme="minorHAnsi" w:hAnsi="Roboto Light"/>
          <w:color w:val="002060"/>
          <w:sz w:val="24"/>
          <w:szCs w:val="20"/>
          <w:lang w:val="en-US" w:eastAsia="ja-JP"/>
        </w:rPr>
        <w:t>stakeholders</w:t>
      </w:r>
      <w:r w:rsidR="00034F4D">
        <w:rPr>
          <w:rFonts w:ascii="Roboto Light" w:eastAsiaTheme="minorHAnsi" w:hAnsi="Roboto Light"/>
          <w:color w:val="002060"/>
          <w:sz w:val="24"/>
          <w:szCs w:val="20"/>
          <w:lang w:val="en-US" w:eastAsia="ja-JP"/>
        </w:rPr>
        <w:t xml:space="preserve">. </w:t>
      </w:r>
    </w:p>
    <w:p w14:paraId="1302EB21" w14:textId="3933D8A1" w:rsidR="00034F4D" w:rsidRPr="00F21B81" w:rsidRDefault="00034F4D" w:rsidP="00AA0BDA">
      <w:pPr>
        <w:spacing w:after="0" w:line="240" w:lineRule="auto"/>
        <w:jc w:val="both"/>
        <w:rPr>
          <w:rFonts w:ascii="Roboto Light" w:eastAsiaTheme="minorHAnsi" w:hAnsi="Roboto Light"/>
          <w:color w:val="002060"/>
          <w:sz w:val="24"/>
          <w:szCs w:val="20"/>
          <w:lang w:val="en-US" w:eastAsia="ja-JP"/>
        </w:rPr>
      </w:pPr>
    </w:p>
    <w:p w14:paraId="1B5560D5" w14:textId="08BC28C6" w:rsidR="00855154" w:rsidRPr="00F21B81" w:rsidRDefault="00855154" w:rsidP="00AA0BDA">
      <w:pPr>
        <w:spacing w:after="0" w:line="240" w:lineRule="auto"/>
        <w:jc w:val="both"/>
        <w:rPr>
          <w:rFonts w:ascii="Roboto Light" w:eastAsiaTheme="minorHAnsi" w:hAnsi="Roboto Light"/>
          <w:color w:val="002060"/>
          <w:sz w:val="24"/>
          <w:szCs w:val="20"/>
          <w:lang w:val="en-US" w:eastAsia="ja-JP"/>
        </w:rPr>
      </w:pPr>
      <w:r w:rsidRPr="00F21B81">
        <w:rPr>
          <w:rFonts w:ascii="Roboto Light" w:eastAsiaTheme="minorHAnsi" w:hAnsi="Roboto Light"/>
          <w:color w:val="002060"/>
          <w:sz w:val="24"/>
          <w:szCs w:val="20"/>
          <w:lang w:val="en-US" w:eastAsia="ja-JP"/>
        </w:rPr>
        <w:t>The Strategic Direction includes a monitoring and evolution framework to ensure that progress and challenges are measured and addressed throughout implementation. Progress towards the expected outcomes will be overseen by the CRRF Steering Group, assisted by the CRRF Secretariat.  Revision of the Strategic Direction will be the mandate of the CRRF Steering Group and will also affect the National Plan of Action. The first revision process is expected to be launched in late 2021, following the results of the planned 2021 external evaluation.</w:t>
      </w:r>
    </w:p>
    <w:p w14:paraId="03DC4367" w14:textId="680D2DC1" w:rsidR="00855154" w:rsidRDefault="00855154" w:rsidP="00AA0BDA">
      <w:pPr>
        <w:spacing w:after="0" w:line="240" w:lineRule="auto"/>
        <w:rPr>
          <w:rFonts w:ascii="Arial" w:hAnsi="Arial" w:cs="Arial"/>
          <w:bCs/>
          <w:iCs/>
          <w:lang w:val="en-GB"/>
        </w:rPr>
        <w:sectPr w:rsidR="00855154" w:rsidSect="00B05AE6">
          <w:pgSz w:w="11906" w:h="16838"/>
          <w:pgMar w:top="1216" w:right="1440" w:bottom="1440" w:left="1440" w:header="708" w:footer="708" w:gutter="0"/>
          <w:cols w:space="708"/>
          <w:docGrid w:linePitch="360"/>
        </w:sectPr>
      </w:pPr>
    </w:p>
    <w:p w14:paraId="3BD8BA16" w14:textId="1E38A208" w:rsidR="002F038B" w:rsidRPr="002F2C2C" w:rsidRDefault="00DA507F" w:rsidP="00AB5620">
      <w:pPr>
        <w:pStyle w:val="Heading1"/>
        <w:jc w:val="both"/>
        <w:rPr>
          <w:rFonts w:ascii="Raleway Black" w:hAnsi="Raleway Black"/>
          <w:bCs w:val="0"/>
          <w:caps/>
          <w:color w:val="002060"/>
          <w:sz w:val="36"/>
          <w:szCs w:val="24"/>
          <w:lang w:val="en-US" w:eastAsia="ja-JP"/>
        </w:rPr>
      </w:pPr>
      <w:bookmarkStart w:id="8" w:name="_Toc65266822"/>
      <w:r>
        <w:rPr>
          <w:rFonts w:ascii="Raleway Black" w:hAnsi="Raleway Black"/>
          <w:bCs w:val="0"/>
          <w:caps/>
          <w:color w:val="002060"/>
          <w:sz w:val="36"/>
          <w:szCs w:val="24"/>
          <w:lang w:val="en-US" w:eastAsia="ja-JP"/>
        </w:rPr>
        <w:lastRenderedPageBreak/>
        <w:t xml:space="preserve">3.0: </w:t>
      </w:r>
      <w:r w:rsidR="002F038B" w:rsidRPr="002F2C2C">
        <w:rPr>
          <w:rFonts w:ascii="Raleway Black" w:hAnsi="Raleway Black"/>
          <w:bCs w:val="0"/>
          <w:caps/>
          <w:color w:val="002060"/>
          <w:sz w:val="36"/>
          <w:szCs w:val="24"/>
          <w:lang w:val="en-US" w:eastAsia="ja-JP"/>
        </w:rPr>
        <w:t>OPERATIONALIZATION OF THE CRRF STRATEGIC DIRECTION: FROM A MACRO- TO A MICRO-LEVEL IMPLEMENTATION FRAMEWORK</w:t>
      </w:r>
      <w:bookmarkEnd w:id="8"/>
    </w:p>
    <w:p w14:paraId="0467B4B0" w14:textId="77777777" w:rsidR="002F038B" w:rsidRPr="00704B63" w:rsidRDefault="002F038B" w:rsidP="00AA0BDA">
      <w:pPr>
        <w:spacing w:after="0" w:line="240" w:lineRule="auto"/>
        <w:ind w:left="360" w:hanging="360"/>
        <w:rPr>
          <w:rFonts w:ascii="Arial" w:hAnsi="Arial" w:cs="Arial"/>
        </w:rPr>
      </w:pPr>
    </w:p>
    <w:p w14:paraId="198B7D7C" w14:textId="3527550A" w:rsidR="002F038B" w:rsidRPr="00DE5BD3" w:rsidRDefault="002F038B" w:rsidP="00C20B17">
      <w:pPr>
        <w:pStyle w:val="ListParagraph"/>
        <w:numPr>
          <w:ilvl w:val="1"/>
          <w:numId w:val="14"/>
        </w:numPr>
        <w:spacing w:after="0" w:line="240" w:lineRule="auto"/>
        <w:jc w:val="both"/>
        <w:outlineLvl w:val="1"/>
        <w:rPr>
          <w:rStyle w:val="Strong"/>
          <w:rFonts w:ascii="Raleway Black" w:eastAsiaTheme="majorEastAsia" w:hAnsi="Raleway Black" w:cstheme="majorBidi"/>
          <w:color w:val="002060"/>
          <w:sz w:val="26"/>
          <w:szCs w:val="20"/>
          <w:lang w:eastAsia="ja-JP"/>
        </w:rPr>
      </w:pPr>
      <w:bookmarkStart w:id="9" w:name="_Toc65266823"/>
      <w:r w:rsidRPr="00DE5BD3">
        <w:rPr>
          <w:rStyle w:val="Strong"/>
          <w:rFonts w:ascii="Raleway Black" w:eastAsiaTheme="majorEastAsia" w:hAnsi="Raleway Black" w:cstheme="majorBidi"/>
          <w:color w:val="002060"/>
          <w:sz w:val="26"/>
          <w:szCs w:val="20"/>
          <w:lang w:eastAsia="ja-JP"/>
        </w:rPr>
        <w:t>IMPLEMENTATION FRAMEWORK</w:t>
      </w:r>
      <w:bookmarkEnd w:id="9"/>
    </w:p>
    <w:p w14:paraId="1759C4B5" w14:textId="77777777" w:rsidR="002F038B" w:rsidRPr="00704B63" w:rsidRDefault="002F038B" w:rsidP="00AA0BDA">
      <w:pPr>
        <w:spacing w:after="0" w:line="240" w:lineRule="auto"/>
        <w:rPr>
          <w:rFonts w:ascii="Arial" w:hAnsi="Arial" w:cs="Arial"/>
          <w:b/>
          <w:bCs/>
          <w:color w:val="6D1D6A" w:themeColor="accent1" w:themeShade="BF"/>
          <w:sz w:val="28"/>
          <w:szCs w:val="28"/>
          <w:lang w:val="en-US"/>
        </w:rPr>
      </w:pPr>
    </w:p>
    <w:p w14:paraId="1C0D0DD7" w14:textId="16966255" w:rsidR="002F038B" w:rsidRPr="00917E6A" w:rsidRDefault="002F038B" w:rsidP="00C20B17">
      <w:pPr>
        <w:pStyle w:val="ListParagraph"/>
        <w:numPr>
          <w:ilvl w:val="2"/>
          <w:numId w:val="14"/>
        </w:numPr>
        <w:spacing w:after="0" w:line="240" w:lineRule="auto"/>
        <w:contextualSpacing w:val="0"/>
        <w:jc w:val="both"/>
        <w:outlineLvl w:val="2"/>
        <w:rPr>
          <w:rStyle w:val="Strong"/>
          <w:rFonts w:ascii="Raleway Black" w:eastAsiaTheme="majorEastAsia" w:hAnsi="Raleway Black" w:cstheme="majorBidi"/>
          <w:b w:val="0"/>
          <w:bCs w:val="0"/>
          <w:color w:val="002060"/>
          <w:sz w:val="26"/>
          <w:szCs w:val="20"/>
          <w:lang w:eastAsia="ja-JP"/>
        </w:rPr>
      </w:pPr>
      <w:bookmarkStart w:id="10" w:name="_Toc65266824"/>
      <w:r w:rsidRPr="00917E6A">
        <w:rPr>
          <w:rStyle w:val="Strong"/>
          <w:rFonts w:ascii="Raleway Black" w:eastAsiaTheme="majorEastAsia" w:hAnsi="Raleway Black" w:cstheme="majorBidi"/>
          <w:b w:val="0"/>
          <w:bCs w:val="0"/>
          <w:color w:val="002060"/>
          <w:sz w:val="26"/>
          <w:szCs w:val="20"/>
          <w:lang w:eastAsia="ja-JP"/>
        </w:rPr>
        <w:t>Overview of the National Plan of Action</w:t>
      </w:r>
      <w:bookmarkEnd w:id="10"/>
    </w:p>
    <w:p w14:paraId="712884D7" w14:textId="77777777" w:rsidR="002F038B" w:rsidRPr="00704B63" w:rsidRDefault="002F038B" w:rsidP="00AA0BDA">
      <w:pPr>
        <w:spacing w:after="0" w:line="240" w:lineRule="auto"/>
        <w:rPr>
          <w:rFonts w:ascii="Arial" w:hAnsi="Arial" w:cs="Arial"/>
          <w:bCs/>
          <w:iCs/>
          <w:lang w:val="en-GB"/>
        </w:rPr>
      </w:pPr>
    </w:p>
    <w:p w14:paraId="07A6C8B2" w14:textId="537DF3B9" w:rsidR="00FD2122" w:rsidRPr="00DE5BD3" w:rsidRDefault="00860487" w:rsidP="00DE5BD3">
      <w:pPr>
        <w:spacing w:after="0" w:line="240" w:lineRule="auto"/>
        <w:jc w:val="both"/>
        <w:rPr>
          <w:rFonts w:ascii="Roboto Light" w:eastAsiaTheme="minorHAnsi" w:hAnsi="Roboto Light"/>
          <w:color w:val="002060"/>
          <w:sz w:val="24"/>
          <w:szCs w:val="20"/>
          <w:lang w:val="en-US" w:eastAsia="ja-JP"/>
        </w:rPr>
      </w:pPr>
      <w:r w:rsidRPr="00DE5BD3">
        <w:rPr>
          <w:rFonts w:ascii="Roboto Light" w:eastAsiaTheme="minorHAnsi" w:hAnsi="Roboto Light"/>
          <w:color w:val="002060"/>
          <w:sz w:val="24"/>
          <w:szCs w:val="20"/>
          <w:lang w:val="en-US" w:eastAsia="ja-JP"/>
        </w:rPr>
        <w:t>The National Plan of Action is the practical application of the Global Compact on Refugees and its CRRF in Uganda</w:t>
      </w:r>
      <w:r w:rsidR="00DC55DF" w:rsidRPr="00DE5BD3">
        <w:rPr>
          <w:rFonts w:ascii="Roboto Light" w:eastAsiaTheme="minorHAnsi" w:hAnsi="Roboto Light"/>
          <w:color w:val="002060"/>
          <w:sz w:val="24"/>
          <w:szCs w:val="20"/>
          <w:lang w:val="en-US" w:eastAsia="ja-JP"/>
        </w:rPr>
        <w:t xml:space="preserve">, operationalizing Uganda’s GCR/CRRF Strategic </w:t>
      </w:r>
      <w:r w:rsidR="00D26533" w:rsidRPr="00DE5BD3">
        <w:rPr>
          <w:rFonts w:ascii="Roboto Light" w:eastAsiaTheme="minorHAnsi" w:hAnsi="Roboto Light"/>
          <w:color w:val="002060"/>
          <w:sz w:val="24"/>
          <w:szCs w:val="20"/>
          <w:lang w:val="en-US" w:eastAsia="ja-JP"/>
        </w:rPr>
        <w:t>Direction</w:t>
      </w:r>
      <w:r w:rsidRPr="00DE5BD3">
        <w:rPr>
          <w:rFonts w:ascii="Roboto Light" w:eastAsiaTheme="minorHAnsi" w:hAnsi="Roboto Light"/>
          <w:color w:val="002060"/>
          <w:sz w:val="24"/>
          <w:szCs w:val="20"/>
          <w:lang w:val="en-US" w:eastAsia="ja-JP"/>
        </w:rPr>
        <w:t xml:space="preserve">. </w:t>
      </w:r>
      <w:r w:rsidR="00163DD5" w:rsidRPr="00DE5BD3">
        <w:rPr>
          <w:rFonts w:ascii="Roboto Light" w:eastAsiaTheme="minorHAnsi" w:hAnsi="Roboto Light"/>
          <w:color w:val="002060"/>
          <w:sz w:val="24"/>
          <w:szCs w:val="20"/>
          <w:lang w:val="en-US" w:eastAsia="ja-JP"/>
        </w:rPr>
        <w:t xml:space="preserve">It </w:t>
      </w:r>
      <w:r w:rsidR="00AF27AA" w:rsidRPr="00DE5BD3">
        <w:rPr>
          <w:rFonts w:ascii="Roboto Light" w:eastAsiaTheme="minorHAnsi" w:hAnsi="Roboto Light"/>
          <w:color w:val="002060"/>
          <w:sz w:val="24"/>
          <w:szCs w:val="20"/>
          <w:lang w:val="en-US" w:eastAsia="ja-JP"/>
        </w:rPr>
        <w:t>seeks to serve as a bridge for the humanitarian and development approaches and actors and to bring together a wide range of partners – both humanitarian and development actors - in a coordinated, harmonised and cohesive manner</w:t>
      </w:r>
      <w:r w:rsidR="00D555F7" w:rsidRPr="00DE5BD3">
        <w:rPr>
          <w:rFonts w:ascii="Roboto Light" w:eastAsiaTheme="minorHAnsi" w:hAnsi="Roboto Light"/>
          <w:color w:val="002060"/>
          <w:sz w:val="24"/>
          <w:szCs w:val="20"/>
          <w:lang w:val="en-US" w:eastAsia="ja-JP"/>
        </w:rPr>
        <w:t xml:space="preserve"> </w:t>
      </w:r>
      <w:r w:rsidR="00FD2122" w:rsidRPr="00DE5BD3">
        <w:rPr>
          <w:rFonts w:ascii="Roboto Light" w:eastAsiaTheme="minorHAnsi" w:hAnsi="Roboto Light"/>
          <w:color w:val="002060"/>
          <w:sz w:val="24"/>
          <w:szCs w:val="20"/>
          <w:lang w:val="en-US" w:eastAsia="ja-JP"/>
        </w:rPr>
        <w:t xml:space="preserve">to address the </w:t>
      </w:r>
      <w:r w:rsidR="00D26533" w:rsidRPr="00DE5BD3">
        <w:rPr>
          <w:rFonts w:ascii="Roboto Light" w:eastAsiaTheme="minorHAnsi" w:hAnsi="Roboto Light"/>
          <w:color w:val="002060"/>
          <w:sz w:val="24"/>
          <w:szCs w:val="20"/>
          <w:lang w:val="en-US" w:eastAsia="ja-JP"/>
        </w:rPr>
        <w:t xml:space="preserve">longer-term </w:t>
      </w:r>
      <w:r w:rsidR="00FD2122" w:rsidRPr="00DE5BD3">
        <w:rPr>
          <w:rFonts w:ascii="Roboto Light" w:eastAsiaTheme="minorHAnsi" w:hAnsi="Roboto Light"/>
          <w:color w:val="002060"/>
          <w:sz w:val="24"/>
          <w:szCs w:val="20"/>
          <w:lang w:val="en-US" w:eastAsia="ja-JP"/>
        </w:rPr>
        <w:t>needs of both refugees and host communities, promote the resilience and self-reliance of the entire population of the refugee hosting areas in Uganda and expand durable solutions. This entails a paradigm shift from a humanitarian focus to developing integrated services in the long term for the benefit of both refugee and host communities and advancing socioeconomic growth and development in hosting areas. Inclusion of refugees into national planning at national, sectoral and district level creates the requisite and fundamental entry points for line ministries and development actors into Uganda’s refugee response, while providing the basis for district local governments to plan and consolidate the humanitarian provision of services into national service delivery systems.</w:t>
      </w:r>
    </w:p>
    <w:p w14:paraId="11B6BA1F" w14:textId="77777777" w:rsidR="00DE5BD3" w:rsidRDefault="00DE5BD3" w:rsidP="00DE5BD3">
      <w:pPr>
        <w:spacing w:after="0" w:line="240" w:lineRule="auto"/>
        <w:jc w:val="both"/>
        <w:rPr>
          <w:rFonts w:ascii="Roboto Light" w:eastAsiaTheme="minorHAnsi" w:hAnsi="Roboto Light"/>
          <w:color w:val="002060"/>
          <w:sz w:val="24"/>
          <w:szCs w:val="20"/>
          <w:lang w:val="en-US" w:eastAsia="ja-JP"/>
        </w:rPr>
      </w:pPr>
    </w:p>
    <w:p w14:paraId="1E20A1C5" w14:textId="3003829E" w:rsidR="00344CF0" w:rsidRPr="00DE5BD3" w:rsidRDefault="00FD2122" w:rsidP="00DE5BD3">
      <w:pPr>
        <w:spacing w:after="0" w:line="240" w:lineRule="auto"/>
        <w:jc w:val="both"/>
        <w:rPr>
          <w:rFonts w:ascii="Roboto Light" w:eastAsiaTheme="minorHAnsi" w:hAnsi="Roboto Light"/>
          <w:color w:val="002060"/>
          <w:sz w:val="24"/>
          <w:szCs w:val="20"/>
          <w:lang w:val="en-US" w:eastAsia="ja-JP"/>
        </w:rPr>
      </w:pPr>
      <w:r w:rsidRPr="00DE5BD3">
        <w:rPr>
          <w:rFonts w:ascii="Roboto Light" w:eastAsiaTheme="minorHAnsi" w:hAnsi="Roboto Light"/>
          <w:b/>
          <w:bCs/>
          <w:color w:val="002060"/>
          <w:sz w:val="24"/>
          <w:szCs w:val="20"/>
          <w:lang w:val="en-US" w:eastAsia="ja-JP"/>
        </w:rPr>
        <w:t>The</w:t>
      </w:r>
      <w:r w:rsidR="00344CF0" w:rsidRPr="00DE5BD3">
        <w:rPr>
          <w:rFonts w:ascii="Roboto Light" w:eastAsiaTheme="minorHAnsi" w:hAnsi="Roboto Light"/>
          <w:b/>
          <w:bCs/>
          <w:color w:val="002060"/>
          <w:sz w:val="24"/>
          <w:szCs w:val="20"/>
          <w:lang w:val="en-US" w:eastAsia="ja-JP"/>
        </w:rPr>
        <w:t xml:space="preserve"> </w:t>
      </w:r>
      <w:r w:rsidR="00025163" w:rsidRPr="00DE5BD3">
        <w:rPr>
          <w:rFonts w:ascii="Roboto Light" w:eastAsiaTheme="minorHAnsi" w:hAnsi="Roboto Light"/>
          <w:b/>
          <w:bCs/>
          <w:color w:val="002060"/>
          <w:sz w:val="24"/>
          <w:szCs w:val="20"/>
          <w:lang w:val="en-US" w:eastAsia="ja-JP"/>
        </w:rPr>
        <w:t>Plan</w:t>
      </w:r>
      <w:r w:rsidR="00344CF0" w:rsidRPr="00DE5BD3">
        <w:rPr>
          <w:rFonts w:ascii="Roboto Light" w:eastAsiaTheme="minorHAnsi" w:hAnsi="Roboto Light"/>
          <w:b/>
          <w:bCs/>
          <w:color w:val="002060"/>
          <w:sz w:val="24"/>
          <w:szCs w:val="20"/>
          <w:lang w:val="en-US" w:eastAsia="ja-JP"/>
        </w:rPr>
        <w:t xml:space="preserve"> </w:t>
      </w:r>
      <w:r w:rsidRPr="00DE5BD3">
        <w:rPr>
          <w:rFonts w:ascii="Roboto Light" w:eastAsiaTheme="minorHAnsi" w:hAnsi="Roboto Light"/>
          <w:b/>
          <w:bCs/>
          <w:color w:val="002060"/>
          <w:sz w:val="24"/>
          <w:szCs w:val="20"/>
          <w:lang w:val="en-US" w:eastAsia="ja-JP"/>
        </w:rPr>
        <w:t>is organized around</w:t>
      </w:r>
      <w:r w:rsidR="00344CF0" w:rsidRPr="00DE5BD3">
        <w:rPr>
          <w:rFonts w:ascii="Roboto Light" w:eastAsiaTheme="minorHAnsi" w:hAnsi="Roboto Light"/>
          <w:b/>
          <w:bCs/>
          <w:color w:val="002060"/>
          <w:sz w:val="24"/>
          <w:szCs w:val="20"/>
          <w:lang w:val="en-US" w:eastAsia="ja-JP"/>
        </w:rPr>
        <w:t xml:space="preserve"> three strategic priorities</w:t>
      </w:r>
      <w:r w:rsidRPr="00DE5BD3">
        <w:rPr>
          <w:rFonts w:ascii="Roboto Light" w:eastAsiaTheme="minorHAnsi" w:hAnsi="Roboto Light"/>
          <w:b/>
          <w:bCs/>
          <w:color w:val="002060"/>
          <w:sz w:val="24"/>
          <w:szCs w:val="20"/>
          <w:lang w:val="en-US" w:eastAsia="ja-JP"/>
        </w:rPr>
        <w:t xml:space="preserve"> </w:t>
      </w:r>
      <w:r w:rsidR="0007504D" w:rsidRPr="00DE5BD3">
        <w:rPr>
          <w:rFonts w:ascii="Roboto Light" w:eastAsiaTheme="minorHAnsi" w:hAnsi="Roboto Light"/>
          <w:b/>
          <w:bCs/>
          <w:color w:val="002060"/>
          <w:sz w:val="24"/>
          <w:szCs w:val="20"/>
          <w:lang w:val="en-US" w:eastAsia="ja-JP"/>
        </w:rPr>
        <w:t>and articulates outputs, which supported by high-level coordination, can be achieved by all stakeholders in the period 2021-2022 to advance the desired outcomes of the Strategic Direction</w:t>
      </w:r>
      <w:r w:rsidR="0007504D" w:rsidRPr="00DE5BD3">
        <w:rPr>
          <w:rFonts w:ascii="Roboto Light" w:eastAsiaTheme="minorHAnsi" w:hAnsi="Roboto Light"/>
          <w:color w:val="002060"/>
          <w:sz w:val="24"/>
          <w:szCs w:val="20"/>
          <w:lang w:val="en-US" w:eastAsia="ja-JP"/>
        </w:rPr>
        <w:t>:</w:t>
      </w:r>
    </w:p>
    <w:p w14:paraId="1C5E0328" w14:textId="77777777" w:rsidR="00DE5BD3" w:rsidRDefault="00DE5BD3" w:rsidP="00DE5BD3">
      <w:pPr>
        <w:spacing w:after="0" w:line="240" w:lineRule="auto"/>
        <w:jc w:val="both"/>
        <w:rPr>
          <w:rFonts w:ascii="Roboto Light" w:eastAsiaTheme="minorHAnsi" w:hAnsi="Roboto Light"/>
          <w:color w:val="002060"/>
          <w:sz w:val="24"/>
          <w:szCs w:val="20"/>
          <w:lang w:val="en-US" w:eastAsia="ja-JP"/>
        </w:rPr>
      </w:pPr>
    </w:p>
    <w:p w14:paraId="2E92D4C2" w14:textId="2A0EFF1F" w:rsidR="0034710A" w:rsidRPr="00DE5BD3" w:rsidRDefault="0034710A" w:rsidP="00443A7E">
      <w:pPr>
        <w:pBdr>
          <w:top w:val="single" w:sz="24" w:space="1" w:color="EED80A"/>
          <w:left w:val="single" w:sz="24" w:space="4" w:color="EED80A"/>
          <w:bottom w:val="single" w:sz="24" w:space="1" w:color="EED80A"/>
          <w:right w:val="single" w:sz="24" w:space="4" w:color="EED80A"/>
        </w:pBdr>
        <w:spacing w:after="0" w:line="240" w:lineRule="auto"/>
        <w:jc w:val="both"/>
        <w:rPr>
          <w:rFonts w:ascii="Roboto Light" w:eastAsiaTheme="minorHAnsi" w:hAnsi="Roboto Light"/>
          <w:color w:val="002060"/>
          <w:sz w:val="24"/>
          <w:szCs w:val="20"/>
          <w:lang w:val="en-US" w:eastAsia="ja-JP"/>
        </w:rPr>
      </w:pPr>
      <w:r w:rsidRPr="00DE5BD3">
        <w:rPr>
          <w:rFonts w:ascii="Roboto Light" w:eastAsiaTheme="minorHAnsi" w:hAnsi="Roboto Light"/>
          <w:b/>
          <w:bCs/>
          <w:color w:val="002060"/>
          <w:sz w:val="24"/>
          <w:szCs w:val="20"/>
          <w:lang w:val="en-US" w:eastAsia="ja-JP"/>
        </w:rPr>
        <w:t>Strategic Priorities</w:t>
      </w:r>
      <w:r w:rsidRPr="00DE5BD3">
        <w:rPr>
          <w:rFonts w:ascii="Roboto Light" w:eastAsiaTheme="minorHAnsi" w:hAnsi="Roboto Light"/>
          <w:color w:val="002060"/>
          <w:sz w:val="24"/>
          <w:szCs w:val="20"/>
          <w:lang w:val="en-US" w:eastAsia="ja-JP"/>
        </w:rPr>
        <w:t>:</w:t>
      </w:r>
    </w:p>
    <w:p w14:paraId="2A419BA1" w14:textId="59F88854" w:rsidR="00344CF0" w:rsidRPr="00DE5BD3" w:rsidRDefault="00344CF0" w:rsidP="00C20B17">
      <w:pPr>
        <w:pStyle w:val="ListParagraph"/>
        <w:numPr>
          <w:ilvl w:val="0"/>
          <w:numId w:val="18"/>
        </w:numPr>
        <w:pBdr>
          <w:top w:val="single" w:sz="24" w:space="1" w:color="EED80A"/>
          <w:left w:val="single" w:sz="24" w:space="4" w:color="EED80A"/>
          <w:bottom w:val="single" w:sz="24" w:space="1" w:color="EED80A"/>
          <w:right w:val="single" w:sz="24" w:space="4" w:color="EED80A"/>
        </w:pBdr>
        <w:spacing w:after="0" w:line="240" w:lineRule="auto"/>
        <w:jc w:val="both"/>
        <w:rPr>
          <w:rFonts w:ascii="Roboto Light" w:eastAsiaTheme="minorHAnsi" w:hAnsi="Roboto Light"/>
          <w:color w:val="002060"/>
          <w:sz w:val="24"/>
          <w:szCs w:val="20"/>
          <w:lang w:val="en-US" w:eastAsia="ja-JP"/>
        </w:rPr>
      </w:pPr>
      <w:r w:rsidRPr="00DE5BD3">
        <w:rPr>
          <w:rFonts w:ascii="Roboto Light" w:eastAsiaTheme="minorHAnsi" w:hAnsi="Roboto Light"/>
          <w:color w:val="002060"/>
          <w:sz w:val="24"/>
          <w:szCs w:val="20"/>
          <w:lang w:val="en-US" w:eastAsia="ja-JP"/>
        </w:rPr>
        <w:t>Accountable and Inclusive Coordination Arrangements at the National and Sub-National Levels</w:t>
      </w:r>
    </w:p>
    <w:p w14:paraId="331C7C52" w14:textId="5A61068D" w:rsidR="00344CF0" w:rsidRPr="00181FD7" w:rsidRDefault="00344CF0" w:rsidP="00C20B17">
      <w:pPr>
        <w:pStyle w:val="ListParagraph"/>
        <w:numPr>
          <w:ilvl w:val="0"/>
          <w:numId w:val="18"/>
        </w:numPr>
        <w:pBdr>
          <w:top w:val="single" w:sz="24" w:space="1" w:color="EED80A"/>
          <w:left w:val="single" w:sz="24" w:space="4" w:color="EED80A"/>
          <w:bottom w:val="single" w:sz="24" w:space="1" w:color="EED80A"/>
          <w:right w:val="single" w:sz="24" w:space="4" w:color="EED80A"/>
        </w:pBdr>
        <w:spacing w:after="0" w:line="240" w:lineRule="auto"/>
        <w:jc w:val="both"/>
        <w:rPr>
          <w:rFonts w:ascii="Roboto Light" w:eastAsiaTheme="minorHAnsi" w:hAnsi="Roboto Light"/>
          <w:color w:val="002060"/>
          <w:sz w:val="24"/>
          <w:szCs w:val="20"/>
          <w:lang w:val="en-US" w:eastAsia="ja-JP"/>
        </w:rPr>
      </w:pPr>
      <w:r w:rsidRPr="00DE5BD3">
        <w:rPr>
          <w:rFonts w:ascii="Roboto Light" w:eastAsiaTheme="minorHAnsi" w:hAnsi="Roboto Light"/>
          <w:color w:val="002060"/>
          <w:sz w:val="24"/>
          <w:szCs w:val="20"/>
          <w:lang w:val="en-US" w:eastAsia="ja-JP"/>
        </w:rPr>
        <w:t xml:space="preserve">Mainstreaming CRRF into national planning </w:t>
      </w:r>
      <w:r w:rsidR="00181FD7" w:rsidRPr="00181FD7">
        <w:rPr>
          <w:rFonts w:ascii="Roboto Light" w:eastAsiaTheme="minorHAnsi" w:hAnsi="Roboto Light"/>
          <w:color w:val="002060"/>
          <w:sz w:val="24"/>
          <w:szCs w:val="20"/>
          <w:lang w:val="en-US" w:eastAsia="ja-JP"/>
        </w:rPr>
        <w:t xml:space="preserve">to address the long-term </w:t>
      </w:r>
      <w:r w:rsidR="00181FD7">
        <w:rPr>
          <w:rFonts w:ascii="Roboto Light" w:eastAsiaTheme="minorHAnsi" w:hAnsi="Roboto Light"/>
          <w:color w:val="002060"/>
          <w:sz w:val="24"/>
          <w:szCs w:val="20"/>
          <w:lang w:val="en-US" w:eastAsia="ja-JP"/>
        </w:rPr>
        <w:t xml:space="preserve">needs and </w:t>
      </w:r>
      <w:r w:rsidR="00181FD7" w:rsidRPr="00181FD7">
        <w:rPr>
          <w:rFonts w:ascii="Roboto Light" w:eastAsiaTheme="minorHAnsi" w:hAnsi="Roboto Light"/>
          <w:color w:val="002060"/>
          <w:sz w:val="24"/>
          <w:szCs w:val="20"/>
          <w:lang w:val="en-US" w:eastAsia="ja-JP"/>
        </w:rPr>
        <w:t>impacts of hosting refugees</w:t>
      </w:r>
    </w:p>
    <w:p w14:paraId="422D9D26" w14:textId="64EC5F60" w:rsidR="002F038B" w:rsidRPr="00DE5BD3" w:rsidRDefault="00344CF0" w:rsidP="00C20B17">
      <w:pPr>
        <w:pStyle w:val="ListParagraph"/>
        <w:numPr>
          <w:ilvl w:val="0"/>
          <w:numId w:val="18"/>
        </w:numPr>
        <w:pBdr>
          <w:top w:val="single" w:sz="24" w:space="1" w:color="EED80A"/>
          <w:left w:val="single" w:sz="24" w:space="4" w:color="EED80A"/>
          <w:bottom w:val="single" w:sz="24" w:space="1" w:color="EED80A"/>
          <w:right w:val="single" w:sz="24" w:space="4" w:color="EED80A"/>
        </w:pBdr>
        <w:spacing w:after="0" w:line="240" w:lineRule="auto"/>
        <w:jc w:val="both"/>
        <w:rPr>
          <w:rFonts w:ascii="Roboto Light" w:eastAsiaTheme="minorHAnsi" w:hAnsi="Roboto Light"/>
          <w:color w:val="002060"/>
          <w:sz w:val="24"/>
          <w:szCs w:val="20"/>
          <w:lang w:val="en-US" w:eastAsia="ja-JP"/>
        </w:rPr>
      </w:pPr>
      <w:r w:rsidRPr="00DE5BD3">
        <w:rPr>
          <w:rFonts w:ascii="Roboto Light" w:eastAsiaTheme="minorHAnsi" w:hAnsi="Roboto Light"/>
          <w:color w:val="002060"/>
          <w:sz w:val="24"/>
          <w:szCs w:val="20"/>
          <w:lang w:val="en-US" w:eastAsia="ja-JP"/>
        </w:rPr>
        <w:t>Effective burden- and responsibility-sharing</w:t>
      </w:r>
    </w:p>
    <w:p w14:paraId="523E67EA" w14:textId="77777777" w:rsidR="0034710A" w:rsidRDefault="0034710A" w:rsidP="00AA0BDA">
      <w:pPr>
        <w:spacing w:line="240" w:lineRule="auto"/>
        <w:rPr>
          <w:rFonts w:ascii="Arial" w:hAnsi="Arial" w:cs="Arial"/>
          <w:lang w:val="en-GB"/>
        </w:rPr>
      </w:pPr>
    </w:p>
    <w:p w14:paraId="160ABB21" w14:textId="77777777" w:rsidR="00F55195" w:rsidRPr="00F55195" w:rsidRDefault="00F55195" w:rsidP="00F55195">
      <w:pPr>
        <w:rPr>
          <w:rFonts w:ascii="Arial" w:hAnsi="Arial" w:cs="Arial"/>
          <w:lang w:val="en-GB"/>
        </w:rPr>
      </w:pPr>
    </w:p>
    <w:p w14:paraId="4E7BAB29" w14:textId="77777777" w:rsidR="00F55195" w:rsidRPr="00F55195" w:rsidRDefault="00F55195" w:rsidP="00F55195">
      <w:pPr>
        <w:rPr>
          <w:rFonts w:ascii="Arial" w:hAnsi="Arial" w:cs="Arial"/>
          <w:lang w:val="en-GB"/>
        </w:rPr>
      </w:pPr>
    </w:p>
    <w:p w14:paraId="45467985" w14:textId="77777777" w:rsidR="00F55195" w:rsidRPr="00F55195" w:rsidRDefault="00F55195" w:rsidP="00F55195">
      <w:pPr>
        <w:rPr>
          <w:rFonts w:ascii="Arial" w:hAnsi="Arial" w:cs="Arial"/>
          <w:lang w:val="en-GB"/>
        </w:rPr>
      </w:pPr>
    </w:p>
    <w:p w14:paraId="054D051B" w14:textId="77777777" w:rsidR="00F55195" w:rsidRDefault="00F55195" w:rsidP="00F55195">
      <w:pPr>
        <w:jc w:val="center"/>
        <w:rPr>
          <w:rFonts w:ascii="Arial" w:hAnsi="Arial" w:cs="Arial"/>
          <w:lang w:val="en-GB"/>
        </w:rPr>
      </w:pPr>
    </w:p>
    <w:p w14:paraId="1229F30A" w14:textId="1F5467A5" w:rsidR="00F55195" w:rsidRPr="00F55195" w:rsidRDefault="00F55195" w:rsidP="00F55195">
      <w:pPr>
        <w:tabs>
          <w:tab w:val="center" w:pos="4513"/>
        </w:tabs>
        <w:rPr>
          <w:rFonts w:ascii="Arial" w:hAnsi="Arial" w:cs="Arial"/>
          <w:lang w:val="en-GB"/>
        </w:rPr>
        <w:sectPr w:rsidR="00F55195" w:rsidRPr="00F55195" w:rsidSect="00264701">
          <w:pgSz w:w="11906" w:h="16838"/>
          <w:pgMar w:top="1440" w:right="1440" w:bottom="1440" w:left="1440" w:header="708" w:footer="708" w:gutter="0"/>
          <w:cols w:space="708"/>
          <w:docGrid w:linePitch="360"/>
        </w:sectPr>
      </w:pPr>
      <w:r>
        <w:rPr>
          <w:rFonts w:ascii="Arial" w:hAnsi="Arial" w:cs="Arial"/>
          <w:lang w:val="en-GB"/>
        </w:rPr>
        <w:tab/>
      </w:r>
    </w:p>
    <w:p w14:paraId="57C5EA44" w14:textId="609F3F70" w:rsidR="004A5AA4" w:rsidRPr="00DE5BD3" w:rsidRDefault="00D65450" w:rsidP="00C20B17">
      <w:pPr>
        <w:pStyle w:val="ListParagraph"/>
        <w:numPr>
          <w:ilvl w:val="2"/>
          <w:numId w:val="14"/>
        </w:numPr>
        <w:spacing w:after="0" w:line="240" w:lineRule="auto"/>
        <w:contextualSpacing w:val="0"/>
        <w:jc w:val="both"/>
        <w:outlineLvl w:val="2"/>
        <w:rPr>
          <w:rStyle w:val="Strong"/>
          <w:rFonts w:ascii="Raleway Black" w:eastAsiaTheme="majorEastAsia" w:hAnsi="Raleway Black" w:cstheme="majorBidi"/>
          <w:b w:val="0"/>
          <w:bCs w:val="0"/>
          <w:color w:val="002060"/>
          <w:sz w:val="26"/>
          <w:szCs w:val="20"/>
          <w:lang w:eastAsia="ja-JP"/>
        </w:rPr>
      </w:pPr>
      <w:bookmarkStart w:id="11" w:name="_Toc65266825"/>
      <w:r w:rsidRPr="00DE5BD3">
        <w:rPr>
          <w:rStyle w:val="Strong"/>
          <w:rFonts w:ascii="Raleway Black" w:eastAsiaTheme="majorEastAsia" w:hAnsi="Raleway Black" w:cstheme="majorBidi"/>
          <w:b w:val="0"/>
          <w:bCs w:val="0"/>
          <w:color w:val="002060"/>
          <w:sz w:val="26"/>
          <w:szCs w:val="20"/>
          <w:lang w:eastAsia="ja-JP"/>
        </w:rPr>
        <w:lastRenderedPageBreak/>
        <w:t xml:space="preserve">Results Matrix: </w:t>
      </w:r>
      <w:r w:rsidR="008B1C62" w:rsidRPr="00DE5BD3">
        <w:rPr>
          <w:rStyle w:val="Strong"/>
          <w:rFonts w:ascii="Raleway Black" w:eastAsiaTheme="majorEastAsia" w:hAnsi="Raleway Black" w:cstheme="majorBidi"/>
          <w:b w:val="0"/>
          <w:bCs w:val="0"/>
          <w:color w:val="002060"/>
          <w:sz w:val="26"/>
          <w:szCs w:val="20"/>
          <w:lang w:eastAsia="ja-JP"/>
        </w:rPr>
        <w:t xml:space="preserve">Towards a </w:t>
      </w:r>
      <w:r w:rsidR="00823B27" w:rsidRPr="00DE5BD3">
        <w:rPr>
          <w:rStyle w:val="Strong"/>
          <w:rFonts w:ascii="Raleway Black" w:eastAsiaTheme="majorEastAsia" w:hAnsi="Raleway Black" w:cstheme="majorBidi"/>
          <w:b w:val="0"/>
          <w:bCs w:val="0"/>
          <w:color w:val="002060"/>
          <w:sz w:val="26"/>
          <w:szCs w:val="20"/>
          <w:lang w:eastAsia="ja-JP"/>
        </w:rPr>
        <w:t>coordinated, accountable and sustainable refugee response for socio-economic transformation of refugees and host communities by 2025</w:t>
      </w:r>
      <w:bookmarkEnd w:id="11"/>
    </w:p>
    <w:tbl>
      <w:tblPr>
        <w:tblStyle w:val="TableGrid"/>
        <w:tblW w:w="16302" w:type="dxa"/>
        <w:tblInd w:w="-1139" w:type="dxa"/>
        <w:tblLayout w:type="fixed"/>
        <w:tblLook w:val="04A0" w:firstRow="1" w:lastRow="0" w:firstColumn="1" w:lastColumn="0" w:noHBand="0" w:noVBand="1"/>
      </w:tblPr>
      <w:tblGrid>
        <w:gridCol w:w="1134"/>
        <w:gridCol w:w="1516"/>
        <w:gridCol w:w="748"/>
        <w:gridCol w:w="769"/>
        <w:gridCol w:w="1517"/>
        <w:gridCol w:w="412"/>
        <w:gridCol w:w="1105"/>
        <w:gridCol w:w="1517"/>
        <w:gridCol w:w="1516"/>
        <w:gridCol w:w="1517"/>
        <w:gridCol w:w="582"/>
        <w:gridCol w:w="935"/>
        <w:gridCol w:w="1049"/>
        <w:gridCol w:w="468"/>
        <w:gridCol w:w="1517"/>
      </w:tblGrid>
      <w:tr w:rsidR="004A5AA4" w:rsidRPr="00C65F38" w14:paraId="122F5838" w14:textId="77777777" w:rsidTr="00DA507F">
        <w:trPr>
          <w:trHeight w:val="421"/>
        </w:trPr>
        <w:tc>
          <w:tcPr>
            <w:tcW w:w="1134" w:type="dxa"/>
            <w:shd w:val="clear" w:color="auto" w:fill="EDBA30"/>
          </w:tcPr>
          <w:p w14:paraId="035E8B05" w14:textId="77777777" w:rsidR="004A5AA4" w:rsidRPr="00C65F38" w:rsidRDefault="004A5AA4" w:rsidP="00AA0BDA">
            <w:pPr>
              <w:spacing w:after="0" w:line="240" w:lineRule="auto"/>
              <w:rPr>
                <w:rFonts w:ascii="Arial" w:hAnsi="Arial" w:cs="Arial"/>
                <w:b/>
                <w:bCs/>
                <w:sz w:val="18"/>
                <w:szCs w:val="18"/>
                <w:lang w:val="en-GB"/>
              </w:rPr>
            </w:pPr>
            <w:r w:rsidRPr="00C65F38">
              <w:rPr>
                <w:rFonts w:ascii="Arial" w:hAnsi="Arial" w:cs="Arial"/>
                <w:b/>
                <w:bCs/>
                <w:sz w:val="18"/>
                <w:szCs w:val="18"/>
                <w:lang w:val="en-GB"/>
              </w:rPr>
              <w:t>VISION</w:t>
            </w:r>
          </w:p>
        </w:tc>
        <w:tc>
          <w:tcPr>
            <w:tcW w:w="15168" w:type="dxa"/>
            <w:gridSpan w:val="14"/>
            <w:shd w:val="clear" w:color="auto" w:fill="EDBA30"/>
          </w:tcPr>
          <w:p w14:paraId="5D07E028" w14:textId="77777777" w:rsidR="004A5AA4" w:rsidRPr="00C65F38" w:rsidRDefault="004A5AA4" w:rsidP="00AA0BDA">
            <w:pPr>
              <w:spacing w:after="0" w:line="240" w:lineRule="auto"/>
              <w:rPr>
                <w:rFonts w:ascii="Arial" w:hAnsi="Arial" w:cs="Arial"/>
                <w:b/>
                <w:bCs/>
                <w:sz w:val="18"/>
                <w:szCs w:val="18"/>
                <w:lang w:val="en-GB"/>
              </w:rPr>
            </w:pPr>
            <w:r w:rsidRPr="00C65F38">
              <w:rPr>
                <w:rFonts w:ascii="Arial" w:hAnsi="Arial" w:cs="Arial"/>
                <w:b/>
                <w:bCs/>
                <w:sz w:val="18"/>
                <w:szCs w:val="18"/>
                <w:lang w:val="en-GB"/>
              </w:rPr>
              <w:t>A COORDINATED, ACCOUNTABLE AND SUSTAINABLE REFUGEE RESPONSE FOR SOCIO-ECONOMIC TRANSFORMATION OF REFUGEES AND HOST COMMUNITIES BY 2025</w:t>
            </w:r>
          </w:p>
        </w:tc>
      </w:tr>
      <w:tr w:rsidR="004A5AA4" w:rsidRPr="00FC6DA1" w14:paraId="4B7B1ED2" w14:textId="77777777" w:rsidTr="00DA507F">
        <w:tc>
          <w:tcPr>
            <w:tcW w:w="1134" w:type="dxa"/>
            <w:shd w:val="clear" w:color="auto" w:fill="E9DF7A"/>
          </w:tcPr>
          <w:p w14:paraId="3D580F38" w14:textId="77777777" w:rsidR="004A5AA4" w:rsidRPr="00FC6DA1" w:rsidRDefault="004A5AA4" w:rsidP="00AA0BDA">
            <w:pPr>
              <w:spacing w:after="0" w:line="240" w:lineRule="auto"/>
              <w:rPr>
                <w:rFonts w:ascii="Arial" w:hAnsi="Arial" w:cs="Arial"/>
                <w:b/>
                <w:bCs/>
                <w:sz w:val="16"/>
                <w:szCs w:val="16"/>
                <w:lang w:val="en-GB"/>
              </w:rPr>
            </w:pPr>
            <w:r w:rsidRPr="00FC6DA1">
              <w:rPr>
                <w:rFonts w:ascii="Arial" w:hAnsi="Arial" w:cs="Arial"/>
                <w:b/>
                <w:bCs/>
                <w:sz w:val="16"/>
                <w:szCs w:val="16"/>
                <w:lang w:val="en-GB"/>
              </w:rPr>
              <w:t>Strategic Direction</w:t>
            </w:r>
          </w:p>
          <w:p w14:paraId="764CBDFE" w14:textId="77777777" w:rsidR="004A5AA4" w:rsidRPr="00FC6DA1" w:rsidRDefault="004A5AA4" w:rsidP="00AA0BDA">
            <w:pPr>
              <w:spacing w:after="0" w:line="240" w:lineRule="auto"/>
              <w:rPr>
                <w:rFonts w:ascii="Arial" w:hAnsi="Arial" w:cs="Arial"/>
                <w:b/>
                <w:bCs/>
                <w:sz w:val="16"/>
                <w:szCs w:val="16"/>
                <w:lang w:val="en-GB"/>
              </w:rPr>
            </w:pPr>
            <w:r w:rsidRPr="00FC6DA1">
              <w:rPr>
                <w:rFonts w:ascii="Arial" w:hAnsi="Arial" w:cs="Arial"/>
                <w:b/>
                <w:bCs/>
                <w:sz w:val="16"/>
                <w:szCs w:val="16"/>
                <w:lang w:val="en-GB"/>
              </w:rPr>
              <w:t>2021-25</w:t>
            </w:r>
          </w:p>
        </w:tc>
        <w:tc>
          <w:tcPr>
            <w:tcW w:w="2264" w:type="dxa"/>
            <w:gridSpan w:val="2"/>
            <w:shd w:val="clear" w:color="auto" w:fill="E9DF7A"/>
          </w:tcPr>
          <w:p w14:paraId="7921B3A1" w14:textId="77777777" w:rsidR="004A5AA4" w:rsidRPr="00FC6DA1" w:rsidRDefault="004A5AA4" w:rsidP="00AA0BDA">
            <w:pPr>
              <w:pStyle w:val="ListParagraph"/>
              <w:numPr>
                <w:ilvl w:val="0"/>
                <w:numId w:val="2"/>
              </w:numPr>
              <w:spacing w:after="0" w:line="240" w:lineRule="auto"/>
              <w:contextualSpacing w:val="0"/>
              <w:rPr>
                <w:rFonts w:ascii="Arial" w:hAnsi="Arial" w:cs="Arial"/>
                <w:b/>
                <w:bCs/>
                <w:sz w:val="16"/>
                <w:szCs w:val="16"/>
                <w:lang w:val="en-GB"/>
              </w:rPr>
            </w:pPr>
            <w:r w:rsidRPr="00FC6DA1">
              <w:rPr>
                <w:rFonts w:ascii="Arial" w:hAnsi="Arial" w:cs="Arial"/>
                <w:b/>
                <w:bCs/>
                <w:sz w:val="16"/>
                <w:szCs w:val="16"/>
                <w:lang w:val="en-GB"/>
              </w:rPr>
              <w:t>Strengthening National Arrangements</w:t>
            </w:r>
          </w:p>
        </w:tc>
        <w:tc>
          <w:tcPr>
            <w:tcW w:w="2698" w:type="dxa"/>
            <w:gridSpan w:val="3"/>
            <w:shd w:val="clear" w:color="auto" w:fill="E9DF7A"/>
          </w:tcPr>
          <w:p w14:paraId="1CF51928" w14:textId="77777777" w:rsidR="004A5AA4" w:rsidRPr="00FC6DA1" w:rsidRDefault="004A5AA4" w:rsidP="00AA0BDA">
            <w:pPr>
              <w:pStyle w:val="ListParagraph"/>
              <w:numPr>
                <w:ilvl w:val="0"/>
                <w:numId w:val="2"/>
              </w:numPr>
              <w:spacing w:after="0" w:line="240" w:lineRule="auto"/>
              <w:contextualSpacing w:val="0"/>
              <w:rPr>
                <w:rFonts w:ascii="Arial" w:hAnsi="Arial" w:cs="Arial"/>
                <w:b/>
                <w:bCs/>
                <w:sz w:val="16"/>
                <w:szCs w:val="16"/>
                <w:lang w:val="en-GB"/>
              </w:rPr>
            </w:pPr>
            <w:r w:rsidRPr="00FC6DA1">
              <w:rPr>
                <w:rFonts w:ascii="Arial" w:hAnsi="Arial" w:cs="Arial"/>
                <w:b/>
                <w:bCs/>
                <w:sz w:val="16"/>
                <w:szCs w:val="16"/>
                <w:lang w:val="en-GB"/>
              </w:rPr>
              <w:t>Enhance CRRF Stakeholder Engagement and Coordination at District Level</w:t>
            </w:r>
          </w:p>
        </w:tc>
        <w:tc>
          <w:tcPr>
            <w:tcW w:w="6237" w:type="dxa"/>
            <w:gridSpan w:val="5"/>
            <w:shd w:val="clear" w:color="auto" w:fill="E9DF7A"/>
          </w:tcPr>
          <w:p w14:paraId="01D2DC24" w14:textId="77777777" w:rsidR="004A5AA4" w:rsidRPr="00FC6DA1" w:rsidRDefault="004A5AA4" w:rsidP="00AA0BDA">
            <w:pPr>
              <w:pStyle w:val="ListParagraph"/>
              <w:numPr>
                <w:ilvl w:val="0"/>
                <w:numId w:val="2"/>
              </w:numPr>
              <w:spacing w:after="0" w:line="240" w:lineRule="auto"/>
              <w:contextualSpacing w:val="0"/>
              <w:rPr>
                <w:rFonts w:ascii="Arial" w:hAnsi="Arial" w:cs="Arial"/>
                <w:b/>
                <w:bCs/>
                <w:sz w:val="16"/>
                <w:szCs w:val="16"/>
                <w:lang w:val="en-GB"/>
              </w:rPr>
            </w:pPr>
            <w:r w:rsidRPr="00FC6DA1">
              <w:rPr>
                <w:rFonts w:ascii="Arial" w:hAnsi="Arial" w:cs="Arial"/>
                <w:b/>
                <w:bCs/>
                <w:sz w:val="16"/>
                <w:szCs w:val="16"/>
                <w:lang w:val="en-GB"/>
              </w:rPr>
              <w:t>Mainstreaming CRRF into national planning to address long-term needs and impacts of hosting refugees</w:t>
            </w:r>
          </w:p>
        </w:tc>
        <w:tc>
          <w:tcPr>
            <w:tcW w:w="1984" w:type="dxa"/>
            <w:gridSpan w:val="2"/>
            <w:shd w:val="clear" w:color="auto" w:fill="E9DF7A"/>
          </w:tcPr>
          <w:p w14:paraId="115404EF" w14:textId="77777777" w:rsidR="004A5AA4" w:rsidRPr="00FC6DA1" w:rsidRDefault="004A5AA4" w:rsidP="00AA0BDA">
            <w:pPr>
              <w:pStyle w:val="ListParagraph"/>
              <w:numPr>
                <w:ilvl w:val="0"/>
                <w:numId w:val="2"/>
              </w:numPr>
              <w:spacing w:after="0" w:line="240" w:lineRule="auto"/>
              <w:contextualSpacing w:val="0"/>
              <w:rPr>
                <w:rFonts w:ascii="Arial" w:hAnsi="Arial" w:cs="Arial"/>
                <w:b/>
                <w:bCs/>
                <w:sz w:val="16"/>
                <w:szCs w:val="16"/>
                <w:lang w:val="en-GB"/>
              </w:rPr>
            </w:pPr>
            <w:r w:rsidRPr="00FC6DA1">
              <w:rPr>
                <w:rFonts w:ascii="Arial" w:hAnsi="Arial" w:cs="Arial"/>
                <w:b/>
                <w:bCs/>
                <w:sz w:val="16"/>
                <w:szCs w:val="16"/>
                <w:lang w:val="en-GB"/>
              </w:rPr>
              <w:t>Fostering Regional Partnerships</w:t>
            </w:r>
          </w:p>
        </w:tc>
        <w:tc>
          <w:tcPr>
            <w:tcW w:w="1985" w:type="dxa"/>
            <w:gridSpan w:val="2"/>
            <w:shd w:val="clear" w:color="auto" w:fill="E9DF7A"/>
          </w:tcPr>
          <w:p w14:paraId="5F4DEC9D" w14:textId="77777777" w:rsidR="004A5AA4" w:rsidRPr="00FC6DA1" w:rsidRDefault="004A5AA4" w:rsidP="00AA0BDA">
            <w:pPr>
              <w:pStyle w:val="ListParagraph"/>
              <w:numPr>
                <w:ilvl w:val="0"/>
                <w:numId w:val="2"/>
              </w:numPr>
              <w:spacing w:after="0" w:line="240" w:lineRule="auto"/>
              <w:contextualSpacing w:val="0"/>
              <w:rPr>
                <w:rFonts w:ascii="Arial" w:hAnsi="Arial" w:cs="Arial"/>
                <w:b/>
                <w:bCs/>
                <w:sz w:val="16"/>
                <w:szCs w:val="16"/>
                <w:lang w:val="en-GB"/>
              </w:rPr>
            </w:pPr>
            <w:r w:rsidRPr="00FC6DA1">
              <w:rPr>
                <w:rFonts w:ascii="Arial" w:hAnsi="Arial" w:cs="Arial"/>
                <w:b/>
                <w:bCs/>
                <w:sz w:val="16"/>
                <w:szCs w:val="16"/>
                <w:lang w:val="en-GB"/>
              </w:rPr>
              <w:t>International Responsibility-Sharing</w:t>
            </w:r>
          </w:p>
        </w:tc>
      </w:tr>
      <w:tr w:rsidR="004A5AA4" w:rsidRPr="00C65F38" w14:paraId="022CFBF4" w14:textId="77777777" w:rsidTr="008558AC">
        <w:tc>
          <w:tcPr>
            <w:tcW w:w="1134" w:type="dxa"/>
            <w:shd w:val="clear" w:color="auto" w:fill="A29ED4" w:themeFill="accent4" w:themeFillTint="99"/>
          </w:tcPr>
          <w:p w14:paraId="4D5A4BAF" w14:textId="77777777" w:rsidR="004A5AA4" w:rsidRPr="00C65F38" w:rsidRDefault="004A5AA4" w:rsidP="00AA0BDA">
            <w:pPr>
              <w:spacing w:after="0" w:line="240" w:lineRule="auto"/>
              <w:rPr>
                <w:rFonts w:ascii="Arial" w:hAnsi="Arial" w:cs="Arial"/>
                <w:b/>
                <w:bCs/>
                <w:sz w:val="18"/>
                <w:szCs w:val="18"/>
                <w:lang w:val="en-GB"/>
              </w:rPr>
            </w:pPr>
            <w:r w:rsidRPr="00C65F38">
              <w:rPr>
                <w:rFonts w:ascii="Arial" w:hAnsi="Arial" w:cs="Arial"/>
                <w:b/>
                <w:bCs/>
                <w:sz w:val="18"/>
                <w:szCs w:val="18"/>
                <w:lang w:val="en-GB"/>
              </w:rPr>
              <w:t>Strategic Priority 2021-25</w:t>
            </w:r>
          </w:p>
        </w:tc>
        <w:tc>
          <w:tcPr>
            <w:tcW w:w="4962" w:type="dxa"/>
            <w:gridSpan w:val="5"/>
            <w:shd w:val="clear" w:color="auto" w:fill="A29ED4" w:themeFill="accent4" w:themeFillTint="99"/>
          </w:tcPr>
          <w:p w14:paraId="1C1659E9" w14:textId="77777777" w:rsidR="004A5AA4" w:rsidRPr="00C65F38" w:rsidRDefault="004A5AA4" w:rsidP="00C20B17">
            <w:pPr>
              <w:pStyle w:val="ListParagraph"/>
              <w:numPr>
                <w:ilvl w:val="0"/>
                <w:numId w:val="5"/>
              </w:numPr>
              <w:spacing w:after="0" w:line="240" w:lineRule="auto"/>
              <w:contextualSpacing w:val="0"/>
              <w:rPr>
                <w:rFonts w:ascii="Arial" w:hAnsi="Arial" w:cs="Arial"/>
                <w:b/>
                <w:bCs/>
                <w:sz w:val="18"/>
                <w:szCs w:val="18"/>
                <w:lang w:val="en-GB"/>
              </w:rPr>
            </w:pPr>
            <w:r w:rsidRPr="00C65F38">
              <w:rPr>
                <w:rFonts w:ascii="Arial" w:hAnsi="Arial" w:cs="Arial"/>
                <w:b/>
                <w:bCs/>
                <w:sz w:val="18"/>
                <w:szCs w:val="18"/>
                <w:lang w:val="en-GB"/>
              </w:rPr>
              <w:t>Accountable and Inclusive Coordination Arrangements at National and Sub-National Level</w:t>
            </w:r>
          </w:p>
        </w:tc>
        <w:tc>
          <w:tcPr>
            <w:tcW w:w="6237" w:type="dxa"/>
            <w:gridSpan w:val="5"/>
            <w:shd w:val="clear" w:color="auto" w:fill="A29ED4" w:themeFill="accent4" w:themeFillTint="99"/>
          </w:tcPr>
          <w:p w14:paraId="2083F140" w14:textId="77777777" w:rsidR="004A5AA4" w:rsidRPr="00C65F38" w:rsidRDefault="004A5AA4" w:rsidP="00C20B17">
            <w:pPr>
              <w:pStyle w:val="ListParagraph"/>
              <w:numPr>
                <w:ilvl w:val="0"/>
                <w:numId w:val="5"/>
              </w:numPr>
              <w:spacing w:after="0" w:line="240" w:lineRule="auto"/>
              <w:contextualSpacing w:val="0"/>
              <w:rPr>
                <w:rFonts w:ascii="Arial" w:hAnsi="Arial" w:cs="Arial"/>
                <w:b/>
                <w:bCs/>
                <w:sz w:val="18"/>
                <w:szCs w:val="18"/>
                <w:lang w:val="en-GB"/>
              </w:rPr>
            </w:pPr>
            <w:r w:rsidRPr="00C65F38">
              <w:rPr>
                <w:rFonts w:ascii="Arial" w:hAnsi="Arial" w:cs="Arial"/>
                <w:b/>
                <w:bCs/>
                <w:sz w:val="18"/>
                <w:szCs w:val="18"/>
                <w:lang w:val="en-GB"/>
              </w:rPr>
              <w:t xml:space="preserve">Mainstreaming CRRF into national planning </w:t>
            </w:r>
          </w:p>
        </w:tc>
        <w:tc>
          <w:tcPr>
            <w:tcW w:w="3969" w:type="dxa"/>
            <w:gridSpan w:val="4"/>
            <w:shd w:val="clear" w:color="auto" w:fill="A29ED4" w:themeFill="accent4" w:themeFillTint="99"/>
          </w:tcPr>
          <w:p w14:paraId="00CAE12C" w14:textId="50A1A5F7" w:rsidR="004A5AA4" w:rsidRPr="00C65F38" w:rsidRDefault="004A5AA4" w:rsidP="00C20B17">
            <w:pPr>
              <w:pStyle w:val="ListParagraph"/>
              <w:numPr>
                <w:ilvl w:val="0"/>
                <w:numId w:val="5"/>
              </w:numPr>
              <w:spacing w:after="0" w:line="240" w:lineRule="auto"/>
              <w:contextualSpacing w:val="0"/>
              <w:rPr>
                <w:rFonts w:ascii="Arial" w:hAnsi="Arial" w:cs="Arial"/>
                <w:b/>
                <w:bCs/>
                <w:sz w:val="18"/>
                <w:szCs w:val="18"/>
                <w:lang w:val="en-GB"/>
              </w:rPr>
            </w:pPr>
            <w:r w:rsidRPr="00C65F38">
              <w:rPr>
                <w:rFonts w:ascii="Arial" w:hAnsi="Arial" w:cs="Arial"/>
                <w:b/>
                <w:bCs/>
                <w:sz w:val="18"/>
                <w:szCs w:val="18"/>
                <w:lang w:val="en-GB"/>
              </w:rPr>
              <w:t>Effective burden- and responsibility-sharing</w:t>
            </w:r>
          </w:p>
        </w:tc>
      </w:tr>
      <w:tr w:rsidR="004A5AA4" w:rsidRPr="00C65F38" w14:paraId="7A521B46" w14:textId="77777777" w:rsidTr="00DA507F">
        <w:tc>
          <w:tcPr>
            <w:tcW w:w="1134" w:type="dxa"/>
            <w:shd w:val="clear" w:color="auto" w:fill="E0DEF0" w:themeFill="accent4" w:themeFillTint="33"/>
          </w:tcPr>
          <w:p w14:paraId="12CA5E24" w14:textId="77777777" w:rsidR="004A5AA4" w:rsidRPr="00C65F38" w:rsidRDefault="004A5AA4" w:rsidP="00AA0BDA">
            <w:pPr>
              <w:spacing w:after="0" w:line="240" w:lineRule="auto"/>
              <w:rPr>
                <w:rFonts w:ascii="Arial" w:hAnsi="Arial" w:cs="Arial"/>
                <w:b/>
                <w:bCs/>
                <w:sz w:val="18"/>
                <w:szCs w:val="18"/>
                <w:lang w:val="en-GB"/>
              </w:rPr>
            </w:pPr>
            <w:r w:rsidRPr="00C65F38">
              <w:rPr>
                <w:rFonts w:ascii="Arial" w:hAnsi="Arial" w:cs="Arial"/>
                <w:b/>
                <w:bCs/>
                <w:sz w:val="18"/>
                <w:szCs w:val="18"/>
                <w:lang w:val="en-GB"/>
              </w:rPr>
              <w:t>Outcomes (by 2025)</w:t>
            </w:r>
          </w:p>
        </w:tc>
        <w:tc>
          <w:tcPr>
            <w:tcW w:w="1516" w:type="dxa"/>
            <w:shd w:val="clear" w:color="auto" w:fill="E0DEF0" w:themeFill="accent4" w:themeFillTint="33"/>
          </w:tcPr>
          <w:p w14:paraId="788A4747" w14:textId="77777777" w:rsidR="004A5AA4" w:rsidRPr="00C65F38" w:rsidRDefault="004A5AA4" w:rsidP="00AA0BDA">
            <w:pPr>
              <w:pStyle w:val="ListParagraph"/>
              <w:numPr>
                <w:ilvl w:val="1"/>
                <w:numId w:val="1"/>
              </w:numPr>
              <w:spacing w:after="0" w:line="240" w:lineRule="auto"/>
              <w:ind w:left="0" w:firstLine="0"/>
              <w:contextualSpacing w:val="0"/>
              <w:rPr>
                <w:rFonts w:ascii="Arial" w:hAnsi="Arial" w:cs="Arial"/>
                <w:sz w:val="18"/>
                <w:szCs w:val="18"/>
                <w:lang w:val="en-GB"/>
              </w:rPr>
            </w:pPr>
            <w:r w:rsidRPr="00C65F38">
              <w:rPr>
                <w:rFonts w:ascii="Arial" w:hAnsi="Arial" w:cs="Arial"/>
                <w:sz w:val="18"/>
                <w:szCs w:val="18"/>
                <w:lang w:val="en-GB"/>
              </w:rPr>
              <w:t>By 2025, strong national arrangements are in place to coordinate and facilitate the efforts of all stakeholders working to achieve a comprehensive refugee response.</w:t>
            </w:r>
          </w:p>
        </w:tc>
        <w:tc>
          <w:tcPr>
            <w:tcW w:w="1517" w:type="dxa"/>
            <w:gridSpan w:val="2"/>
            <w:shd w:val="clear" w:color="auto" w:fill="E0DEF0" w:themeFill="accent4" w:themeFillTint="33"/>
          </w:tcPr>
          <w:p w14:paraId="6BDD6930" w14:textId="77777777" w:rsidR="004A5AA4" w:rsidRPr="00C65F38" w:rsidRDefault="004A5AA4" w:rsidP="00AA0BDA">
            <w:pPr>
              <w:pStyle w:val="ListParagraph"/>
              <w:numPr>
                <w:ilvl w:val="1"/>
                <w:numId w:val="1"/>
              </w:numPr>
              <w:spacing w:after="0" w:line="240" w:lineRule="auto"/>
              <w:ind w:left="0" w:firstLine="0"/>
              <w:contextualSpacing w:val="0"/>
              <w:rPr>
                <w:rFonts w:ascii="Arial" w:hAnsi="Arial" w:cs="Arial"/>
                <w:sz w:val="18"/>
                <w:szCs w:val="18"/>
                <w:lang w:val="en-GB"/>
              </w:rPr>
            </w:pPr>
            <w:r w:rsidRPr="00C65F38">
              <w:rPr>
                <w:rFonts w:ascii="Arial" w:hAnsi="Arial" w:cs="Arial"/>
                <w:sz w:val="18"/>
                <w:szCs w:val="18"/>
                <w:lang w:val="en-GB"/>
              </w:rPr>
              <w:t>By 2025, DLGs of refugee hosting districts are fully engaged in the refugee response and, as a result, refugee and host communities’ needs are included in DDPs.</w:t>
            </w:r>
          </w:p>
        </w:tc>
        <w:tc>
          <w:tcPr>
            <w:tcW w:w="1517" w:type="dxa"/>
            <w:shd w:val="clear" w:color="auto" w:fill="E0DEF0" w:themeFill="accent4" w:themeFillTint="33"/>
          </w:tcPr>
          <w:p w14:paraId="2819385F" w14:textId="1ADE448B" w:rsidR="004A5AA4" w:rsidRPr="00C65F38" w:rsidRDefault="004A5AA4" w:rsidP="00AA0BDA">
            <w:pPr>
              <w:pStyle w:val="ListParagraph"/>
              <w:numPr>
                <w:ilvl w:val="1"/>
                <w:numId w:val="1"/>
              </w:numPr>
              <w:spacing w:after="0" w:line="240" w:lineRule="auto"/>
              <w:ind w:left="0" w:firstLine="0"/>
              <w:contextualSpacing w:val="0"/>
              <w:rPr>
                <w:rFonts w:ascii="Arial" w:hAnsi="Arial" w:cs="Arial"/>
                <w:sz w:val="18"/>
                <w:szCs w:val="18"/>
                <w:lang w:val="en-GB"/>
              </w:rPr>
            </w:pPr>
            <w:r w:rsidRPr="00C65F38">
              <w:rPr>
                <w:rFonts w:ascii="Arial" w:hAnsi="Arial" w:cs="Arial"/>
                <w:sz w:val="18"/>
                <w:szCs w:val="18"/>
                <w:lang w:val="en-GB"/>
              </w:rPr>
              <w:t xml:space="preserve">By 2025, accountability to affected populations and the role of local and national assistance providers are </w:t>
            </w:r>
            <w:r w:rsidR="00627239" w:rsidRPr="00C65F38">
              <w:rPr>
                <w:rFonts w:ascii="Arial" w:hAnsi="Arial" w:cs="Arial"/>
                <w:sz w:val="18"/>
                <w:szCs w:val="18"/>
                <w:lang w:val="en-GB"/>
              </w:rPr>
              <w:t>strengthened</w:t>
            </w:r>
            <w:r w:rsidRPr="00C65F38">
              <w:rPr>
                <w:rFonts w:ascii="Arial" w:hAnsi="Arial" w:cs="Arial"/>
                <w:sz w:val="18"/>
                <w:szCs w:val="18"/>
                <w:lang w:val="en-GB"/>
              </w:rPr>
              <w:t>.</w:t>
            </w:r>
          </w:p>
        </w:tc>
        <w:tc>
          <w:tcPr>
            <w:tcW w:w="1517" w:type="dxa"/>
            <w:gridSpan w:val="2"/>
            <w:shd w:val="clear" w:color="auto" w:fill="E0DEF0" w:themeFill="accent4" w:themeFillTint="33"/>
          </w:tcPr>
          <w:p w14:paraId="57F06BAE" w14:textId="16215485" w:rsidR="004A5AA4" w:rsidRPr="00FC6DA1" w:rsidRDefault="004A5AA4" w:rsidP="00AA0BDA">
            <w:pPr>
              <w:pStyle w:val="ListParagraph"/>
              <w:numPr>
                <w:ilvl w:val="1"/>
                <w:numId w:val="3"/>
              </w:numPr>
              <w:spacing w:after="0" w:line="240" w:lineRule="auto"/>
              <w:ind w:left="0" w:firstLine="0"/>
              <w:contextualSpacing w:val="0"/>
              <w:rPr>
                <w:rFonts w:ascii="Arial" w:hAnsi="Arial" w:cs="Arial"/>
                <w:sz w:val="18"/>
                <w:szCs w:val="18"/>
                <w:lang w:val="en-GB"/>
              </w:rPr>
            </w:pPr>
            <w:r w:rsidRPr="00C65F38">
              <w:rPr>
                <w:rFonts w:ascii="Arial" w:hAnsi="Arial" w:cs="Arial"/>
                <w:sz w:val="18"/>
                <w:szCs w:val="18"/>
                <w:lang w:val="en-GB"/>
              </w:rPr>
              <w:t xml:space="preserve">By 2025, refugees are </w:t>
            </w:r>
            <w:r w:rsidR="00A70B1D" w:rsidRPr="00C65F38">
              <w:rPr>
                <w:rFonts w:ascii="Arial" w:hAnsi="Arial" w:cs="Arial"/>
                <w:sz w:val="18"/>
                <w:szCs w:val="18"/>
                <w:lang w:val="en-GB"/>
              </w:rPr>
              <w:t>included</w:t>
            </w:r>
            <w:r w:rsidRPr="00C65F38">
              <w:rPr>
                <w:rFonts w:ascii="Arial" w:hAnsi="Arial" w:cs="Arial"/>
                <w:sz w:val="18"/>
                <w:szCs w:val="18"/>
                <w:lang w:val="en-GB"/>
              </w:rPr>
              <w:t xml:space="preserve"> into national education, health and WASH service delivery in line with the ERP, HSIRRP and WESRRP, and there is a visible </w:t>
            </w:r>
            <w:r w:rsidR="00A37B8A" w:rsidRPr="00C65F38">
              <w:rPr>
                <w:rFonts w:ascii="Arial" w:hAnsi="Arial" w:cs="Arial"/>
                <w:sz w:val="18"/>
                <w:szCs w:val="18"/>
                <w:lang w:val="en-GB"/>
              </w:rPr>
              <w:t>transition</w:t>
            </w:r>
            <w:r w:rsidRPr="00C65F38">
              <w:rPr>
                <w:rFonts w:ascii="Arial" w:hAnsi="Arial" w:cs="Arial"/>
                <w:sz w:val="18"/>
                <w:szCs w:val="18"/>
                <w:lang w:val="en-GB"/>
              </w:rPr>
              <w:t xml:space="preserve"> from </w:t>
            </w:r>
            <w:r w:rsidR="00EC710B" w:rsidRPr="00C65F38">
              <w:rPr>
                <w:rFonts w:ascii="Arial" w:hAnsi="Arial" w:cs="Arial"/>
                <w:sz w:val="18"/>
                <w:szCs w:val="18"/>
                <w:lang w:val="en-GB"/>
              </w:rPr>
              <w:t>humanitarian</w:t>
            </w:r>
            <w:r w:rsidRPr="00C65F38">
              <w:rPr>
                <w:rFonts w:ascii="Arial" w:hAnsi="Arial" w:cs="Arial"/>
                <w:sz w:val="18"/>
                <w:szCs w:val="18"/>
                <w:lang w:val="en-GB"/>
              </w:rPr>
              <w:t xml:space="preserve"> to </w:t>
            </w:r>
            <w:r w:rsidR="00CE6C8B" w:rsidRPr="00C65F38">
              <w:rPr>
                <w:rFonts w:ascii="Arial" w:hAnsi="Arial" w:cs="Arial"/>
                <w:sz w:val="18"/>
                <w:szCs w:val="18"/>
                <w:lang w:val="en-GB"/>
              </w:rPr>
              <w:t>Government</w:t>
            </w:r>
            <w:r w:rsidRPr="00C65F38">
              <w:rPr>
                <w:rFonts w:ascii="Arial" w:hAnsi="Arial" w:cs="Arial"/>
                <w:sz w:val="18"/>
                <w:szCs w:val="18"/>
                <w:lang w:val="en-GB"/>
              </w:rPr>
              <w:t xml:space="preserve"> services.</w:t>
            </w:r>
          </w:p>
        </w:tc>
        <w:tc>
          <w:tcPr>
            <w:tcW w:w="1517" w:type="dxa"/>
            <w:shd w:val="clear" w:color="auto" w:fill="E0DEF0" w:themeFill="accent4" w:themeFillTint="33"/>
          </w:tcPr>
          <w:p w14:paraId="3D5FE4C7" w14:textId="77777777" w:rsidR="004A5AA4" w:rsidRPr="00C65F38" w:rsidRDefault="004A5AA4" w:rsidP="00AA0BDA">
            <w:pPr>
              <w:pStyle w:val="ListParagraph"/>
              <w:numPr>
                <w:ilvl w:val="1"/>
                <w:numId w:val="3"/>
              </w:numPr>
              <w:spacing w:after="0" w:line="240" w:lineRule="auto"/>
              <w:ind w:left="0" w:firstLine="0"/>
              <w:contextualSpacing w:val="0"/>
              <w:rPr>
                <w:rFonts w:ascii="Arial" w:hAnsi="Arial" w:cs="Arial"/>
                <w:sz w:val="18"/>
                <w:szCs w:val="18"/>
                <w:lang w:val="en-GB"/>
              </w:rPr>
            </w:pPr>
            <w:r w:rsidRPr="00C65F38">
              <w:rPr>
                <w:rFonts w:ascii="Arial" w:hAnsi="Arial" w:cs="Arial"/>
                <w:sz w:val="18"/>
                <w:szCs w:val="18"/>
                <w:lang w:val="en-GB"/>
              </w:rPr>
              <w:t xml:space="preserve">By 2025, refugees and host </w:t>
            </w:r>
            <w:proofErr w:type="gramStart"/>
            <w:r w:rsidRPr="00C65F38">
              <w:rPr>
                <w:rFonts w:ascii="Arial" w:hAnsi="Arial" w:cs="Arial"/>
                <w:sz w:val="18"/>
                <w:szCs w:val="18"/>
                <w:lang w:val="en-GB"/>
              </w:rPr>
              <w:t>communities</w:t>
            </w:r>
            <w:proofErr w:type="gramEnd"/>
            <w:r w:rsidRPr="00C65F38">
              <w:rPr>
                <w:rFonts w:ascii="Arial" w:hAnsi="Arial" w:cs="Arial"/>
                <w:sz w:val="18"/>
                <w:szCs w:val="18"/>
                <w:lang w:val="en-GB"/>
              </w:rPr>
              <w:t xml:space="preserve"> benefit from increased access to economic opportunities and sustainable livelihoods in line with the GoU’s JLIRP.</w:t>
            </w:r>
          </w:p>
          <w:p w14:paraId="22D875B8" w14:textId="77777777" w:rsidR="004A5AA4" w:rsidRPr="00C65F38" w:rsidRDefault="004A5AA4" w:rsidP="00AA0BDA">
            <w:pPr>
              <w:pStyle w:val="ListParagraph"/>
              <w:spacing w:after="0" w:line="240" w:lineRule="auto"/>
              <w:ind w:left="0"/>
              <w:contextualSpacing w:val="0"/>
              <w:rPr>
                <w:rFonts w:ascii="Arial" w:hAnsi="Arial" w:cs="Arial"/>
                <w:sz w:val="18"/>
                <w:szCs w:val="18"/>
                <w:lang w:val="en-GB"/>
              </w:rPr>
            </w:pPr>
          </w:p>
        </w:tc>
        <w:tc>
          <w:tcPr>
            <w:tcW w:w="1516" w:type="dxa"/>
            <w:shd w:val="clear" w:color="auto" w:fill="E0DEF0" w:themeFill="accent4" w:themeFillTint="33"/>
          </w:tcPr>
          <w:p w14:paraId="6528DBFF" w14:textId="6FB2A1BE" w:rsidR="004A5AA4" w:rsidRPr="00C65F38" w:rsidRDefault="004A5AA4" w:rsidP="00AA0BDA">
            <w:pPr>
              <w:pStyle w:val="ListParagraph"/>
              <w:numPr>
                <w:ilvl w:val="1"/>
                <w:numId w:val="3"/>
              </w:numPr>
              <w:spacing w:after="0" w:line="240" w:lineRule="auto"/>
              <w:ind w:left="0" w:firstLine="0"/>
              <w:contextualSpacing w:val="0"/>
              <w:rPr>
                <w:rFonts w:ascii="Arial" w:hAnsi="Arial" w:cs="Arial"/>
                <w:sz w:val="18"/>
                <w:szCs w:val="18"/>
                <w:lang w:val="en-GB"/>
              </w:rPr>
            </w:pPr>
            <w:r w:rsidRPr="00C65F38">
              <w:rPr>
                <w:rFonts w:ascii="Arial" w:hAnsi="Arial" w:cs="Arial"/>
                <w:sz w:val="18"/>
                <w:szCs w:val="18"/>
                <w:lang w:val="en-GB"/>
              </w:rPr>
              <w:t xml:space="preserve">By 2025, Uganda’s natural resources and environment in RHDs are sustainably managed and protected, and refugees </w:t>
            </w:r>
            <w:r w:rsidR="00FC6DA1">
              <w:rPr>
                <w:rFonts w:ascii="Arial" w:hAnsi="Arial" w:cs="Arial"/>
                <w:sz w:val="18"/>
                <w:szCs w:val="18"/>
                <w:lang w:val="en-GB"/>
              </w:rPr>
              <w:t>&amp;</w:t>
            </w:r>
            <w:r w:rsidRPr="00C65F38">
              <w:rPr>
                <w:rFonts w:ascii="Arial" w:hAnsi="Arial" w:cs="Arial"/>
                <w:sz w:val="18"/>
                <w:szCs w:val="18"/>
                <w:lang w:val="en-GB"/>
              </w:rPr>
              <w:t xml:space="preserve"> host communities have increased access to sustainable energy sources WESRP/SERP</w:t>
            </w:r>
          </w:p>
        </w:tc>
        <w:tc>
          <w:tcPr>
            <w:tcW w:w="1517" w:type="dxa"/>
            <w:shd w:val="clear" w:color="auto" w:fill="E0DEF0" w:themeFill="accent4" w:themeFillTint="33"/>
          </w:tcPr>
          <w:p w14:paraId="6B8CC2C4" w14:textId="0A61DA17" w:rsidR="004A5AA4" w:rsidRPr="00C65F38" w:rsidRDefault="004A5AA4" w:rsidP="00AA0BDA">
            <w:pPr>
              <w:pStyle w:val="ListParagraph"/>
              <w:numPr>
                <w:ilvl w:val="1"/>
                <w:numId w:val="3"/>
              </w:numPr>
              <w:spacing w:after="0" w:line="240" w:lineRule="auto"/>
              <w:ind w:left="0" w:firstLine="0"/>
              <w:contextualSpacing w:val="0"/>
              <w:rPr>
                <w:rFonts w:ascii="Arial" w:hAnsi="Arial" w:cs="Arial"/>
                <w:sz w:val="18"/>
                <w:szCs w:val="18"/>
                <w:lang w:val="en-GB"/>
              </w:rPr>
            </w:pPr>
            <w:r w:rsidRPr="00C65F38">
              <w:rPr>
                <w:rFonts w:ascii="Arial" w:hAnsi="Arial" w:cs="Arial"/>
                <w:sz w:val="18"/>
                <w:szCs w:val="18"/>
                <w:lang w:val="en-GB"/>
              </w:rPr>
              <w:t xml:space="preserve">By 2025, access to justice and social protection systems </w:t>
            </w:r>
            <w:r w:rsidR="0051339D" w:rsidRPr="00C65F38">
              <w:rPr>
                <w:rFonts w:ascii="Arial" w:hAnsi="Arial" w:cs="Arial"/>
                <w:sz w:val="18"/>
                <w:szCs w:val="18"/>
                <w:lang w:val="en-GB"/>
              </w:rPr>
              <w:t>is</w:t>
            </w:r>
            <w:r w:rsidRPr="00C65F38">
              <w:rPr>
                <w:rFonts w:ascii="Arial" w:hAnsi="Arial" w:cs="Arial"/>
                <w:sz w:val="18"/>
                <w:szCs w:val="18"/>
                <w:lang w:val="en-GB"/>
              </w:rPr>
              <w:t xml:space="preserve"> strengthened to enhance resilience of the most vulnerable refugees and host communities.</w:t>
            </w:r>
          </w:p>
          <w:p w14:paraId="1218C015" w14:textId="77777777" w:rsidR="004A5AA4" w:rsidRPr="00C65F38" w:rsidRDefault="004A5AA4" w:rsidP="00AA0BDA">
            <w:pPr>
              <w:spacing w:after="0" w:line="240" w:lineRule="auto"/>
              <w:rPr>
                <w:rFonts w:ascii="Arial" w:hAnsi="Arial" w:cs="Arial"/>
                <w:sz w:val="18"/>
                <w:szCs w:val="18"/>
                <w:lang w:val="en-GB"/>
              </w:rPr>
            </w:pPr>
          </w:p>
          <w:p w14:paraId="5A8DA83D" w14:textId="77777777" w:rsidR="004A5AA4" w:rsidRPr="00C65F38" w:rsidRDefault="004A5AA4" w:rsidP="00AA0BDA">
            <w:pPr>
              <w:spacing w:after="0" w:line="240" w:lineRule="auto"/>
              <w:rPr>
                <w:rFonts w:ascii="Arial" w:hAnsi="Arial" w:cs="Arial"/>
                <w:sz w:val="18"/>
                <w:szCs w:val="18"/>
                <w:lang w:val="en-GB"/>
              </w:rPr>
            </w:pPr>
          </w:p>
        </w:tc>
        <w:tc>
          <w:tcPr>
            <w:tcW w:w="1517" w:type="dxa"/>
            <w:gridSpan w:val="2"/>
            <w:shd w:val="clear" w:color="auto" w:fill="E0DEF0" w:themeFill="accent4" w:themeFillTint="33"/>
          </w:tcPr>
          <w:p w14:paraId="077C185C" w14:textId="2781A592" w:rsidR="004A5AA4" w:rsidRPr="00C65F38" w:rsidRDefault="004A5AA4" w:rsidP="00C20B17">
            <w:pPr>
              <w:pStyle w:val="ListParagraph"/>
              <w:numPr>
                <w:ilvl w:val="1"/>
                <w:numId w:val="5"/>
              </w:numPr>
              <w:spacing w:after="0" w:line="240" w:lineRule="auto"/>
              <w:ind w:left="0" w:firstLine="0"/>
              <w:contextualSpacing w:val="0"/>
              <w:rPr>
                <w:rFonts w:ascii="Arial" w:hAnsi="Arial" w:cs="Arial"/>
                <w:sz w:val="18"/>
                <w:szCs w:val="18"/>
                <w:lang w:val="en-GB"/>
              </w:rPr>
            </w:pPr>
            <w:r w:rsidRPr="00C65F38">
              <w:rPr>
                <w:rFonts w:ascii="Arial" w:hAnsi="Arial" w:cs="Arial"/>
                <w:sz w:val="18"/>
                <w:szCs w:val="18"/>
                <w:lang w:val="en-GB"/>
              </w:rPr>
              <w:t xml:space="preserve">By 2025, regional partnerships are fostered to address the root causes </w:t>
            </w:r>
            <w:r w:rsidR="00890B27">
              <w:rPr>
                <w:rFonts w:ascii="Arial" w:hAnsi="Arial" w:cs="Arial"/>
                <w:sz w:val="18"/>
                <w:szCs w:val="18"/>
                <w:lang w:val="en-GB"/>
              </w:rPr>
              <w:t xml:space="preserve">of </w:t>
            </w:r>
            <w:r w:rsidR="00DD5EFC" w:rsidRPr="00C65F38">
              <w:rPr>
                <w:rFonts w:ascii="Arial" w:hAnsi="Arial" w:cs="Arial"/>
                <w:sz w:val="18"/>
                <w:szCs w:val="18"/>
                <w:lang w:val="en-GB"/>
              </w:rPr>
              <w:t>displacement</w:t>
            </w:r>
            <w:r w:rsidRPr="00C65F38">
              <w:rPr>
                <w:rFonts w:ascii="Arial" w:hAnsi="Arial" w:cs="Arial"/>
                <w:sz w:val="18"/>
                <w:szCs w:val="18"/>
                <w:lang w:val="en-GB"/>
              </w:rPr>
              <w:t xml:space="preserve"> in the region and leverage support for Uganda’s refugee response.</w:t>
            </w:r>
          </w:p>
        </w:tc>
        <w:tc>
          <w:tcPr>
            <w:tcW w:w="1517" w:type="dxa"/>
            <w:gridSpan w:val="2"/>
            <w:shd w:val="clear" w:color="auto" w:fill="E0DEF0" w:themeFill="accent4" w:themeFillTint="33"/>
          </w:tcPr>
          <w:p w14:paraId="3EBF3FFD" w14:textId="0848451B" w:rsidR="004A5AA4" w:rsidRPr="00C65F38" w:rsidRDefault="004A5AA4" w:rsidP="00C20B17">
            <w:pPr>
              <w:pStyle w:val="ListParagraph"/>
              <w:numPr>
                <w:ilvl w:val="1"/>
                <w:numId w:val="5"/>
              </w:numPr>
              <w:spacing w:after="0" w:line="240" w:lineRule="auto"/>
              <w:ind w:left="0" w:firstLine="0"/>
              <w:contextualSpacing w:val="0"/>
              <w:rPr>
                <w:rFonts w:ascii="Arial" w:hAnsi="Arial" w:cs="Arial"/>
                <w:sz w:val="18"/>
                <w:szCs w:val="18"/>
                <w:lang w:val="en-GB"/>
              </w:rPr>
            </w:pPr>
            <w:r w:rsidRPr="00C65F38">
              <w:rPr>
                <w:rFonts w:ascii="Arial" w:hAnsi="Arial" w:cs="Arial"/>
                <w:sz w:val="18"/>
                <w:szCs w:val="18"/>
                <w:lang w:val="en-GB"/>
              </w:rPr>
              <w:t>By 2025, additional resources are mobilized for the refugee response against identified funding gaps</w:t>
            </w:r>
            <w:r w:rsidR="00DD359D">
              <w:rPr>
                <w:rFonts w:ascii="Arial" w:hAnsi="Arial" w:cs="Arial"/>
                <w:sz w:val="18"/>
                <w:szCs w:val="18"/>
                <w:lang w:val="en-GB"/>
              </w:rPr>
              <w:t>.</w:t>
            </w:r>
          </w:p>
        </w:tc>
        <w:tc>
          <w:tcPr>
            <w:tcW w:w="1517" w:type="dxa"/>
            <w:shd w:val="clear" w:color="auto" w:fill="E0DEF0" w:themeFill="accent4" w:themeFillTint="33"/>
          </w:tcPr>
          <w:p w14:paraId="4A069A16" w14:textId="77777777" w:rsidR="004A5AA4" w:rsidRPr="00C65F38" w:rsidRDefault="004A5AA4" w:rsidP="00C20B17">
            <w:pPr>
              <w:pStyle w:val="ListParagraph"/>
              <w:numPr>
                <w:ilvl w:val="1"/>
                <w:numId w:val="5"/>
              </w:numPr>
              <w:spacing w:after="0" w:line="240" w:lineRule="auto"/>
              <w:ind w:left="0" w:firstLine="0"/>
              <w:contextualSpacing w:val="0"/>
              <w:rPr>
                <w:rFonts w:ascii="Arial" w:hAnsi="Arial" w:cs="Arial"/>
                <w:sz w:val="18"/>
                <w:szCs w:val="18"/>
                <w:lang w:val="en-GB"/>
              </w:rPr>
            </w:pPr>
            <w:r w:rsidRPr="00C65F38">
              <w:rPr>
                <w:rFonts w:ascii="Arial" w:hAnsi="Arial" w:cs="Arial"/>
                <w:sz w:val="18"/>
                <w:szCs w:val="18"/>
                <w:lang w:val="en-US"/>
              </w:rPr>
              <w:t>By 2025, conditions for safe, voluntary and dignified return have improved and third-country solutions have increasingly become available.</w:t>
            </w:r>
          </w:p>
        </w:tc>
      </w:tr>
      <w:tr w:rsidR="004A5AA4" w:rsidRPr="00C65F38" w14:paraId="7319157D" w14:textId="77777777" w:rsidTr="00DA507F">
        <w:tc>
          <w:tcPr>
            <w:tcW w:w="1134" w:type="dxa"/>
            <w:vMerge w:val="restart"/>
            <w:shd w:val="clear" w:color="auto" w:fill="F2F2F2" w:themeFill="background1" w:themeFillShade="F2"/>
            <w:textDirection w:val="btLr"/>
            <w:vAlign w:val="center"/>
          </w:tcPr>
          <w:p w14:paraId="3AED521A" w14:textId="77777777" w:rsidR="004A5AA4" w:rsidRPr="00C65F38" w:rsidRDefault="004A5AA4" w:rsidP="00AA0BDA">
            <w:pPr>
              <w:spacing w:after="0" w:line="240" w:lineRule="auto"/>
              <w:ind w:left="113" w:right="113"/>
              <w:jc w:val="center"/>
              <w:rPr>
                <w:rFonts w:ascii="Arial" w:hAnsi="Arial" w:cs="Arial"/>
                <w:b/>
                <w:bCs/>
                <w:sz w:val="18"/>
                <w:szCs w:val="18"/>
                <w:lang w:val="en-GB"/>
              </w:rPr>
            </w:pPr>
            <w:r w:rsidRPr="00C65F38">
              <w:rPr>
                <w:rFonts w:ascii="Arial" w:hAnsi="Arial" w:cs="Arial"/>
                <w:b/>
                <w:bCs/>
                <w:sz w:val="18"/>
                <w:szCs w:val="18"/>
                <w:lang w:val="en-GB"/>
              </w:rPr>
              <w:t>OUTPUTS</w:t>
            </w:r>
          </w:p>
          <w:p w14:paraId="3D738B15" w14:textId="77777777" w:rsidR="004A5AA4" w:rsidRPr="00C65F38" w:rsidRDefault="004A5AA4" w:rsidP="00AA0BDA">
            <w:pPr>
              <w:spacing w:after="0" w:line="240" w:lineRule="auto"/>
              <w:ind w:left="113" w:right="113"/>
              <w:jc w:val="center"/>
              <w:rPr>
                <w:rFonts w:ascii="Arial" w:hAnsi="Arial" w:cs="Arial"/>
                <w:b/>
                <w:bCs/>
                <w:sz w:val="18"/>
                <w:szCs w:val="18"/>
                <w:lang w:val="en-GB"/>
              </w:rPr>
            </w:pPr>
            <w:r w:rsidRPr="00C65F38">
              <w:rPr>
                <w:rFonts w:ascii="Arial" w:hAnsi="Arial" w:cs="Arial"/>
                <w:b/>
                <w:bCs/>
                <w:sz w:val="18"/>
                <w:szCs w:val="18"/>
                <w:lang w:val="en-GB"/>
              </w:rPr>
              <w:t>(by 2022)</w:t>
            </w:r>
          </w:p>
        </w:tc>
        <w:tc>
          <w:tcPr>
            <w:tcW w:w="1516" w:type="dxa"/>
            <w:shd w:val="clear" w:color="auto" w:fill="F2F2F2" w:themeFill="background1" w:themeFillShade="F2"/>
          </w:tcPr>
          <w:p w14:paraId="14AB8417" w14:textId="366FD783" w:rsidR="004A5AA4" w:rsidRPr="00C65F38" w:rsidRDefault="004A5AA4" w:rsidP="00AA0BDA">
            <w:pPr>
              <w:pStyle w:val="ListParagraph"/>
              <w:numPr>
                <w:ilvl w:val="2"/>
                <w:numId w:val="4"/>
              </w:numPr>
              <w:spacing w:after="0" w:line="240" w:lineRule="auto"/>
              <w:ind w:left="0" w:firstLine="0"/>
              <w:contextualSpacing w:val="0"/>
              <w:rPr>
                <w:rFonts w:ascii="Arial" w:hAnsi="Arial" w:cs="Arial"/>
                <w:sz w:val="18"/>
                <w:szCs w:val="18"/>
                <w:lang w:val="en-GB"/>
              </w:rPr>
            </w:pPr>
            <w:r w:rsidRPr="00C65F38">
              <w:rPr>
                <w:rFonts w:ascii="Arial" w:hAnsi="Arial" w:cs="Arial"/>
                <w:sz w:val="18"/>
                <w:szCs w:val="18"/>
                <w:lang w:val="en-GB"/>
              </w:rPr>
              <w:t>Uganda’s progressive</w:t>
            </w:r>
            <w:r w:rsidR="00B24467">
              <w:rPr>
                <w:rFonts w:ascii="Arial" w:hAnsi="Arial" w:cs="Arial"/>
                <w:sz w:val="18"/>
                <w:szCs w:val="18"/>
                <w:lang w:val="en-GB"/>
              </w:rPr>
              <w:t xml:space="preserve"> and</w:t>
            </w:r>
            <w:r w:rsidRPr="00C65F38">
              <w:rPr>
                <w:rFonts w:ascii="Arial" w:hAnsi="Arial" w:cs="Arial"/>
                <w:sz w:val="18"/>
                <w:szCs w:val="18"/>
                <w:lang w:val="en-GB"/>
              </w:rPr>
              <w:t xml:space="preserve"> comprehensive refugee response model is anchored in its national legal and policy framework.</w:t>
            </w:r>
          </w:p>
        </w:tc>
        <w:tc>
          <w:tcPr>
            <w:tcW w:w="1517" w:type="dxa"/>
            <w:gridSpan w:val="2"/>
            <w:shd w:val="clear" w:color="auto" w:fill="F2F2F2" w:themeFill="background1" w:themeFillShade="F2"/>
          </w:tcPr>
          <w:p w14:paraId="12F72992" w14:textId="5EF6B955" w:rsidR="004A5AA4" w:rsidRPr="00C65F38" w:rsidRDefault="004A5AA4" w:rsidP="00AA0BDA">
            <w:pPr>
              <w:spacing w:after="0" w:line="240" w:lineRule="auto"/>
              <w:rPr>
                <w:rFonts w:ascii="Arial" w:hAnsi="Arial" w:cs="Arial"/>
                <w:sz w:val="18"/>
                <w:szCs w:val="18"/>
                <w:lang w:val="en-GB"/>
              </w:rPr>
            </w:pPr>
            <w:r w:rsidRPr="00C65F38">
              <w:rPr>
                <w:rFonts w:ascii="Arial" w:hAnsi="Arial" w:cs="Arial"/>
                <w:sz w:val="18"/>
                <w:szCs w:val="18"/>
                <w:lang w:val="en-GB"/>
              </w:rPr>
              <w:t xml:space="preserve">1.2.1. CRRF coordination structures at district level are in place to operationalize </w:t>
            </w:r>
            <w:r w:rsidR="00B24467">
              <w:rPr>
                <w:rFonts w:ascii="Arial" w:hAnsi="Arial" w:cs="Arial"/>
                <w:sz w:val="18"/>
                <w:szCs w:val="18"/>
                <w:lang w:val="en-GB"/>
              </w:rPr>
              <w:t>inclusion</w:t>
            </w:r>
            <w:r w:rsidR="00C66C02">
              <w:rPr>
                <w:rFonts w:ascii="Arial" w:hAnsi="Arial" w:cs="Arial"/>
                <w:sz w:val="18"/>
                <w:szCs w:val="18"/>
                <w:lang w:val="en-GB"/>
              </w:rPr>
              <w:t>/integration</w:t>
            </w:r>
            <w:r w:rsidRPr="00C65F38">
              <w:rPr>
                <w:rFonts w:ascii="Arial" w:hAnsi="Arial" w:cs="Arial"/>
                <w:sz w:val="18"/>
                <w:szCs w:val="18"/>
                <w:lang w:val="en-GB"/>
              </w:rPr>
              <w:t xml:space="preserve"> of refugees into national service delivery.</w:t>
            </w:r>
          </w:p>
        </w:tc>
        <w:tc>
          <w:tcPr>
            <w:tcW w:w="1517" w:type="dxa"/>
            <w:shd w:val="clear" w:color="auto" w:fill="F2F2F2" w:themeFill="background1" w:themeFillShade="F2"/>
          </w:tcPr>
          <w:p w14:paraId="2F0276E5" w14:textId="5AB90DEB" w:rsidR="004A5AA4" w:rsidRPr="00C65F38" w:rsidRDefault="004A5AA4" w:rsidP="00AA0BDA">
            <w:pPr>
              <w:spacing w:after="0" w:line="240" w:lineRule="auto"/>
              <w:rPr>
                <w:rFonts w:ascii="Arial" w:hAnsi="Arial" w:cs="Arial"/>
                <w:sz w:val="18"/>
                <w:szCs w:val="18"/>
                <w:lang w:val="en-GB"/>
              </w:rPr>
            </w:pPr>
            <w:r w:rsidRPr="00C65F38">
              <w:rPr>
                <w:rFonts w:ascii="Arial" w:hAnsi="Arial" w:cs="Arial"/>
                <w:sz w:val="18"/>
                <w:szCs w:val="18"/>
                <w:lang w:val="en-GB"/>
              </w:rPr>
              <w:t xml:space="preserve">1.3.1. Refugees’ participation in CRRF decision-making is </w:t>
            </w:r>
            <w:r w:rsidR="005E7BCD">
              <w:rPr>
                <w:rFonts w:ascii="Arial" w:hAnsi="Arial" w:cs="Arial"/>
                <w:sz w:val="18"/>
                <w:szCs w:val="18"/>
                <w:lang w:val="en-GB"/>
              </w:rPr>
              <w:t>sustained</w:t>
            </w:r>
            <w:r w:rsidRPr="00C65F38">
              <w:rPr>
                <w:rFonts w:ascii="Arial" w:hAnsi="Arial" w:cs="Arial"/>
                <w:sz w:val="18"/>
                <w:szCs w:val="18"/>
                <w:lang w:val="en-GB"/>
              </w:rPr>
              <w:t>.</w:t>
            </w:r>
          </w:p>
        </w:tc>
        <w:tc>
          <w:tcPr>
            <w:tcW w:w="1517" w:type="dxa"/>
            <w:gridSpan w:val="2"/>
            <w:shd w:val="clear" w:color="auto" w:fill="auto"/>
          </w:tcPr>
          <w:p w14:paraId="0C97F328" w14:textId="52D8E1F1" w:rsidR="004A5AA4" w:rsidRPr="00C65F38" w:rsidRDefault="004A5AA4" w:rsidP="00AA0BDA">
            <w:pPr>
              <w:spacing w:after="0" w:line="240" w:lineRule="auto"/>
              <w:rPr>
                <w:rFonts w:ascii="Arial" w:hAnsi="Arial" w:cs="Arial"/>
                <w:sz w:val="18"/>
                <w:szCs w:val="18"/>
                <w:lang w:val="en-GB"/>
              </w:rPr>
            </w:pPr>
            <w:r w:rsidRPr="00C65F38">
              <w:rPr>
                <w:rFonts w:ascii="Arial" w:hAnsi="Arial" w:cs="Arial"/>
                <w:sz w:val="18"/>
                <w:szCs w:val="18"/>
                <w:lang w:val="en-GB"/>
              </w:rPr>
              <w:t xml:space="preserve">2.1.1. </w:t>
            </w:r>
            <w:r w:rsidR="00F9239E" w:rsidRPr="00C65F38">
              <w:rPr>
                <w:rFonts w:ascii="Arial" w:hAnsi="Arial" w:cs="Arial"/>
                <w:sz w:val="18"/>
                <w:szCs w:val="18"/>
                <w:lang w:val="en-GB"/>
              </w:rPr>
              <w:t>Inclusion</w:t>
            </w:r>
            <w:r w:rsidR="00C66C02">
              <w:rPr>
                <w:rFonts w:ascii="Arial" w:hAnsi="Arial" w:cs="Arial"/>
                <w:sz w:val="18"/>
                <w:szCs w:val="18"/>
                <w:lang w:val="en-GB"/>
              </w:rPr>
              <w:t>/integration</w:t>
            </w:r>
            <w:r w:rsidR="00F9239E" w:rsidRPr="00C65F38">
              <w:rPr>
                <w:rFonts w:ascii="Arial" w:hAnsi="Arial" w:cs="Arial"/>
                <w:sz w:val="18"/>
                <w:szCs w:val="18"/>
                <w:lang w:val="en-GB"/>
              </w:rPr>
              <w:t xml:space="preserve"> of refugees is </w:t>
            </w:r>
            <w:r w:rsidR="003D7F10" w:rsidRPr="00C65F38">
              <w:rPr>
                <w:rFonts w:ascii="Arial" w:hAnsi="Arial" w:cs="Arial"/>
                <w:sz w:val="18"/>
                <w:szCs w:val="18"/>
                <w:lang w:val="en-GB"/>
              </w:rPr>
              <w:t>strengthened</w:t>
            </w:r>
            <w:r w:rsidR="00F9239E" w:rsidRPr="00C65F38">
              <w:rPr>
                <w:rFonts w:ascii="Arial" w:hAnsi="Arial" w:cs="Arial"/>
                <w:sz w:val="18"/>
                <w:szCs w:val="18"/>
                <w:lang w:val="en-GB"/>
              </w:rPr>
              <w:t>, and t</w:t>
            </w:r>
            <w:r w:rsidRPr="00C65F38">
              <w:rPr>
                <w:rFonts w:ascii="Arial" w:hAnsi="Arial" w:cs="Arial"/>
                <w:sz w:val="18"/>
                <w:szCs w:val="18"/>
                <w:lang w:val="en-GB"/>
              </w:rPr>
              <w:t xml:space="preserve">angible progress </w:t>
            </w:r>
            <w:r w:rsidR="002B7D46">
              <w:rPr>
                <w:rFonts w:ascii="Arial" w:hAnsi="Arial" w:cs="Arial"/>
                <w:sz w:val="18"/>
                <w:szCs w:val="18"/>
                <w:lang w:val="en-GB"/>
              </w:rPr>
              <w:t xml:space="preserve">is </w:t>
            </w:r>
            <w:r w:rsidR="003D7F10" w:rsidRPr="00C65F38">
              <w:rPr>
                <w:rFonts w:ascii="Arial" w:hAnsi="Arial" w:cs="Arial"/>
                <w:sz w:val="18"/>
                <w:szCs w:val="18"/>
                <w:lang w:val="en-GB"/>
              </w:rPr>
              <w:t xml:space="preserve">made </w:t>
            </w:r>
            <w:r w:rsidRPr="00C65F38">
              <w:rPr>
                <w:rFonts w:ascii="Arial" w:hAnsi="Arial" w:cs="Arial"/>
                <w:sz w:val="18"/>
                <w:szCs w:val="18"/>
                <w:lang w:val="en-GB"/>
              </w:rPr>
              <w:t xml:space="preserve">towards transitioning from humanitarian to national education, WASH and health service </w:t>
            </w:r>
            <w:r w:rsidRPr="00C65F38">
              <w:rPr>
                <w:rFonts w:ascii="Arial" w:hAnsi="Arial" w:cs="Arial"/>
                <w:sz w:val="18"/>
                <w:szCs w:val="18"/>
                <w:lang w:val="en-GB"/>
              </w:rPr>
              <w:lastRenderedPageBreak/>
              <w:t>delivery in all RHDs</w:t>
            </w:r>
            <w:r w:rsidR="00D76668">
              <w:rPr>
                <w:rFonts w:ascii="Arial" w:hAnsi="Arial" w:cs="Arial"/>
                <w:sz w:val="18"/>
                <w:szCs w:val="18"/>
                <w:lang w:val="en-GB"/>
              </w:rPr>
              <w:t xml:space="preserve"> supported by Development Partners.</w:t>
            </w:r>
          </w:p>
        </w:tc>
        <w:tc>
          <w:tcPr>
            <w:tcW w:w="1517" w:type="dxa"/>
            <w:shd w:val="clear" w:color="auto" w:fill="auto"/>
          </w:tcPr>
          <w:p w14:paraId="3C57EF57" w14:textId="77777777" w:rsidR="004A5AA4" w:rsidRPr="00C65F38" w:rsidRDefault="004A5AA4" w:rsidP="00AA0BDA">
            <w:pPr>
              <w:spacing w:after="0" w:line="240" w:lineRule="auto"/>
              <w:rPr>
                <w:rFonts w:ascii="Arial" w:hAnsi="Arial" w:cs="Arial"/>
                <w:sz w:val="18"/>
                <w:szCs w:val="18"/>
                <w:lang w:val="en-GB"/>
              </w:rPr>
            </w:pPr>
            <w:r w:rsidRPr="00C65F38">
              <w:rPr>
                <w:rFonts w:ascii="Arial" w:hAnsi="Arial" w:cs="Arial"/>
                <w:sz w:val="18"/>
                <w:szCs w:val="18"/>
                <w:lang w:val="en-GB"/>
              </w:rPr>
              <w:lastRenderedPageBreak/>
              <w:t xml:space="preserve">2.2.1. Increased focus is placed on innovative programmes to create employment and livelihoods opportunities for refugees and host communities, especially for women and youth in view of addressing </w:t>
            </w:r>
            <w:r w:rsidRPr="00C65F38">
              <w:rPr>
                <w:rFonts w:ascii="Arial" w:hAnsi="Arial" w:cs="Arial"/>
                <w:sz w:val="18"/>
                <w:szCs w:val="18"/>
                <w:lang w:val="en-GB"/>
              </w:rPr>
              <w:lastRenderedPageBreak/>
              <w:t>COVID-19 impacts.</w:t>
            </w:r>
          </w:p>
        </w:tc>
        <w:tc>
          <w:tcPr>
            <w:tcW w:w="1516" w:type="dxa"/>
            <w:shd w:val="clear" w:color="auto" w:fill="auto"/>
          </w:tcPr>
          <w:p w14:paraId="1485C416" w14:textId="66A952A3" w:rsidR="004A5AA4" w:rsidRPr="00C65F38" w:rsidRDefault="004A5AA4" w:rsidP="00AA0BDA">
            <w:pPr>
              <w:spacing w:after="0" w:line="240" w:lineRule="auto"/>
              <w:rPr>
                <w:rFonts w:ascii="Arial" w:hAnsi="Arial" w:cs="Arial"/>
                <w:sz w:val="18"/>
                <w:szCs w:val="18"/>
                <w:lang w:val="en-GB"/>
              </w:rPr>
            </w:pPr>
            <w:r w:rsidRPr="00C65F38">
              <w:rPr>
                <w:rFonts w:ascii="Arial" w:hAnsi="Arial" w:cs="Arial"/>
                <w:sz w:val="18"/>
                <w:szCs w:val="18"/>
                <w:lang w:val="en-GB"/>
              </w:rPr>
              <w:lastRenderedPageBreak/>
              <w:t>2.3.1. Strengthened capacity of institutions and communities at national and sub-national levels to sustainably manage natural resources and protect vital ecosystems</w:t>
            </w:r>
            <w:r w:rsidR="00A424EB">
              <w:rPr>
                <w:rFonts w:ascii="Arial" w:hAnsi="Arial" w:cs="Arial"/>
                <w:sz w:val="18"/>
                <w:szCs w:val="18"/>
                <w:lang w:val="en-GB"/>
              </w:rPr>
              <w:t xml:space="preserve"> in RHDs</w:t>
            </w:r>
            <w:r w:rsidRPr="00C65F38">
              <w:rPr>
                <w:rFonts w:ascii="Arial" w:hAnsi="Arial" w:cs="Arial"/>
                <w:sz w:val="18"/>
                <w:szCs w:val="18"/>
                <w:lang w:val="en-GB"/>
              </w:rPr>
              <w:t>.</w:t>
            </w:r>
          </w:p>
        </w:tc>
        <w:tc>
          <w:tcPr>
            <w:tcW w:w="1517" w:type="dxa"/>
          </w:tcPr>
          <w:p w14:paraId="6AC02D8C" w14:textId="6643D294" w:rsidR="004A5AA4" w:rsidRPr="00C65F38" w:rsidRDefault="004A5AA4" w:rsidP="00AA0BDA">
            <w:pPr>
              <w:spacing w:after="0" w:line="240" w:lineRule="auto"/>
              <w:rPr>
                <w:rFonts w:ascii="Arial" w:hAnsi="Arial" w:cs="Arial"/>
                <w:sz w:val="18"/>
                <w:szCs w:val="18"/>
                <w:lang w:val="en-GB"/>
              </w:rPr>
            </w:pPr>
            <w:r w:rsidRPr="00C65F38">
              <w:rPr>
                <w:rFonts w:ascii="Arial" w:hAnsi="Arial" w:cs="Arial"/>
                <w:sz w:val="18"/>
                <w:szCs w:val="18"/>
                <w:lang w:val="en-GB"/>
              </w:rPr>
              <w:t xml:space="preserve">2.4.1. </w:t>
            </w:r>
            <w:r w:rsidR="0043554F">
              <w:rPr>
                <w:rFonts w:ascii="Arial" w:hAnsi="Arial" w:cs="Arial"/>
                <w:sz w:val="18"/>
                <w:szCs w:val="18"/>
                <w:lang w:val="en-GB"/>
              </w:rPr>
              <w:t>National shock-responsive social protection systems are</w:t>
            </w:r>
            <w:r w:rsidR="004D539F">
              <w:rPr>
                <w:rFonts w:ascii="Arial" w:hAnsi="Arial" w:cs="Arial"/>
                <w:sz w:val="18"/>
                <w:szCs w:val="18"/>
                <w:lang w:val="en-GB"/>
              </w:rPr>
              <w:t xml:space="preserve"> strengthen</w:t>
            </w:r>
            <w:r w:rsidR="0043554F">
              <w:rPr>
                <w:rFonts w:ascii="Arial" w:hAnsi="Arial" w:cs="Arial"/>
                <w:sz w:val="18"/>
                <w:szCs w:val="18"/>
                <w:lang w:val="en-GB"/>
              </w:rPr>
              <w:t>ed</w:t>
            </w:r>
            <w:r w:rsidR="002B51D4">
              <w:rPr>
                <w:rFonts w:ascii="Arial" w:hAnsi="Arial" w:cs="Arial"/>
                <w:sz w:val="18"/>
                <w:szCs w:val="18"/>
                <w:lang w:val="en-GB"/>
              </w:rPr>
              <w:t>;</w:t>
            </w:r>
            <w:r w:rsidR="004D539F">
              <w:rPr>
                <w:rFonts w:ascii="Arial" w:hAnsi="Arial" w:cs="Arial"/>
                <w:sz w:val="18"/>
                <w:szCs w:val="18"/>
                <w:lang w:val="en-GB"/>
              </w:rPr>
              <w:t xml:space="preserve"> vulnerable refugees </w:t>
            </w:r>
            <w:r w:rsidRPr="00C65F38">
              <w:rPr>
                <w:rFonts w:ascii="Arial" w:hAnsi="Arial" w:cs="Arial"/>
                <w:sz w:val="18"/>
                <w:szCs w:val="18"/>
                <w:lang w:val="en-GB"/>
              </w:rPr>
              <w:t xml:space="preserve">and host communities are progressively integrated </w:t>
            </w:r>
            <w:r w:rsidR="002B51D4">
              <w:rPr>
                <w:rFonts w:ascii="Arial" w:hAnsi="Arial" w:cs="Arial"/>
                <w:sz w:val="18"/>
                <w:szCs w:val="18"/>
                <w:lang w:val="en-GB"/>
              </w:rPr>
              <w:t>therein,</w:t>
            </w:r>
            <w:r w:rsidR="004D539F">
              <w:rPr>
                <w:rFonts w:ascii="Arial" w:hAnsi="Arial" w:cs="Arial"/>
                <w:sz w:val="18"/>
                <w:szCs w:val="18"/>
                <w:lang w:val="en-GB"/>
              </w:rPr>
              <w:t xml:space="preserve"> and they </w:t>
            </w:r>
            <w:r w:rsidRPr="00C65F38">
              <w:rPr>
                <w:rFonts w:ascii="Arial" w:hAnsi="Arial" w:cs="Arial"/>
                <w:sz w:val="18"/>
                <w:szCs w:val="18"/>
                <w:lang w:val="en-GB"/>
              </w:rPr>
              <w:t xml:space="preserve">have </w:t>
            </w:r>
            <w:r w:rsidRPr="00C65F38">
              <w:rPr>
                <w:rFonts w:ascii="Arial" w:hAnsi="Arial" w:cs="Arial"/>
                <w:sz w:val="18"/>
                <w:szCs w:val="18"/>
                <w:lang w:val="en-GB"/>
              </w:rPr>
              <w:lastRenderedPageBreak/>
              <w:t>increased access to justice.</w:t>
            </w:r>
          </w:p>
        </w:tc>
        <w:tc>
          <w:tcPr>
            <w:tcW w:w="1517" w:type="dxa"/>
            <w:gridSpan w:val="2"/>
            <w:shd w:val="clear" w:color="auto" w:fill="F2F2F2" w:themeFill="background1" w:themeFillShade="F2"/>
          </w:tcPr>
          <w:p w14:paraId="69A03E7B" w14:textId="123FDBF2" w:rsidR="004A5AA4" w:rsidRPr="00C65F38" w:rsidRDefault="004A5AA4" w:rsidP="00AA0BDA">
            <w:pPr>
              <w:spacing w:after="0" w:line="240" w:lineRule="auto"/>
              <w:rPr>
                <w:rFonts w:ascii="Arial" w:hAnsi="Arial" w:cs="Arial"/>
                <w:sz w:val="18"/>
                <w:szCs w:val="18"/>
                <w:lang w:val="en-GB"/>
              </w:rPr>
            </w:pPr>
            <w:r w:rsidRPr="00C65F38">
              <w:rPr>
                <w:rFonts w:ascii="Arial" w:hAnsi="Arial" w:cs="Arial"/>
                <w:sz w:val="18"/>
                <w:szCs w:val="18"/>
                <w:lang w:val="en-GB"/>
              </w:rPr>
              <w:lastRenderedPageBreak/>
              <w:t xml:space="preserve">3.1.1. Regional knowledge </w:t>
            </w:r>
            <w:r w:rsidR="007F5870" w:rsidRPr="00C65F38">
              <w:rPr>
                <w:rFonts w:ascii="Arial" w:hAnsi="Arial" w:cs="Arial"/>
                <w:sz w:val="18"/>
                <w:szCs w:val="18"/>
                <w:lang w:val="en-GB"/>
              </w:rPr>
              <w:t>sharing is promoted throug</w:t>
            </w:r>
            <w:r w:rsidRPr="00C65F38">
              <w:rPr>
                <w:rFonts w:ascii="Arial" w:hAnsi="Arial" w:cs="Arial"/>
                <w:sz w:val="18"/>
                <w:szCs w:val="18"/>
                <w:lang w:val="en-GB"/>
              </w:rPr>
              <w:t>h strengthened cooperation with IGAD, AU and other regional bodies/mechanisms.</w:t>
            </w:r>
          </w:p>
          <w:p w14:paraId="4389E0BB" w14:textId="77777777" w:rsidR="004A5AA4" w:rsidRPr="00C65F38" w:rsidRDefault="004A5AA4" w:rsidP="00AA0BDA">
            <w:pPr>
              <w:spacing w:after="0" w:line="240" w:lineRule="auto"/>
              <w:rPr>
                <w:rFonts w:ascii="Arial" w:hAnsi="Arial" w:cs="Arial"/>
                <w:sz w:val="18"/>
                <w:szCs w:val="18"/>
                <w:lang w:val="en-GB"/>
              </w:rPr>
            </w:pPr>
          </w:p>
        </w:tc>
        <w:tc>
          <w:tcPr>
            <w:tcW w:w="1517" w:type="dxa"/>
            <w:gridSpan w:val="2"/>
            <w:shd w:val="clear" w:color="auto" w:fill="F2F2F2" w:themeFill="background1" w:themeFillShade="F2"/>
          </w:tcPr>
          <w:p w14:paraId="1B7F3CEE" w14:textId="77777777" w:rsidR="004A5AA4" w:rsidRPr="00C65F38" w:rsidRDefault="004A5AA4" w:rsidP="00AA0BDA">
            <w:pPr>
              <w:spacing w:after="0" w:line="240" w:lineRule="auto"/>
              <w:rPr>
                <w:rFonts w:ascii="Arial" w:hAnsi="Arial" w:cs="Arial"/>
                <w:sz w:val="18"/>
                <w:szCs w:val="18"/>
                <w:lang w:val="en-GB"/>
              </w:rPr>
            </w:pPr>
            <w:r w:rsidRPr="00C65F38">
              <w:rPr>
                <w:rFonts w:ascii="Arial" w:hAnsi="Arial" w:cs="Arial"/>
                <w:sz w:val="18"/>
                <w:szCs w:val="18"/>
                <w:lang w:val="en-GB"/>
              </w:rPr>
              <w:t>3.2.1. All investments to RHDs are tracked to inform gap analysis for resources mobilization.</w:t>
            </w:r>
          </w:p>
        </w:tc>
        <w:tc>
          <w:tcPr>
            <w:tcW w:w="1517" w:type="dxa"/>
            <w:shd w:val="clear" w:color="auto" w:fill="F2F2F2" w:themeFill="background1" w:themeFillShade="F2"/>
          </w:tcPr>
          <w:p w14:paraId="7B512583" w14:textId="242D57A2" w:rsidR="004A5AA4" w:rsidRPr="00C65F38" w:rsidRDefault="004A5AA4" w:rsidP="00C20B17">
            <w:pPr>
              <w:pStyle w:val="ListParagraph"/>
              <w:numPr>
                <w:ilvl w:val="2"/>
                <w:numId w:val="5"/>
              </w:numPr>
              <w:spacing w:after="0" w:line="240" w:lineRule="auto"/>
              <w:ind w:left="0" w:firstLine="0"/>
              <w:contextualSpacing w:val="0"/>
              <w:rPr>
                <w:rFonts w:ascii="Arial" w:hAnsi="Arial" w:cs="Arial"/>
                <w:sz w:val="18"/>
                <w:szCs w:val="18"/>
                <w:lang w:val="en-GB"/>
              </w:rPr>
            </w:pPr>
            <w:r w:rsidRPr="00C65F38">
              <w:rPr>
                <w:rFonts w:ascii="Arial" w:hAnsi="Arial" w:cs="Arial"/>
                <w:sz w:val="18"/>
                <w:szCs w:val="18"/>
                <w:lang w:val="en-US"/>
              </w:rPr>
              <w:t xml:space="preserve">Increased efforts </w:t>
            </w:r>
            <w:r w:rsidR="00D37755">
              <w:rPr>
                <w:rFonts w:ascii="Arial" w:hAnsi="Arial" w:cs="Arial"/>
                <w:sz w:val="18"/>
                <w:szCs w:val="18"/>
                <w:lang w:val="en-US"/>
              </w:rPr>
              <w:t xml:space="preserve">are made </w:t>
            </w:r>
            <w:r w:rsidRPr="00C65F38">
              <w:rPr>
                <w:rFonts w:ascii="Arial" w:hAnsi="Arial" w:cs="Arial"/>
                <w:sz w:val="18"/>
                <w:szCs w:val="18"/>
                <w:lang w:val="en-US"/>
              </w:rPr>
              <w:t>to improve the conditions in countries of origin and support peace in the region.</w:t>
            </w:r>
          </w:p>
        </w:tc>
      </w:tr>
      <w:tr w:rsidR="004A5AA4" w:rsidRPr="00C65F38" w14:paraId="2D83CFA6" w14:textId="77777777" w:rsidTr="00DA507F">
        <w:tc>
          <w:tcPr>
            <w:tcW w:w="1134" w:type="dxa"/>
            <w:vMerge/>
            <w:shd w:val="clear" w:color="auto" w:fill="F2F2F2" w:themeFill="background1" w:themeFillShade="F2"/>
          </w:tcPr>
          <w:p w14:paraId="245A42D7" w14:textId="77777777" w:rsidR="004A5AA4" w:rsidRPr="00C65F38" w:rsidRDefault="004A5AA4" w:rsidP="00AA0BDA">
            <w:pPr>
              <w:spacing w:after="0" w:line="240" w:lineRule="auto"/>
              <w:rPr>
                <w:rFonts w:ascii="Arial" w:hAnsi="Arial" w:cs="Arial"/>
                <w:sz w:val="18"/>
                <w:szCs w:val="18"/>
                <w:lang w:val="en-GB"/>
              </w:rPr>
            </w:pPr>
          </w:p>
        </w:tc>
        <w:tc>
          <w:tcPr>
            <w:tcW w:w="1516" w:type="dxa"/>
            <w:shd w:val="clear" w:color="auto" w:fill="F2F2F2" w:themeFill="background1" w:themeFillShade="F2"/>
          </w:tcPr>
          <w:p w14:paraId="35C2F145" w14:textId="77777777" w:rsidR="004A5AA4" w:rsidRPr="00C65F38" w:rsidRDefault="004A5AA4" w:rsidP="00AA0BDA">
            <w:pPr>
              <w:pStyle w:val="ListParagraph"/>
              <w:numPr>
                <w:ilvl w:val="2"/>
                <w:numId w:val="4"/>
              </w:numPr>
              <w:spacing w:after="0" w:line="240" w:lineRule="auto"/>
              <w:ind w:left="0" w:firstLine="0"/>
              <w:contextualSpacing w:val="0"/>
              <w:rPr>
                <w:rFonts w:ascii="Arial" w:hAnsi="Arial" w:cs="Arial"/>
                <w:sz w:val="18"/>
                <w:szCs w:val="18"/>
                <w:lang w:val="en-GB"/>
              </w:rPr>
            </w:pPr>
            <w:r w:rsidRPr="00C65F38">
              <w:rPr>
                <w:rFonts w:ascii="Arial" w:hAnsi="Arial" w:cs="Arial"/>
                <w:sz w:val="18"/>
                <w:szCs w:val="18"/>
                <w:lang w:val="en-GB"/>
              </w:rPr>
              <w:t>A stronger SG with redefined mandates meets regularly to oversee the comprehensive refugee response in Uganda.</w:t>
            </w:r>
          </w:p>
        </w:tc>
        <w:tc>
          <w:tcPr>
            <w:tcW w:w="1517" w:type="dxa"/>
            <w:gridSpan w:val="2"/>
            <w:shd w:val="clear" w:color="auto" w:fill="F2F2F2" w:themeFill="background1" w:themeFillShade="F2"/>
          </w:tcPr>
          <w:p w14:paraId="12AEC2A1" w14:textId="26C83D6A" w:rsidR="004A5AA4" w:rsidRPr="00C65F38" w:rsidRDefault="004A5AA4" w:rsidP="00AA0BDA">
            <w:pPr>
              <w:spacing w:after="0" w:line="240" w:lineRule="auto"/>
              <w:ind w:left="-91"/>
              <w:rPr>
                <w:rFonts w:ascii="Arial" w:hAnsi="Arial" w:cs="Arial"/>
                <w:sz w:val="18"/>
                <w:szCs w:val="18"/>
                <w:lang w:val="en-GB"/>
              </w:rPr>
            </w:pPr>
            <w:r w:rsidRPr="00C65F38">
              <w:rPr>
                <w:rFonts w:ascii="Arial" w:hAnsi="Arial" w:cs="Arial"/>
                <w:sz w:val="18"/>
                <w:szCs w:val="18"/>
                <w:lang w:val="en-GB"/>
              </w:rPr>
              <w:t xml:space="preserve">1.2.2. </w:t>
            </w:r>
            <w:r w:rsidR="0046550F">
              <w:rPr>
                <w:rFonts w:ascii="Arial" w:hAnsi="Arial" w:cs="Arial"/>
                <w:sz w:val="18"/>
                <w:szCs w:val="18"/>
                <w:lang w:val="en-GB"/>
              </w:rPr>
              <w:t>Mechanisms are in place to strengthen k</w:t>
            </w:r>
            <w:r w:rsidRPr="00C65F38">
              <w:rPr>
                <w:rFonts w:ascii="Arial" w:hAnsi="Arial" w:cs="Arial"/>
                <w:sz w:val="18"/>
                <w:szCs w:val="18"/>
                <w:lang w:val="en-GB"/>
              </w:rPr>
              <w:t>nowledge exchange between RHD</w:t>
            </w:r>
            <w:r w:rsidR="00154B5E">
              <w:rPr>
                <w:rFonts w:ascii="Arial" w:hAnsi="Arial" w:cs="Arial"/>
                <w:sz w:val="18"/>
                <w:szCs w:val="18"/>
                <w:lang w:val="en-GB"/>
              </w:rPr>
              <w:t>s including through the establishment of the District Coordination Forum</w:t>
            </w:r>
            <w:r w:rsidRPr="00C65F38">
              <w:rPr>
                <w:rFonts w:ascii="Arial" w:hAnsi="Arial" w:cs="Arial"/>
                <w:sz w:val="18"/>
                <w:szCs w:val="18"/>
                <w:lang w:val="en-GB"/>
              </w:rPr>
              <w:t>.</w:t>
            </w:r>
          </w:p>
        </w:tc>
        <w:tc>
          <w:tcPr>
            <w:tcW w:w="1517" w:type="dxa"/>
            <w:shd w:val="clear" w:color="auto" w:fill="F2F2F2" w:themeFill="background1" w:themeFillShade="F2"/>
          </w:tcPr>
          <w:p w14:paraId="556D56CE" w14:textId="77777777" w:rsidR="004A5AA4" w:rsidRPr="00C65F38" w:rsidRDefault="004A5AA4" w:rsidP="00AA0BDA">
            <w:pPr>
              <w:spacing w:after="0" w:line="240" w:lineRule="auto"/>
              <w:ind w:left="-91"/>
              <w:rPr>
                <w:rFonts w:ascii="Arial" w:hAnsi="Arial" w:cs="Arial"/>
                <w:sz w:val="18"/>
                <w:szCs w:val="18"/>
                <w:lang w:val="en-GB"/>
              </w:rPr>
            </w:pPr>
            <w:r w:rsidRPr="00C65F38">
              <w:rPr>
                <w:rFonts w:ascii="Arial" w:hAnsi="Arial" w:cs="Arial"/>
                <w:sz w:val="18"/>
                <w:szCs w:val="18"/>
                <w:lang w:val="en-GB"/>
              </w:rPr>
              <w:t>1.3.2. National and local NGOs play an increased role in the refugee response.</w:t>
            </w:r>
          </w:p>
        </w:tc>
        <w:tc>
          <w:tcPr>
            <w:tcW w:w="1517" w:type="dxa"/>
            <w:gridSpan w:val="2"/>
            <w:shd w:val="clear" w:color="auto" w:fill="auto"/>
          </w:tcPr>
          <w:p w14:paraId="5EA7FF24" w14:textId="2AF4CD4C" w:rsidR="004A5AA4" w:rsidRPr="00C65F38" w:rsidRDefault="004A5AA4" w:rsidP="00AA0BDA">
            <w:pPr>
              <w:spacing w:after="0" w:line="240" w:lineRule="auto"/>
              <w:rPr>
                <w:rFonts w:ascii="Arial" w:hAnsi="Arial" w:cs="Arial"/>
                <w:sz w:val="18"/>
                <w:szCs w:val="18"/>
                <w:lang w:val="en-GB"/>
              </w:rPr>
            </w:pPr>
            <w:r w:rsidRPr="00C65F38">
              <w:rPr>
                <w:rFonts w:ascii="Arial" w:hAnsi="Arial" w:cs="Arial"/>
                <w:sz w:val="18"/>
                <w:szCs w:val="18"/>
                <w:lang w:val="en-GB"/>
              </w:rPr>
              <w:t>2.1.</w:t>
            </w:r>
            <w:proofErr w:type="gramStart"/>
            <w:r w:rsidRPr="00C65F38">
              <w:rPr>
                <w:rFonts w:ascii="Arial" w:hAnsi="Arial" w:cs="Arial"/>
                <w:sz w:val="18"/>
                <w:szCs w:val="18"/>
                <w:lang w:val="en-GB"/>
              </w:rPr>
              <w:t>2.</w:t>
            </w:r>
            <w:r w:rsidR="00F22AD9">
              <w:rPr>
                <w:rFonts w:ascii="Arial" w:hAnsi="Arial" w:cs="Arial"/>
                <w:sz w:val="18"/>
                <w:szCs w:val="18"/>
                <w:lang w:val="en-GB"/>
              </w:rPr>
              <w:t>E</w:t>
            </w:r>
            <w:r w:rsidR="00F22AD9" w:rsidRPr="00F22AD9">
              <w:rPr>
                <w:rFonts w:ascii="Arial" w:hAnsi="Arial" w:cs="Arial"/>
                <w:sz w:val="18"/>
                <w:szCs w:val="18"/>
                <w:lang w:val="en-GB"/>
              </w:rPr>
              <w:t>nvironment</w:t>
            </w:r>
            <w:proofErr w:type="gramEnd"/>
            <w:r w:rsidR="00F22AD9" w:rsidRPr="00F22AD9">
              <w:rPr>
                <w:rFonts w:ascii="Arial" w:hAnsi="Arial" w:cs="Arial"/>
                <w:sz w:val="18"/>
                <w:szCs w:val="18"/>
                <w:lang w:val="en-GB"/>
              </w:rPr>
              <w:t xml:space="preserve"> to enable refugee </w:t>
            </w:r>
            <w:r w:rsidR="002E62F6">
              <w:rPr>
                <w:rFonts w:ascii="Arial" w:hAnsi="Arial" w:cs="Arial"/>
                <w:sz w:val="18"/>
                <w:szCs w:val="18"/>
                <w:lang w:val="en-GB"/>
              </w:rPr>
              <w:t>&amp;</w:t>
            </w:r>
            <w:r w:rsidR="00F22AD9" w:rsidRPr="00F22AD9">
              <w:rPr>
                <w:rFonts w:ascii="Arial" w:hAnsi="Arial" w:cs="Arial"/>
                <w:sz w:val="18"/>
                <w:szCs w:val="18"/>
                <w:lang w:val="en-GB"/>
              </w:rPr>
              <w:t xml:space="preserve"> host communities to utilize basic social services and access economic opportunities is strengthened including through roads and digital connectivity improvements and settlement planning</w:t>
            </w:r>
            <w:r w:rsidRPr="00C65F38">
              <w:rPr>
                <w:rFonts w:ascii="Arial" w:hAnsi="Arial" w:cs="Arial"/>
                <w:sz w:val="18"/>
                <w:szCs w:val="18"/>
                <w:lang w:val="en-GB"/>
              </w:rPr>
              <w:t xml:space="preserve">. </w:t>
            </w:r>
          </w:p>
        </w:tc>
        <w:tc>
          <w:tcPr>
            <w:tcW w:w="1517" w:type="dxa"/>
            <w:shd w:val="clear" w:color="auto" w:fill="auto"/>
          </w:tcPr>
          <w:p w14:paraId="6DF3EDE7" w14:textId="77777777" w:rsidR="004A5AA4" w:rsidRPr="00C65F38" w:rsidRDefault="004A5AA4" w:rsidP="00AA0BDA">
            <w:pPr>
              <w:spacing w:after="0" w:line="240" w:lineRule="auto"/>
              <w:rPr>
                <w:rFonts w:ascii="Arial" w:hAnsi="Arial" w:cs="Arial"/>
                <w:sz w:val="18"/>
                <w:szCs w:val="18"/>
                <w:lang w:val="en-GB"/>
              </w:rPr>
            </w:pPr>
            <w:r w:rsidRPr="00C65F38">
              <w:rPr>
                <w:rFonts w:ascii="Arial" w:hAnsi="Arial" w:cs="Arial"/>
                <w:sz w:val="18"/>
                <w:szCs w:val="18"/>
                <w:lang w:val="en-GB"/>
              </w:rPr>
              <w:t>2.2.2. The private sector has increased its investments in RHDs.</w:t>
            </w:r>
          </w:p>
        </w:tc>
        <w:tc>
          <w:tcPr>
            <w:tcW w:w="1516" w:type="dxa"/>
            <w:shd w:val="clear" w:color="auto" w:fill="auto"/>
          </w:tcPr>
          <w:p w14:paraId="41FAB15A" w14:textId="2F6F7518" w:rsidR="004A5AA4" w:rsidRPr="00C65F38" w:rsidRDefault="00A74A2F" w:rsidP="00A74A2F">
            <w:pPr>
              <w:spacing w:after="0" w:line="240" w:lineRule="auto"/>
              <w:rPr>
                <w:rFonts w:ascii="Arial" w:hAnsi="Arial" w:cs="Arial"/>
                <w:sz w:val="18"/>
                <w:szCs w:val="18"/>
                <w:lang w:val="en-GB"/>
              </w:rPr>
            </w:pPr>
            <w:r w:rsidRPr="00C65F38">
              <w:rPr>
                <w:rFonts w:ascii="Arial" w:hAnsi="Arial" w:cs="Arial"/>
                <w:sz w:val="18"/>
                <w:szCs w:val="18"/>
                <w:lang w:val="en-GB"/>
              </w:rPr>
              <w:t xml:space="preserve">2.3.2. </w:t>
            </w:r>
            <w:r w:rsidR="004A5AA4" w:rsidRPr="00C65F38">
              <w:rPr>
                <w:rFonts w:ascii="Arial" w:hAnsi="Arial" w:cs="Arial"/>
                <w:sz w:val="18"/>
                <w:szCs w:val="18"/>
                <w:lang w:val="en-GB"/>
              </w:rPr>
              <w:t>Increased and equitable access to and use of sustainable energy sources and services</w:t>
            </w:r>
            <w:r w:rsidR="00A424EB">
              <w:rPr>
                <w:rFonts w:ascii="Arial" w:hAnsi="Arial" w:cs="Arial"/>
                <w:sz w:val="18"/>
                <w:szCs w:val="18"/>
                <w:lang w:val="en-GB"/>
              </w:rPr>
              <w:t xml:space="preserve"> in RHDs</w:t>
            </w:r>
            <w:r w:rsidR="004A5AA4" w:rsidRPr="00C65F38">
              <w:rPr>
                <w:rFonts w:ascii="Arial" w:hAnsi="Arial" w:cs="Arial"/>
                <w:sz w:val="18"/>
                <w:szCs w:val="18"/>
                <w:lang w:val="en-GB"/>
              </w:rPr>
              <w:t>.</w:t>
            </w:r>
          </w:p>
        </w:tc>
        <w:tc>
          <w:tcPr>
            <w:tcW w:w="1517" w:type="dxa"/>
          </w:tcPr>
          <w:p w14:paraId="49729C0B" w14:textId="3A384089" w:rsidR="004A5AA4" w:rsidRPr="00C65F38" w:rsidRDefault="004A5AA4" w:rsidP="00AA0BDA">
            <w:pPr>
              <w:spacing w:after="0" w:line="240" w:lineRule="auto"/>
              <w:rPr>
                <w:rFonts w:ascii="Arial" w:hAnsi="Arial" w:cs="Arial"/>
                <w:sz w:val="18"/>
                <w:szCs w:val="18"/>
                <w:lang w:val="en-GB"/>
              </w:rPr>
            </w:pPr>
            <w:r w:rsidRPr="00C65F38">
              <w:rPr>
                <w:rFonts w:ascii="Arial" w:hAnsi="Arial" w:cs="Arial"/>
                <w:sz w:val="18"/>
                <w:szCs w:val="18"/>
                <w:lang w:val="en-GB"/>
              </w:rPr>
              <w:t>2.4.</w:t>
            </w:r>
            <w:r w:rsidR="00A74A2F" w:rsidRPr="00C65F38">
              <w:rPr>
                <w:rFonts w:ascii="Arial" w:hAnsi="Arial" w:cs="Arial"/>
                <w:sz w:val="18"/>
                <w:szCs w:val="18"/>
                <w:lang w:val="en-GB"/>
              </w:rPr>
              <w:t>2</w:t>
            </w:r>
            <w:r w:rsidRPr="00C65F38">
              <w:rPr>
                <w:rFonts w:ascii="Arial" w:hAnsi="Arial" w:cs="Arial"/>
                <w:sz w:val="18"/>
                <w:szCs w:val="18"/>
                <w:lang w:val="en-GB"/>
              </w:rPr>
              <w:t xml:space="preserve">. Increased targeted peaceful co-existence initiatives, in particular to address tensions and conflicts </w:t>
            </w:r>
            <w:r w:rsidR="00A74A2F" w:rsidRPr="00C65F38">
              <w:rPr>
                <w:rFonts w:ascii="Arial" w:hAnsi="Arial" w:cs="Arial"/>
                <w:sz w:val="18"/>
                <w:szCs w:val="18"/>
                <w:lang w:val="en-GB"/>
              </w:rPr>
              <w:t>which have been exacerbated</w:t>
            </w:r>
            <w:r w:rsidRPr="00C65F38">
              <w:rPr>
                <w:rFonts w:ascii="Arial" w:hAnsi="Arial" w:cs="Arial"/>
                <w:sz w:val="18"/>
                <w:szCs w:val="18"/>
                <w:lang w:val="en-GB"/>
              </w:rPr>
              <w:t xml:space="preserve"> </w:t>
            </w:r>
            <w:r w:rsidR="00A74A2F" w:rsidRPr="00C65F38">
              <w:rPr>
                <w:rFonts w:ascii="Arial" w:hAnsi="Arial" w:cs="Arial"/>
                <w:sz w:val="18"/>
                <w:szCs w:val="18"/>
                <w:lang w:val="en-GB"/>
              </w:rPr>
              <w:t>by</w:t>
            </w:r>
            <w:r w:rsidRPr="00C65F38">
              <w:rPr>
                <w:rFonts w:ascii="Arial" w:hAnsi="Arial" w:cs="Arial"/>
                <w:sz w:val="18"/>
                <w:szCs w:val="18"/>
                <w:lang w:val="en-GB"/>
              </w:rPr>
              <w:t xml:space="preserve"> COVID-19.</w:t>
            </w:r>
          </w:p>
        </w:tc>
        <w:tc>
          <w:tcPr>
            <w:tcW w:w="1517" w:type="dxa"/>
            <w:gridSpan w:val="2"/>
            <w:shd w:val="clear" w:color="auto" w:fill="F2F2F2" w:themeFill="background1" w:themeFillShade="F2"/>
          </w:tcPr>
          <w:p w14:paraId="4CD91D60" w14:textId="77777777" w:rsidR="004A5AA4" w:rsidRPr="00C65F38" w:rsidRDefault="004A5AA4" w:rsidP="00AA0BDA">
            <w:pPr>
              <w:spacing w:after="0" w:line="240" w:lineRule="auto"/>
              <w:rPr>
                <w:rFonts w:ascii="Arial" w:hAnsi="Arial" w:cs="Arial"/>
                <w:sz w:val="18"/>
                <w:szCs w:val="18"/>
                <w:lang w:val="en-GB"/>
              </w:rPr>
            </w:pPr>
            <w:r w:rsidRPr="00C65F38">
              <w:rPr>
                <w:rFonts w:ascii="Arial" w:hAnsi="Arial" w:cs="Arial"/>
                <w:sz w:val="18"/>
                <w:szCs w:val="18"/>
                <w:lang w:val="en-GB"/>
              </w:rPr>
              <w:t>3.1.2. The IGAD Support Platform is leveraged to generate resources/support for Uganda’s comprehensive refugee response.</w:t>
            </w:r>
          </w:p>
        </w:tc>
        <w:tc>
          <w:tcPr>
            <w:tcW w:w="1517" w:type="dxa"/>
            <w:gridSpan w:val="2"/>
            <w:shd w:val="clear" w:color="auto" w:fill="F2F2F2" w:themeFill="background1" w:themeFillShade="F2"/>
          </w:tcPr>
          <w:p w14:paraId="4048BB60" w14:textId="77777777" w:rsidR="004A5AA4" w:rsidRPr="00C65F38" w:rsidRDefault="004A5AA4" w:rsidP="00AA0BDA">
            <w:pPr>
              <w:spacing w:after="0" w:line="240" w:lineRule="auto"/>
              <w:rPr>
                <w:rFonts w:ascii="Arial" w:hAnsi="Arial" w:cs="Arial"/>
                <w:sz w:val="18"/>
                <w:szCs w:val="18"/>
                <w:lang w:val="en-GB"/>
              </w:rPr>
            </w:pPr>
            <w:r w:rsidRPr="00C65F38">
              <w:rPr>
                <w:rFonts w:ascii="Arial" w:hAnsi="Arial" w:cs="Arial"/>
                <w:sz w:val="18"/>
                <w:szCs w:val="18"/>
                <w:lang w:val="en-GB"/>
              </w:rPr>
              <w:t>3.2.2. Additional resources for Uganda’s refugee response are mobilized, including through the GRF, in particular development aid.</w:t>
            </w:r>
          </w:p>
        </w:tc>
        <w:tc>
          <w:tcPr>
            <w:tcW w:w="1517" w:type="dxa"/>
            <w:shd w:val="clear" w:color="auto" w:fill="F2F2F2" w:themeFill="background1" w:themeFillShade="F2"/>
          </w:tcPr>
          <w:p w14:paraId="41492100" w14:textId="5EAD47F3" w:rsidR="004A5AA4" w:rsidRPr="00C65F38" w:rsidRDefault="004A5AA4" w:rsidP="00AA0BDA">
            <w:pPr>
              <w:spacing w:after="0" w:line="240" w:lineRule="auto"/>
              <w:rPr>
                <w:rFonts w:ascii="Arial" w:hAnsi="Arial" w:cs="Arial"/>
                <w:sz w:val="18"/>
                <w:szCs w:val="18"/>
                <w:lang w:val="en-GB"/>
              </w:rPr>
            </w:pPr>
            <w:r w:rsidRPr="00C65F38">
              <w:rPr>
                <w:rFonts w:ascii="Arial" w:hAnsi="Arial" w:cs="Arial"/>
                <w:sz w:val="18"/>
                <w:szCs w:val="18"/>
                <w:lang w:val="en-US"/>
              </w:rPr>
              <w:t xml:space="preserve">3.3.2: Increased resettlement targets are met </w:t>
            </w:r>
            <w:r w:rsidR="00DA507F">
              <w:rPr>
                <w:rFonts w:ascii="Arial" w:hAnsi="Arial" w:cs="Arial"/>
                <w:sz w:val="18"/>
                <w:szCs w:val="18"/>
                <w:lang w:val="en-US"/>
              </w:rPr>
              <w:t xml:space="preserve">and </w:t>
            </w:r>
            <w:r w:rsidRPr="00C65F38">
              <w:rPr>
                <w:rFonts w:ascii="Arial" w:hAnsi="Arial" w:cs="Arial"/>
                <w:sz w:val="18"/>
                <w:szCs w:val="18"/>
                <w:lang w:val="en-US"/>
              </w:rPr>
              <w:t xml:space="preserve">complementary pathways for admission into </w:t>
            </w:r>
            <w:r w:rsidR="00D37755">
              <w:rPr>
                <w:rFonts w:ascii="Arial" w:hAnsi="Arial" w:cs="Arial"/>
                <w:sz w:val="18"/>
                <w:szCs w:val="18"/>
                <w:lang w:val="en-US"/>
              </w:rPr>
              <w:t xml:space="preserve">third </w:t>
            </w:r>
            <w:r w:rsidRPr="00C65F38">
              <w:rPr>
                <w:rFonts w:ascii="Arial" w:hAnsi="Arial" w:cs="Arial"/>
                <w:sz w:val="18"/>
                <w:szCs w:val="18"/>
                <w:lang w:val="en-US"/>
              </w:rPr>
              <w:t xml:space="preserve">countries </w:t>
            </w:r>
            <w:r w:rsidR="00D37755">
              <w:rPr>
                <w:rFonts w:ascii="Arial" w:hAnsi="Arial" w:cs="Arial"/>
                <w:sz w:val="18"/>
                <w:szCs w:val="18"/>
                <w:lang w:val="en-US"/>
              </w:rPr>
              <w:t xml:space="preserve">of refugees residing in </w:t>
            </w:r>
            <w:r w:rsidRPr="00C65F38">
              <w:rPr>
                <w:rFonts w:ascii="Arial" w:hAnsi="Arial" w:cs="Arial"/>
                <w:sz w:val="18"/>
                <w:szCs w:val="18"/>
                <w:lang w:val="en-US"/>
              </w:rPr>
              <w:t xml:space="preserve">Uganda have </w:t>
            </w:r>
            <w:r w:rsidR="0011715A" w:rsidRPr="00C65F38">
              <w:rPr>
                <w:rFonts w:ascii="Arial" w:hAnsi="Arial" w:cs="Arial"/>
                <w:sz w:val="18"/>
                <w:szCs w:val="18"/>
                <w:lang w:val="en-US"/>
              </w:rPr>
              <w:t xml:space="preserve">increasingly </w:t>
            </w:r>
            <w:r w:rsidR="0006695E" w:rsidRPr="00C65F38">
              <w:rPr>
                <w:rFonts w:ascii="Arial" w:hAnsi="Arial" w:cs="Arial"/>
                <w:sz w:val="18"/>
                <w:szCs w:val="18"/>
                <w:lang w:val="en-US"/>
              </w:rPr>
              <w:t>become</w:t>
            </w:r>
            <w:r w:rsidRPr="00C65F38">
              <w:rPr>
                <w:rFonts w:ascii="Arial" w:hAnsi="Arial" w:cs="Arial"/>
                <w:sz w:val="18"/>
                <w:szCs w:val="18"/>
                <w:lang w:val="en-US"/>
              </w:rPr>
              <w:t xml:space="preserve"> available.</w:t>
            </w:r>
          </w:p>
        </w:tc>
      </w:tr>
      <w:tr w:rsidR="004A5AA4" w:rsidRPr="00C65F38" w14:paraId="5F54D12C" w14:textId="77777777" w:rsidTr="00DA507F">
        <w:trPr>
          <w:trHeight w:val="699"/>
        </w:trPr>
        <w:tc>
          <w:tcPr>
            <w:tcW w:w="1134" w:type="dxa"/>
            <w:vMerge/>
            <w:shd w:val="clear" w:color="auto" w:fill="F2F2F2" w:themeFill="background1" w:themeFillShade="F2"/>
          </w:tcPr>
          <w:p w14:paraId="34C1D432" w14:textId="77777777" w:rsidR="004A5AA4" w:rsidRPr="00C65F38" w:rsidRDefault="004A5AA4" w:rsidP="00AA0BDA">
            <w:pPr>
              <w:spacing w:after="0" w:line="240" w:lineRule="auto"/>
              <w:rPr>
                <w:rFonts w:ascii="Arial" w:hAnsi="Arial" w:cs="Arial"/>
                <w:sz w:val="18"/>
                <w:szCs w:val="18"/>
                <w:lang w:val="en-GB"/>
              </w:rPr>
            </w:pPr>
          </w:p>
        </w:tc>
        <w:tc>
          <w:tcPr>
            <w:tcW w:w="1516" w:type="dxa"/>
            <w:shd w:val="clear" w:color="auto" w:fill="F2F2F2" w:themeFill="background1" w:themeFillShade="F2"/>
          </w:tcPr>
          <w:p w14:paraId="0AF6412F" w14:textId="7E7FC9D4" w:rsidR="004A5AA4" w:rsidRPr="00C65F38" w:rsidRDefault="004A5AA4" w:rsidP="00AA0BDA">
            <w:pPr>
              <w:spacing w:after="0" w:line="240" w:lineRule="auto"/>
              <w:rPr>
                <w:rFonts w:ascii="Arial" w:hAnsi="Arial" w:cs="Arial"/>
                <w:sz w:val="18"/>
                <w:szCs w:val="18"/>
                <w:lang w:val="en-GB"/>
              </w:rPr>
            </w:pPr>
            <w:r w:rsidRPr="00C65F38">
              <w:rPr>
                <w:rFonts w:ascii="Arial" w:hAnsi="Arial" w:cs="Arial"/>
                <w:sz w:val="18"/>
                <w:szCs w:val="18"/>
                <w:lang w:val="en-GB"/>
              </w:rPr>
              <w:t xml:space="preserve">1.2.3. </w:t>
            </w:r>
            <w:r w:rsidR="00E8126C" w:rsidRPr="00C65F38">
              <w:rPr>
                <w:rFonts w:ascii="Arial" w:hAnsi="Arial" w:cs="Arial"/>
                <w:sz w:val="18"/>
                <w:szCs w:val="18"/>
                <w:lang w:val="en-GB"/>
              </w:rPr>
              <w:t xml:space="preserve">The </w:t>
            </w:r>
            <w:r w:rsidR="009F1A1A">
              <w:rPr>
                <w:rFonts w:ascii="Arial" w:hAnsi="Arial" w:cs="Arial"/>
                <w:sz w:val="18"/>
                <w:szCs w:val="18"/>
                <w:lang w:val="en-GB"/>
              </w:rPr>
              <w:t xml:space="preserve">role of the </w:t>
            </w:r>
            <w:r w:rsidR="00E8126C" w:rsidRPr="00C65F38">
              <w:rPr>
                <w:rFonts w:ascii="Arial" w:hAnsi="Arial" w:cs="Arial"/>
                <w:sz w:val="18"/>
                <w:szCs w:val="18"/>
                <w:lang w:val="en-GB"/>
              </w:rPr>
              <w:t xml:space="preserve">CRRF Secretariat is </w:t>
            </w:r>
            <w:r w:rsidR="009F1A1A">
              <w:rPr>
                <w:rFonts w:ascii="Arial" w:hAnsi="Arial" w:cs="Arial"/>
                <w:sz w:val="18"/>
                <w:szCs w:val="18"/>
                <w:lang w:val="en-GB"/>
              </w:rPr>
              <w:t>strengthened</w:t>
            </w:r>
            <w:r w:rsidR="00E8126C" w:rsidRPr="00C65F38">
              <w:rPr>
                <w:rFonts w:ascii="Arial" w:hAnsi="Arial" w:cs="Arial"/>
                <w:sz w:val="18"/>
                <w:szCs w:val="18"/>
                <w:lang w:val="en-GB"/>
              </w:rPr>
              <w:t xml:space="preserve">, Sector Secretariats have increased capacity </w:t>
            </w:r>
            <w:r w:rsidR="00DA507F">
              <w:rPr>
                <w:rFonts w:ascii="Arial" w:hAnsi="Arial" w:cs="Arial"/>
                <w:sz w:val="18"/>
                <w:szCs w:val="18"/>
                <w:lang w:val="en-GB"/>
              </w:rPr>
              <w:t>&amp;</w:t>
            </w:r>
            <w:r w:rsidR="00E8126C" w:rsidRPr="00C65F38">
              <w:rPr>
                <w:rFonts w:ascii="Arial" w:hAnsi="Arial" w:cs="Arial"/>
                <w:sz w:val="18"/>
                <w:szCs w:val="18"/>
                <w:lang w:val="en-GB"/>
              </w:rPr>
              <w:t xml:space="preserve"> the collaboration between the </w:t>
            </w:r>
            <w:proofErr w:type="gramStart"/>
            <w:r w:rsidR="00E12041" w:rsidRPr="00C65F38">
              <w:rPr>
                <w:rFonts w:ascii="Arial" w:hAnsi="Arial" w:cs="Arial"/>
                <w:sz w:val="18"/>
                <w:szCs w:val="18"/>
                <w:lang w:val="en-GB"/>
              </w:rPr>
              <w:t>CRRF</w:t>
            </w:r>
            <w:proofErr w:type="gramEnd"/>
            <w:r w:rsidR="00DA507F">
              <w:rPr>
                <w:rFonts w:ascii="Arial" w:hAnsi="Arial" w:cs="Arial"/>
                <w:sz w:val="18"/>
                <w:szCs w:val="18"/>
                <w:lang w:val="en-GB"/>
              </w:rPr>
              <w:t xml:space="preserve"> </w:t>
            </w:r>
            <w:r w:rsidR="00E8126C" w:rsidRPr="00C65F38">
              <w:rPr>
                <w:rFonts w:ascii="Arial" w:hAnsi="Arial" w:cs="Arial"/>
                <w:sz w:val="18"/>
                <w:szCs w:val="18"/>
                <w:lang w:val="en-GB"/>
              </w:rPr>
              <w:t>and Sector Secretariats is clearly defined.</w:t>
            </w:r>
          </w:p>
        </w:tc>
        <w:tc>
          <w:tcPr>
            <w:tcW w:w="1517" w:type="dxa"/>
            <w:gridSpan w:val="2"/>
            <w:shd w:val="clear" w:color="auto" w:fill="F2F2F2" w:themeFill="background1" w:themeFillShade="F2"/>
          </w:tcPr>
          <w:p w14:paraId="242F5256" w14:textId="77777777" w:rsidR="004A5AA4" w:rsidRPr="00C65F38" w:rsidRDefault="004A5AA4" w:rsidP="00AA0BDA">
            <w:pPr>
              <w:spacing w:after="0" w:line="240" w:lineRule="auto"/>
              <w:rPr>
                <w:rFonts w:ascii="Arial" w:hAnsi="Arial" w:cs="Arial"/>
                <w:sz w:val="18"/>
                <w:szCs w:val="18"/>
                <w:lang w:val="en-GB"/>
              </w:rPr>
            </w:pPr>
          </w:p>
        </w:tc>
        <w:tc>
          <w:tcPr>
            <w:tcW w:w="1517" w:type="dxa"/>
            <w:shd w:val="clear" w:color="auto" w:fill="F2F2F2" w:themeFill="background1" w:themeFillShade="F2"/>
          </w:tcPr>
          <w:p w14:paraId="467671CD" w14:textId="77777777" w:rsidR="004A5AA4" w:rsidRPr="00C65F38" w:rsidRDefault="004A5AA4" w:rsidP="00AA0BDA">
            <w:pPr>
              <w:spacing w:after="0" w:line="240" w:lineRule="auto"/>
              <w:rPr>
                <w:rFonts w:ascii="Arial" w:hAnsi="Arial" w:cs="Arial"/>
                <w:sz w:val="18"/>
                <w:szCs w:val="18"/>
                <w:lang w:val="en-GB"/>
              </w:rPr>
            </w:pPr>
          </w:p>
          <w:p w14:paraId="48F8A707" w14:textId="77777777" w:rsidR="004A5AA4" w:rsidRPr="00C65F38" w:rsidRDefault="004A5AA4" w:rsidP="00AA0BDA">
            <w:pPr>
              <w:spacing w:after="0" w:line="240" w:lineRule="auto"/>
              <w:rPr>
                <w:rFonts w:ascii="Arial" w:hAnsi="Arial" w:cs="Arial"/>
                <w:sz w:val="18"/>
                <w:szCs w:val="18"/>
                <w:lang w:val="en-GB"/>
              </w:rPr>
            </w:pPr>
          </w:p>
          <w:p w14:paraId="79AC4D6C" w14:textId="77777777" w:rsidR="004A5AA4" w:rsidRPr="00C65F38" w:rsidRDefault="004A5AA4" w:rsidP="00AA0BDA">
            <w:pPr>
              <w:spacing w:after="0" w:line="240" w:lineRule="auto"/>
              <w:rPr>
                <w:rFonts w:ascii="Arial" w:hAnsi="Arial" w:cs="Arial"/>
                <w:sz w:val="18"/>
                <w:szCs w:val="18"/>
                <w:lang w:val="en-GB"/>
              </w:rPr>
            </w:pPr>
          </w:p>
        </w:tc>
        <w:tc>
          <w:tcPr>
            <w:tcW w:w="1517" w:type="dxa"/>
            <w:gridSpan w:val="2"/>
            <w:shd w:val="clear" w:color="auto" w:fill="auto"/>
          </w:tcPr>
          <w:p w14:paraId="62231D0C" w14:textId="77777777" w:rsidR="004A5AA4" w:rsidRPr="00C65F38" w:rsidRDefault="004A5AA4" w:rsidP="00AA0BDA">
            <w:pPr>
              <w:pStyle w:val="ListParagraph"/>
              <w:spacing w:after="0" w:line="240" w:lineRule="auto"/>
              <w:ind w:left="0"/>
              <w:contextualSpacing w:val="0"/>
              <w:rPr>
                <w:rFonts w:ascii="Arial" w:hAnsi="Arial" w:cs="Arial"/>
                <w:sz w:val="18"/>
                <w:szCs w:val="18"/>
                <w:lang w:val="en-GB"/>
              </w:rPr>
            </w:pPr>
          </w:p>
        </w:tc>
        <w:tc>
          <w:tcPr>
            <w:tcW w:w="1517" w:type="dxa"/>
            <w:shd w:val="clear" w:color="auto" w:fill="auto"/>
          </w:tcPr>
          <w:p w14:paraId="781E3617" w14:textId="77777777" w:rsidR="004A5AA4" w:rsidRPr="00C65F38" w:rsidRDefault="004A5AA4" w:rsidP="00AA0BDA">
            <w:pPr>
              <w:pStyle w:val="ListParagraph"/>
              <w:spacing w:after="0" w:line="240" w:lineRule="auto"/>
              <w:ind w:left="0"/>
              <w:contextualSpacing w:val="0"/>
              <w:rPr>
                <w:rFonts w:ascii="Arial" w:hAnsi="Arial" w:cs="Arial"/>
                <w:sz w:val="18"/>
                <w:szCs w:val="18"/>
                <w:lang w:val="en-GB"/>
              </w:rPr>
            </w:pPr>
          </w:p>
        </w:tc>
        <w:tc>
          <w:tcPr>
            <w:tcW w:w="1516" w:type="dxa"/>
            <w:shd w:val="clear" w:color="auto" w:fill="auto"/>
          </w:tcPr>
          <w:p w14:paraId="3A0DFD4D" w14:textId="77777777" w:rsidR="004A5AA4" w:rsidRPr="00C65F38" w:rsidRDefault="004A5AA4" w:rsidP="00AA0BDA">
            <w:pPr>
              <w:pStyle w:val="ListParagraph"/>
              <w:spacing w:after="0" w:line="240" w:lineRule="auto"/>
              <w:ind w:left="0"/>
              <w:contextualSpacing w:val="0"/>
              <w:rPr>
                <w:rFonts w:ascii="Arial" w:hAnsi="Arial" w:cs="Arial"/>
                <w:sz w:val="18"/>
                <w:szCs w:val="18"/>
                <w:lang w:val="en-GB"/>
              </w:rPr>
            </w:pPr>
          </w:p>
        </w:tc>
        <w:tc>
          <w:tcPr>
            <w:tcW w:w="1517" w:type="dxa"/>
          </w:tcPr>
          <w:p w14:paraId="45BB5102" w14:textId="77777777" w:rsidR="004A5AA4" w:rsidRPr="00C65F38" w:rsidRDefault="004A5AA4" w:rsidP="00AA0BDA">
            <w:pPr>
              <w:spacing w:after="0" w:line="240" w:lineRule="auto"/>
              <w:rPr>
                <w:rFonts w:ascii="Arial" w:hAnsi="Arial" w:cs="Arial"/>
                <w:sz w:val="18"/>
                <w:szCs w:val="18"/>
                <w:lang w:val="en-GB"/>
              </w:rPr>
            </w:pPr>
          </w:p>
        </w:tc>
        <w:tc>
          <w:tcPr>
            <w:tcW w:w="1517" w:type="dxa"/>
            <w:gridSpan w:val="2"/>
            <w:shd w:val="clear" w:color="auto" w:fill="F2F2F2" w:themeFill="background1" w:themeFillShade="F2"/>
          </w:tcPr>
          <w:p w14:paraId="3E1F91FE" w14:textId="77777777" w:rsidR="004A5AA4" w:rsidRPr="00C65F38" w:rsidRDefault="004A5AA4" w:rsidP="00AA0BDA">
            <w:pPr>
              <w:spacing w:after="0" w:line="240" w:lineRule="auto"/>
              <w:rPr>
                <w:rFonts w:ascii="Arial" w:hAnsi="Arial" w:cs="Arial"/>
                <w:sz w:val="18"/>
                <w:szCs w:val="18"/>
                <w:lang w:val="en-GB"/>
              </w:rPr>
            </w:pPr>
          </w:p>
        </w:tc>
        <w:tc>
          <w:tcPr>
            <w:tcW w:w="1517" w:type="dxa"/>
            <w:gridSpan w:val="2"/>
            <w:shd w:val="clear" w:color="auto" w:fill="F2F2F2" w:themeFill="background1" w:themeFillShade="F2"/>
          </w:tcPr>
          <w:p w14:paraId="5C309610" w14:textId="77777777" w:rsidR="004A5AA4" w:rsidRPr="00C65F38" w:rsidRDefault="004A5AA4" w:rsidP="00AA0BDA">
            <w:pPr>
              <w:spacing w:after="0" w:line="240" w:lineRule="auto"/>
              <w:rPr>
                <w:rFonts w:ascii="Arial" w:hAnsi="Arial" w:cs="Arial"/>
                <w:sz w:val="18"/>
                <w:szCs w:val="18"/>
                <w:lang w:val="en-GB"/>
              </w:rPr>
            </w:pPr>
            <w:r w:rsidRPr="00C65F38">
              <w:rPr>
                <w:rFonts w:ascii="Arial" w:hAnsi="Arial" w:cs="Arial"/>
                <w:sz w:val="18"/>
                <w:szCs w:val="18"/>
                <w:lang w:val="en-GB"/>
              </w:rPr>
              <w:t>3.2.3. Accountability and risk management is further strengthened for all partners in the refugee response.</w:t>
            </w:r>
          </w:p>
        </w:tc>
        <w:tc>
          <w:tcPr>
            <w:tcW w:w="1517" w:type="dxa"/>
            <w:shd w:val="clear" w:color="auto" w:fill="F2F2F2" w:themeFill="background1" w:themeFillShade="F2"/>
          </w:tcPr>
          <w:p w14:paraId="4EF9C704" w14:textId="77777777" w:rsidR="004A5AA4" w:rsidRPr="00C65F38" w:rsidRDefault="004A5AA4" w:rsidP="00AA0BDA">
            <w:pPr>
              <w:spacing w:after="0" w:line="240" w:lineRule="auto"/>
              <w:rPr>
                <w:rFonts w:ascii="Arial" w:hAnsi="Arial" w:cs="Arial"/>
                <w:sz w:val="18"/>
                <w:szCs w:val="18"/>
                <w:lang w:val="en-GB"/>
              </w:rPr>
            </w:pPr>
          </w:p>
        </w:tc>
      </w:tr>
      <w:tr w:rsidR="00E20FB4" w:rsidRPr="00C65F38" w14:paraId="61FD437E" w14:textId="77777777" w:rsidTr="00DA507F">
        <w:trPr>
          <w:cantSplit/>
          <w:trHeight w:val="882"/>
        </w:trPr>
        <w:tc>
          <w:tcPr>
            <w:tcW w:w="1134" w:type="dxa"/>
            <w:shd w:val="clear" w:color="auto" w:fill="F2F2F2" w:themeFill="background1" w:themeFillShade="F2"/>
            <w:textDirection w:val="btLr"/>
          </w:tcPr>
          <w:p w14:paraId="53E97454" w14:textId="77777777" w:rsidR="00E20FB4" w:rsidRPr="00DA507F" w:rsidRDefault="00E20FB4" w:rsidP="00AA0BDA">
            <w:pPr>
              <w:spacing w:after="0" w:line="240" w:lineRule="auto"/>
              <w:ind w:left="113" w:right="113"/>
              <w:rPr>
                <w:rFonts w:ascii="Arial" w:hAnsi="Arial" w:cs="Arial"/>
                <w:b/>
                <w:bCs/>
                <w:sz w:val="16"/>
                <w:szCs w:val="16"/>
                <w:lang w:val="en-GB"/>
              </w:rPr>
            </w:pPr>
            <w:r w:rsidRPr="00DA507F">
              <w:rPr>
                <w:rFonts w:ascii="Arial" w:hAnsi="Arial" w:cs="Arial"/>
                <w:b/>
                <w:bCs/>
                <w:sz w:val="16"/>
                <w:szCs w:val="16"/>
                <w:lang w:val="en-GB"/>
              </w:rPr>
              <w:t>CROSS-CUTTING ISSUES (CCI)</w:t>
            </w:r>
          </w:p>
        </w:tc>
        <w:tc>
          <w:tcPr>
            <w:tcW w:w="15168" w:type="dxa"/>
            <w:gridSpan w:val="14"/>
            <w:shd w:val="clear" w:color="auto" w:fill="F2F2F2" w:themeFill="background1" w:themeFillShade="F2"/>
          </w:tcPr>
          <w:p w14:paraId="026F7E2B" w14:textId="77777777" w:rsidR="00E20FB4" w:rsidRPr="00C65F38" w:rsidRDefault="00E20FB4" w:rsidP="00AA0BDA">
            <w:pPr>
              <w:spacing w:after="0" w:line="240" w:lineRule="auto"/>
              <w:rPr>
                <w:rFonts w:ascii="Arial" w:hAnsi="Arial" w:cs="Arial"/>
                <w:sz w:val="18"/>
                <w:szCs w:val="18"/>
                <w:lang w:val="en-GB"/>
              </w:rPr>
            </w:pPr>
            <w:r w:rsidRPr="00C65F38">
              <w:rPr>
                <w:rFonts w:ascii="Arial" w:hAnsi="Arial" w:cs="Arial"/>
                <w:sz w:val="18"/>
                <w:szCs w:val="18"/>
                <w:lang w:val="en-GB"/>
              </w:rPr>
              <w:t>CCI 1: Promotion, protection and fulfilment of human rights of refugees</w:t>
            </w:r>
          </w:p>
          <w:p w14:paraId="0A47D7EB" w14:textId="77777777" w:rsidR="00E20FB4" w:rsidRPr="00C65F38" w:rsidRDefault="00E20FB4" w:rsidP="00AA0BDA">
            <w:pPr>
              <w:spacing w:after="0" w:line="240" w:lineRule="auto"/>
              <w:rPr>
                <w:rFonts w:ascii="Arial" w:hAnsi="Arial" w:cs="Arial"/>
                <w:color w:val="0070C0"/>
                <w:sz w:val="18"/>
                <w:szCs w:val="18"/>
                <w:lang w:val="en-GB"/>
              </w:rPr>
            </w:pPr>
            <w:r w:rsidRPr="00C65F38">
              <w:rPr>
                <w:rFonts w:ascii="Arial" w:hAnsi="Arial" w:cs="Arial"/>
                <w:sz w:val="18"/>
                <w:szCs w:val="18"/>
                <w:lang w:val="en-GB"/>
              </w:rPr>
              <w:t xml:space="preserve">CCI2: Disaggregated data and use of evidence </w:t>
            </w:r>
          </w:p>
          <w:p w14:paraId="013310DE" w14:textId="77777777" w:rsidR="00E20FB4" w:rsidRPr="00C65F38" w:rsidRDefault="00E20FB4" w:rsidP="00AA0BDA">
            <w:pPr>
              <w:spacing w:after="0" w:line="240" w:lineRule="auto"/>
              <w:rPr>
                <w:rFonts w:ascii="Arial" w:hAnsi="Arial" w:cs="Arial"/>
                <w:sz w:val="18"/>
                <w:szCs w:val="18"/>
                <w:lang w:val="en-GB"/>
              </w:rPr>
            </w:pPr>
            <w:r w:rsidRPr="00C65F38">
              <w:rPr>
                <w:rFonts w:ascii="Arial" w:hAnsi="Arial" w:cs="Arial"/>
                <w:sz w:val="18"/>
                <w:szCs w:val="18"/>
                <w:lang w:val="en-GB"/>
              </w:rPr>
              <w:t>CCI 3: Knowledge management and learning (CRRF Knowledge Hub)</w:t>
            </w:r>
          </w:p>
          <w:p w14:paraId="1F1ACB7D" w14:textId="77777777" w:rsidR="00E20FB4" w:rsidRPr="00C65F38" w:rsidRDefault="00E20FB4" w:rsidP="00AA0BDA">
            <w:pPr>
              <w:spacing w:after="0" w:line="240" w:lineRule="auto"/>
              <w:rPr>
                <w:rFonts w:ascii="Arial" w:hAnsi="Arial" w:cs="Arial"/>
                <w:sz w:val="18"/>
                <w:szCs w:val="18"/>
                <w:lang w:val="en-GB"/>
              </w:rPr>
            </w:pPr>
            <w:r w:rsidRPr="00C65F38">
              <w:rPr>
                <w:rFonts w:ascii="Arial" w:hAnsi="Arial" w:cs="Arial"/>
                <w:sz w:val="18"/>
                <w:szCs w:val="18"/>
                <w:lang w:val="en-GB"/>
              </w:rPr>
              <w:t>CCI 4: CRRF Communication</w:t>
            </w:r>
          </w:p>
        </w:tc>
      </w:tr>
    </w:tbl>
    <w:p w14:paraId="4C13295A" w14:textId="77777777" w:rsidR="004A5AA4" w:rsidRPr="00704B63" w:rsidRDefault="004A5AA4" w:rsidP="00AA0BDA">
      <w:pPr>
        <w:spacing w:line="240" w:lineRule="auto"/>
        <w:rPr>
          <w:rFonts w:ascii="Arial" w:hAnsi="Arial" w:cs="Arial"/>
          <w:lang w:val="en-GB"/>
        </w:rPr>
      </w:pPr>
    </w:p>
    <w:p w14:paraId="7170F750" w14:textId="77777777" w:rsidR="00F90814" w:rsidRPr="00704B63" w:rsidRDefault="00F90814" w:rsidP="00AA0BDA">
      <w:pPr>
        <w:spacing w:line="240" w:lineRule="auto"/>
        <w:rPr>
          <w:rFonts w:ascii="Arial" w:hAnsi="Arial" w:cs="Arial"/>
          <w:b/>
          <w:bCs/>
          <w:color w:val="6D1D6A" w:themeColor="accent1" w:themeShade="BF"/>
          <w:sz w:val="28"/>
          <w:szCs w:val="28"/>
          <w:lang w:val="en-US"/>
        </w:rPr>
        <w:sectPr w:rsidR="00F90814" w:rsidRPr="00704B63" w:rsidSect="00FC6DA1">
          <w:pgSz w:w="16838" w:h="11906" w:orient="landscape"/>
          <w:pgMar w:top="0" w:right="1440" w:bottom="461" w:left="1440" w:header="708" w:footer="708" w:gutter="0"/>
          <w:cols w:space="708"/>
          <w:docGrid w:linePitch="360"/>
        </w:sectPr>
      </w:pPr>
    </w:p>
    <w:p w14:paraId="13810F5D" w14:textId="21AFBE5F" w:rsidR="00536563" w:rsidRDefault="00E602E0" w:rsidP="00C20B17">
      <w:pPr>
        <w:pStyle w:val="ListParagraph"/>
        <w:numPr>
          <w:ilvl w:val="2"/>
          <w:numId w:val="14"/>
        </w:numPr>
        <w:spacing w:after="0" w:line="240" w:lineRule="auto"/>
        <w:contextualSpacing w:val="0"/>
        <w:jc w:val="both"/>
        <w:outlineLvl w:val="2"/>
        <w:rPr>
          <w:rStyle w:val="Strong"/>
          <w:rFonts w:ascii="Raleway Black" w:eastAsiaTheme="majorEastAsia" w:hAnsi="Raleway Black" w:cstheme="majorBidi"/>
          <w:b w:val="0"/>
          <w:bCs w:val="0"/>
          <w:color w:val="002060"/>
          <w:sz w:val="26"/>
          <w:szCs w:val="20"/>
          <w:lang w:eastAsia="ja-JP"/>
        </w:rPr>
      </w:pPr>
      <w:bookmarkStart w:id="12" w:name="_Toc65266826"/>
      <w:r w:rsidRPr="00DE5BD3">
        <w:rPr>
          <w:rStyle w:val="Strong"/>
          <w:rFonts w:ascii="Raleway Black" w:eastAsiaTheme="majorEastAsia" w:hAnsi="Raleway Black" w:cstheme="majorBidi"/>
          <w:b w:val="0"/>
          <w:bCs w:val="0"/>
          <w:color w:val="002060"/>
          <w:sz w:val="26"/>
          <w:szCs w:val="20"/>
          <w:lang w:eastAsia="ja-JP"/>
        </w:rPr>
        <w:lastRenderedPageBreak/>
        <w:t xml:space="preserve">Strategic priorities and </w:t>
      </w:r>
      <w:r w:rsidR="00E64247" w:rsidRPr="00DE5BD3">
        <w:rPr>
          <w:rStyle w:val="Strong"/>
          <w:rFonts w:ascii="Raleway Black" w:eastAsiaTheme="majorEastAsia" w:hAnsi="Raleway Black" w:cstheme="majorBidi"/>
          <w:b w:val="0"/>
          <w:bCs w:val="0"/>
          <w:color w:val="002060"/>
          <w:sz w:val="26"/>
          <w:szCs w:val="20"/>
          <w:lang w:eastAsia="ja-JP"/>
        </w:rPr>
        <w:t>planned outputs</w:t>
      </w:r>
      <w:bookmarkEnd w:id="12"/>
    </w:p>
    <w:p w14:paraId="6E271874" w14:textId="77777777" w:rsidR="00DE5BD3" w:rsidRPr="00DE5BD3" w:rsidRDefault="00DE5BD3" w:rsidP="00DE5BD3">
      <w:pPr>
        <w:pStyle w:val="ListParagraph"/>
        <w:spacing w:after="0" w:line="240" w:lineRule="auto"/>
        <w:contextualSpacing w:val="0"/>
        <w:jc w:val="both"/>
        <w:outlineLvl w:val="1"/>
        <w:rPr>
          <w:rStyle w:val="Strong"/>
          <w:rFonts w:ascii="Raleway Black" w:eastAsiaTheme="majorEastAsia" w:hAnsi="Raleway Black" w:cstheme="majorBidi"/>
          <w:b w:val="0"/>
          <w:bCs w:val="0"/>
          <w:color w:val="002060"/>
          <w:sz w:val="26"/>
          <w:szCs w:val="20"/>
          <w:lang w:eastAsia="ja-JP"/>
        </w:rPr>
      </w:pPr>
    </w:p>
    <w:p w14:paraId="22E59988" w14:textId="1FD8BCC0" w:rsidR="006B0EF7" w:rsidRPr="00DE5BD3" w:rsidRDefault="00E602E0" w:rsidP="00AA0BDA">
      <w:pPr>
        <w:spacing w:after="0" w:line="240" w:lineRule="auto"/>
        <w:jc w:val="both"/>
        <w:rPr>
          <w:rFonts w:ascii="Roboto Light" w:eastAsiaTheme="minorHAnsi" w:hAnsi="Roboto Light"/>
          <w:b/>
          <w:bCs/>
          <w:color w:val="002060"/>
          <w:sz w:val="24"/>
          <w:szCs w:val="20"/>
          <w:lang w:val="en-US" w:eastAsia="ja-JP"/>
        </w:rPr>
      </w:pPr>
      <w:r w:rsidRPr="00DE5BD3">
        <w:rPr>
          <w:rFonts w:ascii="Roboto Light" w:eastAsiaTheme="minorHAnsi" w:hAnsi="Roboto Light"/>
          <w:b/>
          <w:bCs/>
          <w:color w:val="002060"/>
          <w:sz w:val="24"/>
          <w:szCs w:val="20"/>
          <w:lang w:val="en-US" w:eastAsia="ja-JP"/>
        </w:rPr>
        <w:t>Strategic Priority</w:t>
      </w:r>
      <w:r w:rsidR="00536563" w:rsidRPr="00DE5BD3">
        <w:rPr>
          <w:rFonts w:ascii="Roboto Light" w:eastAsiaTheme="minorHAnsi" w:hAnsi="Roboto Light"/>
          <w:b/>
          <w:bCs/>
          <w:color w:val="002060"/>
          <w:sz w:val="24"/>
          <w:szCs w:val="20"/>
          <w:lang w:val="en-US" w:eastAsia="ja-JP"/>
        </w:rPr>
        <w:t xml:space="preserve"> 1: </w:t>
      </w:r>
      <w:r w:rsidR="001D2451" w:rsidRPr="00DE5BD3">
        <w:rPr>
          <w:rFonts w:ascii="Roboto Light" w:eastAsiaTheme="minorHAnsi" w:hAnsi="Roboto Light"/>
          <w:b/>
          <w:bCs/>
          <w:color w:val="002060"/>
          <w:sz w:val="24"/>
          <w:szCs w:val="20"/>
          <w:lang w:val="en-US" w:eastAsia="ja-JP"/>
        </w:rPr>
        <w:t>Accountable</w:t>
      </w:r>
      <w:r w:rsidR="00536563" w:rsidRPr="00DE5BD3">
        <w:rPr>
          <w:rFonts w:ascii="Roboto Light" w:eastAsiaTheme="minorHAnsi" w:hAnsi="Roboto Light"/>
          <w:b/>
          <w:bCs/>
          <w:color w:val="002060"/>
          <w:sz w:val="24"/>
          <w:szCs w:val="20"/>
          <w:lang w:val="en-US" w:eastAsia="ja-JP"/>
        </w:rPr>
        <w:t xml:space="preserve"> and Inclusive </w:t>
      </w:r>
      <w:r w:rsidR="000B0582" w:rsidRPr="00DE5BD3">
        <w:rPr>
          <w:rFonts w:ascii="Roboto Light" w:eastAsiaTheme="minorHAnsi" w:hAnsi="Roboto Light"/>
          <w:b/>
          <w:bCs/>
          <w:color w:val="002060"/>
          <w:sz w:val="24"/>
          <w:szCs w:val="20"/>
          <w:lang w:val="en-US" w:eastAsia="ja-JP"/>
        </w:rPr>
        <w:t>Coordination Arrangements</w:t>
      </w:r>
      <w:r w:rsidR="00872B45" w:rsidRPr="00DE5BD3">
        <w:rPr>
          <w:rFonts w:ascii="Roboto Light" w:eastAsiaTheme="minorHAnsi" w:hAnsi="Roboto Light"/>
          <w:b/>
          <w:bCs/>
          <w:color w:val="002060"/>
          <w:sz w:val="24"/>
          <w:szCs w:val="20"/>
          <w:lang w:val="en-US" w:eastAsia="ja-JP"/>
        </w:rPr>
        <w:t xml:space="preserve"> at National and Sub-National Level</w:t>
      </w:r>
    </w:p>
    <w:p w14:paraId="721C89F7" w14:textId="77777777" w:rsidR="006B0EF7" w:rsidRPr="00DE5BD3" w:rsidRDefault="006B0EF7" w:rsidP="00AA0BDA">
      <w:pPr>
        <w:spacing w:after="0" w:line="240" w:lineRule="auto"/>
        <w:jc w:val="both"/>
        <w:rPr>
          <w:rFonts w:ascii="Roboto Light" w:eastAsiaTheme="minorHAnsi" w:hAnsi="Roboto Light"/>
          <w:color w:val="002060"/>
          <w:sz w:val="24"/>
          <w:szCs w:val="20"/>
          <w:lang w:val="en-US" w:eastAsia="ja-JP"/>
        </w:rPr>
      </w:pPr>
    </w:p>
    <w:p w14:paraId="0E6F73DD" w14:textId="33EBFE79" w:rsidR="00536563" w:rsidRPr="00DE5BD3" w:rsidRDefault="00536563" w:rsidP="00AA0BDA">
      <w:pPr>
        <w:spacing w:after="0" w:line="240" w:lineRule="auto"/>
        <w:jc w:val="both"/>
        <w:rPr>
          <w:rFonts w:ascii="Roboto Light" w:eastAsiaTheme="minorHAnsi" w:hAnsi="Roboto Light"/>
          <w:color w:val="002060"/>
          <w:sz w:val="24"/>
          <w:szCs w:val="20"/>
          <w:lang w:val="en-US" w:eastAsia="ja-JP"/>
        </w:rPr>
      </w:pPr>
      <w:r w:rsidRPr="00DE5BD3">
        <w:rPr>
          <w:rFonts w:ascii="Roboto Light" w:eastAsiaTheme="minorHAnsi" w:hAnsi="Roboto Light"/>
          <w:color w:val="002060"/>
          <w:sz w:val="24"/>
          <w:szCs w:val="20"/>
          <w:lang w:val="en-US" w:eastAsia="ja-JP"/>
        </w:rPr>
        <w:t xml:space="preserve">Under </w:t>
      </w:r>
      <w:r w:rsidR="00430C63" w:rsidRPr="00DE5BD3">
        <w:rPr>
          <w:rFonts w:ascii="Roboto Light" w:eastAsiaTheme="minorHAnsi" w:hAnsi="Roboto Light"/>
          <w:color w:val="002060"/>
          <w:sz w:val="24"/>
          <w:szCs w:val="20"/>
          <w:lang w:val="en-US" w:eastAsia="ja-JP"/>
        </w:rPr>
        <w:t>Strategic Priority</w:t>
      </w:r>
      <w:r w:rsidRPr="00DE5BD3">
        <w:rPr>
          <w:rFonts w:ascii="Roboto Light" w:eastAsiaTheme="minorHAnsi" w:hAnsi="Roboto Light"/>
          <w:color w:val="002060"/>
          <w:sz w:val="24"/>
          <w:szCs w:val="20"/>
          <w:lang w:val="en-US" w:eastAsia="ja-JP"/>
        </w:rPr>
        <w:t xml:space="preserve"> 1, the Government of Uganda and all CRRF stakeholders have agreed to cooperate and support the achievement of </w:t>
      </w:r>
      <w:r w:rsidR="00C86DC7" w:rsidRPr="00DE5BD3">
        <w:rPr>
          <w:rFonts w:ascii="Roboto Light" w:eastAsiaTheme="minorHAnsi" w:hAnsi="Roboto Light"/>
          <w:color w:val="002060"/>
          <w:sz w:val="24"/>
          <w:szCs w:val="20"/>
          <w:lang w:val="en-US" w:eastAsia="ja-JP"/>
        </w:rPr>
        <w:t>three</w:t>
      </w:r>
      <w:r w:rsidRPr="00DE5BD3">
        <w:rPr>
          <w:rFonts w:ascii="Roboto Light" w:eastAsiaTheme="minorHAnsi" w:hAnsi="Roboto Light"/>
          <w:color w:val="002060"/>
          <w:sz w:val="24"/>
          <w:szCs w:val="20"/>
          <w:lang w:val="en-US" w:eastAsia="ja-JP"/>
        </w:rPr>
        <w:t xml:space="preserve"> outcomes, that are:</w:t>
      </w:r>
    </w:p>
    <w:p w14:paraId="4615D021" w14:textId="77777777" w:rsidR="006B0EF7" w:rsidRPr="00DE5BD3" w:rsidRDefault="006B0EF7" w:rsidP="00AA0BDA">
      <w:pPr>
        <w:spacing w:after="0" w:line="240" w:lineRule="auto"/>
        <w:jc w:val="both"/>
        <w:rPr>
          <w:rFonts w:ascii="Roboto Light" w:eastAsiaTheme="minorHAnsi" w:hAnsi="Roboto Light"/>
          <w:color w:val="002060"/>
          <w:sz w:val="24"/>
          <w:szCs w:val="20"/>
          <w:lang w:val="en-US" w:eastAsia="ja-JP"/>
        </w:rPr>
      </w:pPr>
    </w:p>
    <w:p w14:paraId="30718F96" w14:textId="4BE5B321" w:rsidR="00536563" w:rsidRPr="00DE5BD3" w:rsidRDefault="00536563" w:rsidP="00DA507F">
      <w:pPr>
        <w:pBdr>
          <w:top w:val="single" w:sz="24" w:space="1" w:color="EED80A"/>
          <w:left w:val="single" w:sz="24" w:space="4" w:color="EED80A"/>
          <w:bottom w:val="single" w:sz="24" w:space="1" w:color="EED80A"/>
          <w:right w:val="single" w:sz="24" w:space="4" w:color="EED80A"/>
        </w:pBdr>
        <w:spacing w:after="0" w:line="240" w:lineRule="auto"/>
        <w:jc w:val="both"/>
        <w:rPr>
          <w:rFonts w:ascii="Roboto Light" w:eastAsiaTheme="minorHAnsi" w:hAnsi="Roboto Light"/>
          <w:i/>
          <w:iCs/>
          <w:color w:val="002060"/>
          <w:sz w:val="24"/>
          <w:szCs w:val="20"/>
          <w:lang w:val="en-US" w:eastAsia="ja-JP"/>
        </w:rPr>
      </w:pPr>
      <w:r w:rsidRPr="00DE5BD3">
        <w:rPr>
          <w:rFonts w:ascii="Roboto Light" w:eastAsiaTheme="minorHAnsi" w:hAnsi="Roboto Light"/>
          <w:i/>
          <w:iCs/>
          <w:color w:val="002060"/>
          <w:sz w:val="24"/>
          <w:szCs w:val="20"/>
          <w:lang w:val="en-US" w:eastAsia="ja-JP"/>
        </w:rPr>
        <w:t xml:space="preserve">Outcome 1.1: By 2025, strong national arrangements are in place to </w:t>
      </w:r>
      <w:r w:rsidR="00150453" w:rsidRPr="00DE5BD3">
        <w:rPr>
          <w:rFonts w:ascii="Roboto Light" w:eastAsiaTheme="minorHAnsi" w:hAnsi="Roboto Light"/>
          <w:i/>
          <w:iCs/>
          <w:color w:val="002060"/>
          <w:sz w:val="24"/>
          <w:szCs w:val="20"/>
          <w:lang w:val="en-US" w:eastAsia="ja-JP"/>
        </w:rPr>
        <w:t xml:space="preserve">coordinate and facilitate the efforts of all stakeholders working to achieve a comprehensive </w:t>
      </w:r>
      <w:r w:rsidR="002754A1" w:rsidRPr="00DE5BD3">
        <w:rPr>
          <w:rFonts w:ascii="Roboto Light" w:eastAsiaTheme="minorHAnsi" w:hAnsi="Roboto Light"/>
          <w:i/>
          <w:iCs/>
          <w:color w:val="002060"/>
          <w:sz w:val="24"/>
          <w:szCs w:val="20"/>
          <w:lang w:val="en-US" w:eastAsia="ja-JP"/>
        </w:rPr>
        <w:t xml:space="preserve">refugee </w:t>
      </w:r>
      <w:r w:rsidR="00150453" w:rsidRPr="00DE5BD3">
        <w:rPr>
          <w:rFonts w:ascii="Roboto Light" w:eastAsiaTheme="minorHAnsi" w:hAnsi="Roboto Light"/>
          <w:i/>
          <w:iCs/>
          <w:color w:val="002060"/>
          <w:sz w:val="24"/>
          <w:szCs w:val="20"/>
          <w:lang w:val="en-US" w:eastAsia="ja-JP"/>
        </w:rPr>
        <w:t>response</w:t>
      </w:r>
      <w:r w:rsidR="00944F34" w:rsidRPr="00DE5BD3">
        <w:rPr>
          <w:rFonts w:ascii="Roboto Light" w:eastAsiaTheme="minorHAnsi" w:hAnsi="Roboto Light"/>
          <w:i/>
          <w:iCs/>
          <w:color w:val="002060"/>
          <w:sz w:val="24"/>
          <w:szCs w:val="20"/>
          <w:lang w:val="en-US" w:eastAsia="ja-JP"/>
        </w:rPr>
        <w:t>.</w:t>
      </w:r>
    </w:p>
    <w:p w14:paraId="21F6FA89" w14:textId="77777777" w:rsidR="00536563" w:rsidRPr="00DE5BD3" w:rsidRDefault="00536563" w:rsidP="00DA507F">
      <w:pPr>
        <w:pBdr>
          <w:top w:val="single" w:sz="24" w:space="1" w:color="EED80A"/>
          <w:left w:val="single" w:sz="24" w:space="4" w:color="EED80A"/>
          <w:bottom w:val="single" w:sz="24" w:space="1" w:color="EED80A"/>
          <w:right w:val="single" w:sz="24" w:space="4" w:color="EED80A"/>
        </w:pBdr>
        <w:spacing w:after="0" w:line="240" w:lineRule="auto"/>
        <w:jc w:val="both"/>
        <w:rPr>
          <w:rFonts w:ascii="Roboto Light" w:eastAsiaTheme="minorHAnsi" w:hAnsi="Roboto Light"/>
          <w:i/>
          <w:iCs/>
          <w:color w:val="002060"/>
          <w:sz w:val="24"/>
          <w:szCs w:val="20"/>
          <w:lang w:val="en-US" w:eastAsia="ja-JP"/>
        </w:rPr>
      </w:pPr>
    </w:p>
    <w:p w14:paraId="72026F87" w14:textId="3E712381" w:rsidR="00536563" w:rsidRPr="00DE5BD3" w:rsidRDefault="00536563" w:rsidP="00DA507F">
      <w:pPr>
        <w:pBdr>
          <w:top w:val="single" w:sz="24" w:space="1" w:color="EED80A"/>
          <w:left w:val="single" w:sz="24" w:space="4" w:color="EED80A"/>
          <w:bottom w:val="single" w:sz="24" w:space="1" w:color="EED80A"/>
          <w:right w:val="single" w:sz="24" w:space="4" w:color="EED80A"/>
        </w:pBdr>
        <w:spacing w:after="0" w:line="240" w:lineRule="auto"/>
        <w:jc w:val="both"/>
        <w:rPr>
          <w:rFonts w:ascii="Roboto Light" w:eastAsiaTheme="minorHAnsi" w:hAnsi="Roboto Light"/>
          <w:i/>
          <w:iCs/>
          <w:color w:val="002060"/>
          <w:sz w:val="24"/>
          <w:szCs w:val="20"/>
          <w:lang w:val="en-US" w:eastAsia="ja-JP"/>
        </w:rPr>
      </w:pPr>
      <w:r w:rsidRPr="00DE5BD3">
        <w:rPr>
          <w:rFonts w:ascii="Roboto Light" w:eastAsiaTheme="minorHAnsi" w:hAnsi="Roboto Light"/>
          <w:i/>
          <w:iCs/>
          <w:color w:val="002060"/>
          <w:sz w:val="24"/>
          <w:szCs w:val="20"/>
          <w:lang w:val="en-US" w:eastAsia="ja-JP"/>
        </w:rPr>
        <w:t>Outcome 1.2. By 2025, District Local Governments of refugee hosting districts are fully engaged in the refugee response and, as a result, refugee and host communities’ needs are included in District Development Plans.</w:t>
      </w:r>
    </w:p>
    <w:p w14:paraId="156BF3DE" w14:textId="6977439E" w:rsidR="00C86DC7" w:rsidRPr="00DE5BD3" w:rsidRDefault="00C86DC7" w:rsidP="00DA507F">
      <w:pPr>
        <w:pBdr>
          <w:top w:val="single" w:sz="24" w:space="1" w:color="EED80A"/>
          <w:left w:val="single" w:sz="24" w:space="4" w:color="EED80A"/>
          <w:bottom w:val="single" w:sz="24" w:space="1" w:color="EED80A"/>
          <w:right w:val="single" w:sz="24" w:space="4" w:color="EED80A"/>
        </w:pBdr>
        <w:spacing w:after="0" w:line="240" w:lineRule="auto"/>
        <w:jc w:val="both"/>
        <w:rPr>
          <w:rFonts w:ascii="Roboto Light" w:eastAsiaTheme="minorHAnsi" w:hAnsi="Roboto Light"/>
          <w:i/>
          <w:iCs/>
          <w:color w:val="002060"/>
          <w:sz w:val="24"/>
          <w:szCs w:val="20"/>
          <w:lang w:val="en-US" w:eastAsia="ja-JP"/>
        </w:rPr>
      </w:pPr>
    </w:p>
    <w:p w14:paraId="1F69F88A" w14:textId="7D837A0D" w:rsidR="00C86DC7" w:rsidRPr="00DE5BD3" w:rsidRDefault="00C86DC7" w:rsidP="00DA507F">
      <w:pPr>
        <w:pBdr>
          <w:top w:val="single" w:sz="24" w:space="1" w:color="EED80A"/>
          <w:left w:val="single" w:sz="24" w:space="4" w:color="EED80A"/>
          <w:bottom w:val="single" w:sz="24" w:space="1" w:color="EED80A"/>
          <w:right w:val="single" w:sz="24" w:space="4" w:color="EED80A"/>
        </w:pBdr>
        <w:spacing w:after="0" w:line="240" w:lineRule="auto"/>
        <w:jc w:val="both"/>
        <w:rPr>
          <w:rFonts w:ascii="Roboto Light" w:eastAsiaTheme="minorHAnsi" w:hAnsi="Roboto Light"/>
          <w:i/>
          <w:iCs/>
          <w:color w:val="002060"/>
          <w:sz w:val="24"/>
          <w:szCs w:val="20"/>
          <w:lang w:val="en-US" w:eastAsia="ja-JP"/>
        </w:rPr>
      </w:pPr>
      <w:r w:rsidRPr="00DE5BD3">
        <w:rPr>
          <w:rFonts w:ascii="Roboto Light" w:eastAsiaTheme="minorHAnsi" w:hAnsi="Roboto Light"/>
          <w:i/>
          <w:iCs/>
          <w:color w:val="002060"/>
          <w:sz w:val="24"/>
          <w:szCs w:val="20"/>
          <w:lang w:val="en-US" w:eastAsia="ja-JP"/>
        </w:rPr>
        <w:t>Outcome 1.3.: By 2025, accountability to affected populations and the role of local and national assistance providers are strengthened.</w:t>
      </w:r>
    </w:p>
    <w:p w14:paraId="2998830E" w14:textId="5AE88B1F" w:rsidR="00536563" w:rsidRPr="00DE5BD3" w:rsidRDefault="00536563" w:rsidP="00AA0BDA">
      <w:pPr>
        <w:spacing w:after="0" w:line="240" w:lineRule="auto"/>
        <w:jc w:val="both"/>
        <w:rPr>
          <w:rFonts w:ascii="Roboto Light" w:eastAsiaTheme="minorHAnsi" w:hAnsi="Roboto Light"/>
          <w:color w:val="002060"/>
          <w:sz w:val="24"/>
          <w:szCs w:val="20"/>
          <w:lang w:val="en-US" w:eastAsia="ja-JP"/>
        </w:rPr>
      </w:pPr>
    </w:p>
    <w:p w14:paraId="60E01046" w14:textId="19B06782" w:rsidR="0069348F" w:rsidRPr="00DE5BD3" w:rsidRDefault="001D2451" w:rsidP="00AA0BDA">
      <w:pPr>
        <w:spacing w:after="0" w:line="240" w:lineRule="auto"/>
        <w:jc w:val="both"/>
        <w:rPr>
          <w:rFonts w:ascii="Roboto Light" w:eastAsiaTheme="minorHAnsi" w:hAnsi="Roboto Light"/>
          <w:color w:val="002060"/>
          <w:sz w:val="24"/>
          <w:szCs w:val="20"/>
          <w:lang w:val="en-US" w:eastAsia="ja-JP"/>
        </w:rPr>
      </w:pPr>
      <w:r w:rsidRPr="00DE5BD3">
        <w:rPr>
          <w:rFonts w:ascii="Roboto Light" w:eastAsiaTheme="minorHAnsi" w:hAnsi="Roboto Light"/>
          <w:color w:val="002060"/>
          <w:sz w:val="24"/>
          <w:szCs w:val="20"/>
          <w:lang w:val="en-US" w:eastAsia="ja-JP"/>
        </w:rPr>
        <w:t>Accountable,</w:t>
      </w:r>
      <w:r w:rsidR="003021A1" w:rsidRPr="00DE5BD3">
        <w:rPr>
          <w:rFonts w:ascii="Roboto Light" w:eastAsiaTheme="minorHAnsi" w:hAnsi="Roboto Light"/>
          <w:color w:val="002060"/>
          <w:sz w:val="24"/>
          <w:szCs w:val="20"/>
          <w:lang w:val="en-US" w:eastAsia="ja-JP"/>
        </w:rPr>
        <w:t xml:space="preserve"> inclusive</w:t>
      </w:r>
      <w:r w:rsidRPr="00DE5BD3">
        <w:rPr>
          <w:rFonts w:ascii="Roboto Light" w:eastAsiaTheme="minorHAnsi" w:hAnsi="Roboto Light"/>
          <w:color w:val="002060"/>
          <w:sz w:val="24"/>
          <w:szCs w:val="20"/>
          <w:lang w:val="en-US" w:eastAsia="ja-JP"/>
        </w:rPr>
        <w:t xml:space="preserve"> and effective</w:t>
      </w:r>
      <w:r w:rsidR="003021A1" w:rsidRPr="00DE5BD3">
        <w:rPr>
          <w:rFonts w:ascii="Roboto Light" w:eastAsiaTheme="minorHAnsi" w:hAnsi="Roboto Light"/>
          <w:color w:val="002060"/>
          <w:sz w:val="24"/>
          <w:szCs w:val="20"/>
          <w:lang w:val="en-US" w:eastAsia="ja-JP"/>
        </w:rPr>
        <w:t xml:space="preserve"> coordination </w:t>
      </w:r>
      <w:r w:rsidR="00150453" w:rsidRPr="00DE5BD3">
        <w:rPr>
          <w:rFonts w:ascii="Roboto Light" w:eastAsiaTheme="minorHAnsi" w:hAnsi="Roboto Light"/>
          <w:color w:val="002060"/>
          <w:sz w:val="24"/>
          <w:szCs w:val="20"/>
          <w:lang w:val="en-US" w:eastAsia="ja-JP"/>
        </w:rPr>
        <w:t xml:space="preserve">arrangements </w:t>
      </w:r>
      <w:r w:rsidR="00BF0A45" w:rsidRPr="00DE5BD3">
        <w:rPr>
          <w:rFonts w:ascii="Roboto Light" w:eastAsiaTheme="minorHAnsi" w:hAnsi="Roboto Light"/>
          <w:color w:val="002060"/>
          <w:sz w:val="24"/>
          <w:szCs w:val="20"/>
          <w:lang w:val="en-US" w:eastAsia="ja-JP"/>
        </w:rPr>
        <w:t xml:space="preserve">at national and sub-national level </w:t>
      </w:r>
      <w:r w:rsidR="00150453" w:rsidRPr="00DE5BD3">
        <w:rPr>
          <w:rFonts w:ascii="Roboto Light" w:eastAsiaTheme="minorHAnsi" w:hAnsi="Roboto Light"/>
          <w:color w:val="002060"/>
          <w:sz w:val="24"/>
          <w:szCs w:val="20"/>
          <w:lang w:val="en-US" w:eastAsia="ja-JP"/>
        </w:rPr>
        <w:t>are</w:t>
      </w:r>
      <w:r w:rsidR="003021A1" w:rsidRPr="00DE5BD3">
        <w:rPr>
          <w:rFonts w:ascii="Roboto Light" w:eastAsiaTheme="minorHAnsi" w:hAnsi="Roboto Light"/>
          <w:color w:val="002060"/>
          <w:sz w:val="24"/>
          <w:szCs w:val="20"/>
          <w:lang w:val="en-US" w:eastAsia="ja-JP"/>
        </w:rPr>
        <w:t xml:space="preserve"> a precondition and a key accelerator for </w:t>
      </w:r>
      <w:r w:rsidR="0064157B" w:rsidRPr="00DE5BD3">
        <w:rPr>
          <w:rFonts w:ascii="Roboto Light" w:eastAsiaTheme="minorHAnsi" w:hAnsi="Roboto Light"/>
          <w:color w:val="002060"/>
          <w:sz w:val="24"/>
          <w:szCs w:val="20"/>
          <w:lang w:val="en-US" w:eastAsia="ja-JP"/>
        </w:rPr>
        <w:t>achieving more equitable and predictable burden- and responsibility-sharing with Uganda as a host country and its hosting communities and for advancing sustainable solutions for the displaced population</w:t>
      </w:r>
      <w:r w:rsidRPr="00DE5BD3">
        <w:rPr>
          <w:rFonts w:ascii="Roboto Light" w:eastAsiaTheme="minorHAnsi" w:hAnsi="Roboto Light"/>
          <w:color w:val="002060"/>
          <w:sz w:val="24"/>
          <w:szCs w:val="20"/>
          <w:lang w:val="en-US" w:eastAsia="ja-JP"/>
        </w:rPr>
        <w:t>.</w:t>
      </w:r>
      <w:r w:rsidR="007634FB" w:rsidRPr="00DE5BD3">
        <w:rPr>
          <w:rFonts w:ascii="Roboto Light" w:eastAsiaTheme="minorHAnsi" w:hAnsi="Roboto Light"/>
          <w:color w:val="002060"/>
          <w:sz w:val="24"/>
          <w:szCs w:val="20"/>
          <w:lang w:val="en-US" w:eastAsia="ja-JP"/>
        </w:rPr>
        <w:t xml:space="preserve"> </w:t>
      </w:r>
      <w:r w:rsidR="0069348F" w:rsidRPr="00DE5BD3">
        <w:rPr>
          <w:rFonts w:ascii="Roboto Light" w:eastAsiaTheme="minorHAnsi" w:hAnsi="Roboto Light"/>
          <w:color w:val="002060"/>
          <w:sz w:val="24"/>
          <w:szCs w:val="20"/>
          <w:lang w:val="en-US" w:eastAsia="ja-JP"/>
        </w:rPr>
        <w:t>Increased emphasis needs to be put on the engagement of DLGs into the refugee response to enable inclusive service delivery and the transition from humanitarian</w:t>
      </w:r>
      <w:r w:rsidR="0069348F" w:rsidRPr="004806FC">
        <w:rPr>
          <w:rFonts w:ascii="Arial" w:hAnsi="Arial" w:cs="Arial"/>
          <w:lang w:val="en-GB"/>
        </w:rPr>
        <w:t xml:space="preserve"> </w:t>
      </w:r>
      <w:r w:rsidR="0069348F" w:rsidRPr="00DE5BD3">
        <w:rPr>
          <w:rFonts w:ascii="Roboto Light" w:eastAsiaTheme="minorHAnsi" w:hAnsi="Roboto Light"/>
          <w:color w:val="002060"/>
          <w:sz w:val="24"/>
          <w:szCs w:val="20"/>
          <w:lang w:val="en-US" w:eastAsia="ja-JP"/>
        </w:rPr>
        <w:t xml:space="preserve">to sustainable Government </w:t>
      </w:r>
      <w:r w:rsidR="00E12041" w:rsidRPr="00DE5BD3">
        <w:rPr>
          <w:rFonts w:ascii="Roboto Light" w:eastAsiaTheme="minorHAnsi" w:hAnsi="Roboto Light"/>
          <w:color w:val="002060"/>
          <w:sz w:val="24"/>
          <w:szCs w:val="20"/>
          <w:lang w:val="en-US" w:eastAsia="ja-JP"/>
        </w:rPr>
        <w:t>services. The</w:t>
      </w:r>
      <w:r w:rsidR="00FB2D58" w:rsidRPr="00DE5BD3">
        <w:rPr>
          <w:rFonts w:ascii="Roboto Light" w:eastAsiaTheme="minorHAnsi" w:hAnsi="Roboto Light"/>
          <w:color w:val="002060"/>
          <w:sz w:val="24"/>
          <w:szCs w:val="20"/>
          <w:lang w:val="en-US" w:eastAsia="ja-JP"/>
        </w:rPr>
        <w:t xml:space="preserve"> role of l</w:t>
      </w:r>
      <w:r w:rsidR="00E54B5A" w:rsidRPr="00DE5BD3">
        <w:rPr>
          <w:rFonts w:ascii="Roboto Light" w:eastAsiaTheme="minorHAnsi" w:hAnsi="Roboto Light"/>
          <w:color w:val="002060"/>
          <w:sz w:val="24"/>
          <w:szCs w:val="20"/>
          <w:lang w:val="en-US" w:eastAsia="ja-JP"/>
        </w:rPr>
        <w:t>ocal actors</w:t>
      </w:r>
      <w:r w:rsidR="00FB2D58" w:rsidRPr="00DE5BD3">
        <w:rPr>
          <w:rFonts w:ascii="Roboto Light" w:eastAsiaTheme="minorHAnsi" w:hAnsi="Roboto Light"/>
          <w:color w:val="002060"/>
          <w:sz w:val="24"/>
          <w:szCs w:val="20"/>
          <w:lang w:val="en-US" w:eastAsia="ja-JP"/>
        </w:rPr>
        <w:t>,</w:t>
      </w:r>
      <w:r w:rsidR="00E54B5A" w:rsidRPr="00DE5BD3">
        <w:rPr>
          <w:rFonts w:ascii="Roboto Light" w:eastAsiaTheme="minorHAnsi" w:hAnsi="Roboto Light"/>
          <w:color w:val="002060"/>
          <w:sz w:val="24"/>
          <w:szCs w:val="20"/>
          <w:lang w:val="en-US" w:eastAsia="ja-JP"/>
        </w:rPr>
        <w:t xml:space="preserve"> including civil society organisations, government, and the private sector, as well as refugee and host communities themselves, </w:t>
      </w:r>
      <w:r w:rsidR="00FB2D58" w:rsidRPr="00DE5BD3">
        <w:rPr>
          <w:rFonts w:ascii="Roboto Light" w:eastAsiaTheme="minorHAnsi" w:hAnsi="Roboto Light"/>
          <w:color w:val="002060"/>
          <w:sz w:val="24"/>
          <w:szCs w:val="20"/>
          <w:lang w:val="en-US" w:eastAsia="ja-JP"/>
        </w:rPr>
        <w:t>is critical and</w:t>
      </w:r>
      <w:r w:rsidR="00E54B5A" w:rsidRPr="00DE5BD3">
        <w:rPr>
          <w:rFonts w:ascii="Roboto Light" w:eastAsiaTheme="minorHAnsi" w:hAnsi="Roboto Light"/>
          <w:color w:val="002060"/>
          <w:sz w:val="24"/>
          <w:szCs w:val="20"/>
          <w:lang w:val="en-US" w:eastAsia="ja-JP"/>
        </w:rPr>
        <w:t xml:space="preserve"> even more so in the current COVID-19 context. </w:t>
      </w:r>
      <w:r w:rsidR="00FB2D58" w:rsidRPr="00DE5BD3">
        <w:rPr>
          <w:rFonts w:ascii="Roboto Light" w:eastAsiaTheme="minorHAnsi" w:hAnsi="Roboto Light"/>
          <w:color w:val="002060"/>
          <w:sz w:val="24"/>
          <w:szCs w:val="20"/>
          <w:lang w:val="en-US" w:eastAsia="ja-JP"/>
        </w:rPr>
        <w:t>Empowering the affected population, refugees and host communities alike, to participate in decision-making processes is also fundamental.</w:t>
      </w:r>
    </w:p>
    <w:p w14:paraId="0C459C9C" w14:textId="77777777" w:rsidR="00FB2D58" w:rsidRPr="00DE5BD3" w:rsidRDefault="00FB2D58" w:rsidP="00AA0BDA">
      <w:pPr>
        <w:spacing w:after="0" w:line="240" w:lineRule="auto"/>
        <w:jc w:val="both"/>
        <w:rPr>
          <w:rFonts w:ascii="Roboto Light" w:eastAsiaTheme="minorHAnsi" w:hAnsi="Roboto Light"/>
          <w:color w:val="002060"/>
          <w:sz w:val="24"/>
          <w:szCs w:val="20"/>
          <w:lang w:val="en-US" w:eastAsia="ja-JP"/>
        </w:rPr>
      </w:pPr>
    </w:p>
    <w:p w14:paraId="7EE56CCE" w14:textId="4BACED04" w:rsidR="00536563" w:rsidRDefault="00E6590E" w:rsidP="00AA0BDA">
      <w:pPr>
        <w:spacing w:after="0" w:line="240" w:lineRule="auto"/>
        <w:jc w:val="both"/>
        <w:rPr>
          <w:rFonts w:ascii="Roboto Light" w:eastAsiaTheme="minorHAnsi" w:hAnsi="Roboto Light"/>
          <w:color w:val="002060"/>
          <w:sz w:val="24"/>
          <w:szCs w:val="20"/>
          <w:lang w:val="en-US" w:eastAsia="ja-JP"/>
        </w:rPr>
      </w:pPr>
      <w:r w:rsidRPr="00DE5BD3">
        <w:rPr>
          <w:rFonts w:ascii="Roboto Light" w:eastAsiaTheme="minorHAnsi" w:hAnsi="Roboto Light"/>
          <w:color w:val="002060"/>
          <w:sz w:val="24"/>
          <w:szCs w:val="20"/>
          <w:lang w:val="en-US" w:eastAsia="ja-JP"/>
        </w:rPr>
        <w:t>In order to achieve the above outcomes, the National Plan of Action will prioritise the following interventions</w:t>
      </w:r>
      <w:r w:rsidR="00536563" w:rsidRPr="00DE5BD3">
        <w:rPr>
          <w:rFonts w:ascii="Roboto Light" w:eastAsiaTheme="minorHAnsi" w:hAnsi="Roboto Light"/>
          <w:color w:val="002060"/>
          <w:sz w:val="24"/>
          <w:szCs w:val="20"/>
          <w:lang w:val="en-US" w:eastAsia="ja-JP"/>
        </w:rPr>
        <w:t xml:space="preserve">: </w:t>
      </w:r>
    </w:p>
    <w:p w14:paraId="440D84B9" w14:textId="77777777" w:rsidR="003E31CC" w:rsidRPr="00DE5BD3" w:rsidRDefault="003E31CC" w:rsidP="00AA0BDA">
      <w:pPr>
        <w:spacing w:after="0" w:line="240" w:lineRule="auto"/>
        <w:jc w:val="both"/>
        <w:rPr>
          <w:rFonts w:ascii="Roboto Light" w:eastAsiaTheme="minorHAnsi" w:hAnsi="Roboto Light"/>
          <w:color w:val="002060"/>
          <w:sz w:val="24"/>
          <w:szCs w:val="20"/>
          <w:lang w:val="en-US" w:eastAsia="ja-JP"/>
        </w:rPr>
      </w:pPr>
    </w:p>
    <w:p w14:paraId="02052B8C" w14:textId="476506A3" w:rsidR="0028230D" w:rsidRPr="00181FD7" w:rsidRDefault="003A5C51" w:rsidP="00C20B17">
      <w:pPr>
        <w:pStyle w:val="ListParagraph"/>
        <w:numPr>
          <w:ilvl w:val="0"/>
          <w:numId w:val="19"/>
        </w:numPr>
        <w:spacing w:after="0" w:line="240" w:lineRule="auto"/>
        <w:jc w:val="both"/>
        <w:rPr>
          <w:rFonts w:ascii="Roboto Light" w:eastAsiaTheme="minorHAnsi" w:hAnsi="Roboto Light"/>
          <w:color w:val="002060"/>
          <w:sz w:val="24"/>
          <w:szCs w:val="20"/>
          <w:lang w:val="en-US" w:eastAsia="ja-JP"/>
        </w:rPr>
      </w:pPr>
      <w:r>
        <w:rPr>
          <w:rFonts w:ascii="Roboto Light" w:eastAsiaTheme="minorHAnsi" w:hAnsi="Roboto Light"/>
          <w:color w:val="002060"/>
          <w:sz w:val="24"/>
          <w:szCs w:val="20"/>
          <w:lang w:val="en-US" w:eastAsia="ja-JP"/>
        </w:rPr>
        <w:t>Anchor</w:t>
      </w:r>
      <w:r w:rsidR="00283B7A" w:rsidRPr="00181FD7">
        <w:rPr>
          <w:rFonts w:ascii="Roboto Light" w:eastAsiaTheme="minorHAnsi" w:hAnsi="Roboto Light"/>
          <w:color w:val="002060"/>
          <w:sz w:val="24"/>
          <w:szCs w:val="20"/>
          <w:lang w:val="en-US" w:eastAsia="ja-JP"/>
        </w:rPr>
        <w:t xml:space="preserve"> </w:t>
      </w:r>
      <w:r w:rsidR="00042814">
        <w:rPr>
          <w:rFonts w:ascii="Roboto Light" w:eastAsiaTheme="minorHAnsi" w:hAnsi="Roboto Light"/>
          <w:color w:val="002060"/>
          <w:sz w:val="24"/>
          <w:szCs w:val="20"/>
          <w:lang w:val="en-US" w:eastAsia="ja-JP"/>
        </w:rPr>
        <w:t>Uganda’s progressive and comprehensive refugee response model in</w:t>
      </w:r>
      <w:r w:rsidR="0028230D" w:rsidRPr="00181FD7">
        <w:rPr>
          <w:rFonts w:ascii="Roboto Light" w:eastAsiaTheme="minorHAnsi" w:hAnsi="Roboto Light"/>
          <w:color w:val="002060"/>
          <w:sz w:val="24"/>
          <w:szCs w:val="20"/>
          <w:lang w:val="en-US" w:eastAsia="ja-JP"/>
        </w:rPr>
        <w:t xml:space="preserve"> </w:t>
      </w:r>
      <w:r w:rsidR="00042814">
        <w:rPr>
          <w:rFonts w:ascii="Roboto Light" w:eastAsiaTheme="minorHAnsi" w:hAnsi="Roboto Light"/>
          <w:color w:val="002060"/>
          <w:sz w:val="24"/>
          <w:szCs w:val="20"/>
          <w:lang w:val="en-US" w:eastAsia="ja-JP"/>
        </w:rPr>
        <w:t>its national</w:t>
      </w:r>
      <w:r w:rsidR="0028230D" w:rsidRPr="00181FD7">
        <w:rPr>
          <w:rFonts w:ascii="Roboto Light" w:eastAsiaTheme="minorHAnsi" w:hAnsi="Roboto Light"/>
          <w:color w:val="002060"/>
          <w:sz w:val="24"/>
          <w:szCs w:val="20"/>
          <w:lang w:val="en-US" w:eastAsia="ja-JP"/>
        </w:rPr>
        <w:t xml:space="preserve"> legal and policy framework</w:t>
      </w:r>
    </w:p>
    <w:p w14:paraId="4A92D7B4" w14:textId="365F254A" w:rsidR="0028230D" w:rsidRPr="00181FD7" w:rsidRDefault="0028230D" w:rsidP="00C20B17">
      <w:pPr>
        <w:pStyle w:val="ListParagraph"/>
        <w:numPr>
          <w:ilvl w:val="0"/>
          <w:numId w:val="19"/>
        </w:numPr>
        <w:spacing w:after="0" w:line="240" w:lineRule="auto"/>
        <w:jc w:val="both"/>
        <w:rPr>
          <w:rFonts w:ascii="Roboto Light" w:eastAsiaTheme="minorHAnsi" w:hAnsi="Roboto Light"/>
          <w:color w:val="002060"/>
          <w:sz w:val="24"/>
          <w:szCs w:val="20"/>
          <w:lang w:val="en-US" w:eastAsia="ja-JP"/>
        </w:rPr>
      </w:pPr>
      <w:r w:rsidRPr="00181FD7">
        <w:rPr>
          <w:rFonts w:ascii="Roboto Light" w:eastAsiaTheme="minorHAnsi" w:hAnsi="Roboto Light"/>
          <w:color w:val="002060"/>
          <w:sz w:val="24"/>
          <w:szCs w:val="20"/>
          <w:lang w:val="en-US" w:eastAsia="ja-JP"/>
        </w:rPr>
        <w:t>A stronger SG with redefined mandates meets regularly to oversee the comprehensive refugee response in Uganda</w:t>
      </w:r>
    </w:p>
    <w:p w14:paraId="1B0F43AD" w14:textId="09BC6D6A" w:rsidR="004F3388" w:rsidRPr="00181FD7" w:rsidRDefault="00E56B80" w:rsidP="00C20B17">
      <w:pPr>
        <w:pStyle w:val="ListParagraph"/>
        <w:numPr>
          <w:ilvl w:val="0"/>
          <w:numId w:val="19"/>
        </w:numPr>
        <w:spacing w:after="0" w:line="240" w:lineRule="auto"/>
        <w:jc w:val="both"/>
        <w:rPr>
          <w:rFonts w:ascii="Roboto Light" w:eastAsiaTheme="minorHAnsi" w:hAnsi="Roboto Light"/>
          <w:color w:val="002060"/>
          <w:sz w:val="24"/>
          <w:szCs w:val="20"/>
          <w:lang w:val="en-US" w:eastAsia="ja-JP"/>
        </w:rPr>
      </w:pPr>
      <w:r>
        <w:rPr>
          <w:rFonts w:ascii="Roboto Light" w:eastAsiaTheme="minorHAnsi" w:hAnsi="Roboto Light"/>
          <w:color w:val="002060"/>
          <w:sz w:val="24"/>
          <w:szCs w:val="20"/>
          <w:lang w:val="en-US" w:eastAsia="ja-JP"/>
        </w:rPr>
        <w:t>Further strengthen the role of the CRRF Secretariat</w:t>
      </w:r>
    </w:p>
    <w:p w14:paraId="35EBCEDE" w14:textId="7B2A5404" w:rsidR="0028230D" w:rsidRPr="00181FD7" w:rsidRDefault="003A5C51" w:rsidP="00C20B17">
      <w:pPr>
        <w:pStyle w:val="ListParagraph"/>
        <w:numPr>
          <w:ilvl w:val="0"/>
          <w:numId w:val="19"/>
        </w:numPr>
        <w:spacing w:after="0" w:line="240" w:lineRule="auto"/>
        <w:jc w:val="both"/>
        <w:rPr>
          <w:rFonts w:ascii="Roboto Light" w:eastAsiaTheme="minorHAnsi" w:hAnsi="Roboto Light"/>
          <w:color w:val="002060"/>
          <w:sz w:val="24"/>
          <w:szCs w:val="20"/>
          <w:lang w:val="en-US" w:eastAsia="ja-JP"/>
        </w:rPr>
      </w:pPr>
      <w:r>
        <w:rPr>
          <w:rFonts w:ascii="Roboto Light" w:eastAsiaTheme="minorHAnsi" w:hAnsi="Roboto Light"/>
          <w:color w:val="002060"/>
          <w:sz w:val="24"/>
          <w:szCs w:val="20"/>
          <w:lang w:val="en-US" w:eastAsia="ja-JP"/>
        </w:rPr>
        <w:t>Increase</w:t>
      </w:r>
      <w:r w:rsidR="004F3388" w:rsidRPr="00181FD7">
        <w:rPr>
          <w:rFonts w:ascii="Roboto Light" w:eastAsiaTheme="minorHAnsi" w:hAnsi="Roboto Light"/>
          <w:color w:val="002060"/>
          <w:sz w:val="24"/>
          <w:szCs w:val="20"/>
          <w:lang w:val="en-US" w:eastAsia="ja-JP"/>
        </w:rPr>
        <w:t xml:space="preserve"> the capacity of Sector Secretariats and further defining the collaboration between the CRRF and Sector Secretariats </w:t>
      </w:r>
    </w:p>
    <w:p w14:paraId="55E0E77D" w14:textId="2D993A3B" w:rsidR="0028230D" w:rsidRPr="00181FD7" w:rsidRDefault="003A5C51" w:rsidP="00C20B17">
      <w:pPr>
        <w:pStyle w:val="ListParagraph"/>
        <w:numPr>
          <w:ilvl w:val="0"/>
          <w:numId w:val="19"/>
        </w:numPr>
        <w:spacing w:after="0" w:line="240" w:lineRule="auto"/>
        <w:jc w:val="both"/>
        <w:rPr>
          <w:rFonts w:ascii="Roboto Light" w:eastAsiaTheme="minorHAnsi" w:hAnsi="Roboto Light"/>
          <w:color w:val="002060"/>
          <w:sz w:val="24"/>
          <w:szCs w:val="20"/>
          <w:lang w:val="en-US" w:eastAsia="ja-JP"/>
        </w:rPr>
      </w:pPr>
      <w:r>
        <w:rPr>
          <w:rFonts w:ascii="Roboto Light" w:eastAsiaTheme="minorHAnsi" w:hAnsi="Roboto Light"/>
          <w:color w:val="002060"/>
          <w:sz w:val="24"/>
          <w:szCs w:val="20"/>
          <w:lang w:val="en-US" w:eastAsia="ja-JP"/>
        </w:rPr>
        <w:t>Put</w:t>
      </w:r>
      <w:r w:rsidR="00283B7A" w:rsidRPr="00181FD7">
        <w:rPr>
          <w:rFonts w:ascii="Roboto Light" w:eastAsiaTheme="minorHAnsi" w:hAnsi="Roboto Light"/>
          <w:color w:val="002060"/>
          <w:sz w:val="24"/>
          <w:szCs w:val="20"/>
          <w:lang w:val="en-US" w:eastAsia="ja-JP"/>
        </w:rPr>
        <w:t xml:space="preserve"> in place </w:t>
      </w:r>
      <w:r w:rsidR="0028230D" w:rsidRPr="00181FD7">
        <w:rPr>
          <w:rFonts w:ascii="Roboto Light" w:eastAsiaTheme="minorHAnsi" w:hAnsi="Roboto Light"/>
          <w:color w:val="002060"/>
          <w:sz w:val="24"/>
          <w:szCs w:val="20"/>
          <w:lang w:val="en-US" w:eastAsia="ja-JP"/>
        </w:rPr>
        <w:t xml:space="preserve">CRRF coordination structures at district level to operationalize </w:t>
      </w:r>
      <w:r w:rsidR="00042814">
        <w:rPr>
          <w:rFonts w:ascii="Roboto Light" w:eastAsiaTheme="minorHAnsi" w:hAnsi="Roboto Light"/>
          <w:color w:val="002060"/>
          <w:sz w:val="24"/>
          <w:szCs w:val="20"/>
          <w:lang w:val="en-US" w:eastAsia="ja-JP"/>
        </w:rPr>
        <w:t>inclusion</w:t>
      </w:r>
      <w:r w:rsidR="00C66C02">
        <w:rPr>
          <w:rFonts w:ascii="Roboto Light" w:eastAsiaTheme="minorHAnsi" w:hAnsi="Roboto Light"/>
          <w:color w:val="002060"/>
          <w:sz w:val="24"/>
          <w:szCs w:val="20"/>
          <w:lang w:val="en-US" w:eastAsia="ja-JP"/>
        </w:rPr>
        <w:t>/integration</w:t>
      </w:r>
      <w:r w:rsidR="0028230D" w:rsidRPr="00181FD7">
        <w:rPr>
          <w:rFonts w:ascii="Roboto Light" w:eastAsiaTheme="minorHAnsi" w:hAnsi="Roboto Light"/>
          <w:color w:val="002060"/>
          <w:sz w:val="24"/>
          <w:szCs w:val="20"/>
          <w:lang w:val="en-US" w:eastAsia="ja-JP"/>
        </w:rPr>
        <w:t xml:space="preserve"> of refugees into national service deliver</w:t>
      </w:r>
      <w:r w:rsidR="004F3388" w:rsidRPr="00181FD7">
        <w:rPr>
          <w:rFonts w:ascii="Roboto Light" w:eastAsiaTheme="minorHAnsi" w:hAnsi="Roboto Light"/>
          <w:color w:val="002060"/>
          <w:sz w:val="24"/>
          <w:szCs w:val="20"/>
          <w:lang w:val="en-US" w:eastAsia="ja-JP"/>
        </w:rPr>
        <w:t>y</w:t>
      </w:r>
    </w:p>
    <w:p w14:paraId="3D5F6E31" w14:textId="19C4A143" w:rsidR="0028230D" w:rsidRPr="00181FD7" w:rsidRDefault="00283B7A" w:rsidP="00C20B17">
      <w:pPr>
        <w:pStyle w:val="ListParagraph"/>
        <w:numPr>
          <w:ilvl w:val="0"/>
          <w:numId w:val="19"/>
        </w:numPr>
        <w:spacing w:after="0" w:line="240" w:lineRule="auto"/>
        <w:jc w:val="both"/>
        <w:rPr>
          <w:rFonts w:ascii="Roboto Light" w:eastAsiaTheme="minorHAnsi" w:hAnsi="Roboto Light"/>
          <w:color w:val="002060"/>
          <w:sz w:val="24"/>
          <w:szCs w:val="20"/>
          <w:lang w:val="en-US" w:eastAsia="ja-JP"/>
        </w:rPr>
      </w:pPr>
      <w:r w:rsidRPr="00181FD7">
        <w:rPr>
          <w:rFonts w:ascii="Roboto Light" w:eastAsiaTheme="minorHAnsi" w:hAnsi="Roboto Light"/>
          <w:color w:val="002060"/>
          <w:sz w:val="24"/>
          <w:szCs w:val="20"/>
          <w:lang w:val="en-US" w:eastAsia="ja-JP"/>
        </w:rPr>
        <w:t>Enable k</w:t>
      </w:r>
      <w:r w:rsidR="0028230D" w:rsidRPr="00181FD7">
        <w:rPr>
          <w:rFonts w:ascii="Roboto Light" w:eastAsiaTheme="minorHAnsi" w:hAnsi="Roboto Light"/>
          <w:color w:val="002060"/>
          <w:sz w:val="24"/>
          <w:szCs w:val="20"/>
          <w:lang w:val="en-US" w:eastAsia="ja-JP"/>
        </w:rPr>
        <w:t xml:space="preserve">nowledge exchange between RHDs through the </w:t>
      </w:r>
      <w:r w:rsidR="00042814">
        <w:rPr>
          <w:rFonts w:ascii="Roboto Light" w:eastAsiaTheme="minorHAnsi" w:hAnsi="Roboto Light"/>
          <w:color w:val="002060"/>
          <w:sz w:val="24"/>
          <w:szCs w:val="20"/>
          <w:lang w:val="en-US" w:eastAsia="ja-JP"/>
        </w:rPr>
        <w:t>establishment of knowledge-sharing mechanisms</w:t>
      </w:r>
      <w:r w:rsidR="006D5FB8">
        <w:rPr>
          <w:rFonts w:ascii="Roboto Light" w:eastAsiaTheme="minorHAnsi" w:hAnsi="Roboto Light"/>
          <w:color w:val="002060"/>
          <w:sz w:val="24"/>
          <w:szCs w:val="20"/>
          <w:lang w:val="en-US" w:eastAsia="ja-JP"/>
        </w:rPr>
        <w:t xml:space="preserve"> including the District Engagement Forum</w:t>
      </w:r>
    </w:p>
    <w:p w14:paraId="416D20CB" w14:textId="661852A5" w:rsidR="00C86DC7" w:rsidRPr="00181FD7" w:rsidRDefault="003A5C51" w:rsidP="00C20B17">
      <w:pPr>
        <w:pStyle w:val="ListParagraph"/>
        <w:numPr>
          <w:ilvl w:val="0"/>
          <w:numId w:val="19"/>
        </w:numPr>
        <w:spacing w:after="0" w:line="240" w:lineRule="auto"/>
        <w:jc w:val="both"/>
        <w:rPr>
          <w:rFonts w:ascii="Roboto Light" w:eastAsiaTheme="minorHAnsi" w:hAnsi="Roboto Light"/>
          <w:color w:val="002060"/>
          <w:sz w:val="24"/>
          <w:szCs w:val="20"/>
          <w:lang w:val="en-US" w:eastAsia="ja-JP"/>
        </w:rPr>
      </w:pPr>
      <w:r>
        <w:rPr>
          <w:rFonts w:ascii="Roboto Light" w:eastAsiaTheme="minorHAnsi" w:hAnsi="Roboto Light"/>
          <w:color w:val="002060"/>
          <w:sz w:val="24"/>
          <w:szCs w:val="20"/>
          <w:lang w:val="en-US" w:eastAsia="ja-JP"/>
        </w:rPr>
        <w:t>Sustain</w:t>
      </w:r>
      <w:r w:rsidR="00283B7A" w:rsidRPr="00181FD7">
        <w:rPr>
          <w:rFonts w:ascii="Roboto Light" w:eastAsiaTheme="minorHAnsi" w:hAnsi="Roboto Light"/>
          <w:color w:val="002060"/>
          <w:sz w:val="24"/>
          <w:szCs w:val="20"/>
          <w:lang w:val="en-US" w:eastAsia="ja-JP"/>
        </w:rPr>
        <w:t xml:space="preserve"> r</w:t>
      </w:r>
      <w:r w:rsidR="00C86DC7" w:rsidRPr="00181FD7">
        <w:rPr>
          <w:rFonts w:ascii="Roboto Light" w:eastAsiaTheme="minorHAnsi" w:hAnsi="Roboto Light"/>
          <w:color w:val="002060"/>
          <w:sz w:val="24"/>
          <w:szCs w:val="20"/>
          <w:lang w:val="en-US" w:eastAsia="ja-JP"/>
        </w:rPr>
        <w:t xml:space="preserve">efugees’ participation in CRRF decision-making </w:t>
      </w:r>
    </w:p>
    <w:p w14:paraId="47E40C8D" w14:textId="0A7296C5" w:rsidR="0028230D" w:rsidRPr="00181FD7" w:rsidRDefault="003A5C51" w:rsidP="00C20B17">
      <w:pPr>
        <w:pStyle w:val="ListParagraph"/>
        <w:numPr>
          <w:ilvl w:val="0"/>
          <w:numId w:val="19"/>
        </w:numPr>
        <w:spacing w:after="0" w:line="240" w:lineRule="auto"/>
        <w:jc w:val="both"/>
        <w:rPr>
          <w:rFonts w:ascii="Roboto Light" w:eastAsiaTheme="minorHAnsi" w:hAnsi="Roboto Light"/>
          <w:color w:val="002060"/>
          <w:sz w:val="24"/>
          <w:szCs w:val="20"/>
          <w:lang w:val="en-US" w:eastAsia="ja-JP"/>
        </w:rPr>
      </w:pPr>
      <w:r>
        <w:rPr>
          <w:rFonts w:ascii="Roboto Light" w:eastAsiaTheme="minorHAnsi" w:hAnsi="Roboto Light"/>
          <w:color w:val="002060"/>
          <w:sz w:val="24"/>
          <w:szCs w:val="20"/>
          <w:lang w:val="en-US" w:eastAsia="ja-JP"/>
        </w:rPr>
        <w:t>Increase</w:t>
      </w:r>
      <w:r w:rsidR="00283B7A" w:rsidRPr="00181FD7">
        <w:rPr>
          <w:rFonts w:ascii="Roboto Light" w:eastAsiaTheme="minorHAnsi" w:hAnsi="Roboto Light"/>
          <w:color w:val="002060"/>
          <w:sz w:val="24"/>
          <w:szCs w:val="20"/>
          <w:lang w:val="en-US" w:eastAsia="ja-JP"/>
        </w:rPr>
        <w:t xml:space="preserve"> the role of n</w:t>
      </w:r>
      <w:r w:rsidR="0028230D" w:rsidRPr="00181FD7">
        <w:rPr>
          <w:rFonts w:ascii="Roboto Light" w:eastAsiaTheme="minorHAnsi" w:hAnsi="Roboto Light"/>
          <w:color w:val="002060"/>
          <w:sz w:val="24"/>
          <w:szCs w:val="20"/>
          <w:lang w:val="en-US" w:eastAsia="ja-JP"/>
        </w:rPr>
        <w:t xml:space="preserve">ational and local </w:t>
      </w:r>
      <w:r>
        <w:rPr>
          <w:rFonts w:ascii="Roboto Light" w:eastAsiaTheme="minorHAnsi" w:hAnsi="Roboto Light"/>
          <w:color w:val="002060"/>
          <w:sz w:val="24"/>
          <w:szCs w:val="20"/>
          <w:lang w:val="en-US" w:eastAsia="ja-JP"/>
        </w:rPr>
        <w:t>service providers/</w:t>
      </w:r>
      <w:r w:rsidR="0028230D" w:rsidRPr="00181FD7">
        <w:rPr>
          <w:rFonts w:ascii="Roboto Light" w:eastAsiaTheme="minorHAnsi" w:hAnsi="Roboto Light"/>
          <w:color w:val="002060"/>
          <w:sz w:val="24"/>
          <w:szCs w:val="20"/>
          <w:lang w:val="en-US" w:eastAsia="ja-JP"/>
        </w:rPr>
        <w:t>NGOs in the refugee response</w:t>
      </w:r>
    </w:p>
    <w:p w14:paraId="1B4D4EF1" w14:textId="428C290D" w:rsidR="00536563" w:rsidRPr="00DE5BD3" w:rsidRDefault="00536563" w:rsidP="00AA0BDA">
      <w:pPr>
        <w:spacing w:after="0" w:line="240" w:lineRule="auto"/>
        <w:jc w:val="both"/>
        <w:rPr>
          <w:rFonts w:ascii="Roboto Light" w:eastAsiaTheme="minorHAnsi" w:hAnsi="Roboto Light"/>
          <w:color w:val="002060"/>
          <w:sz w:val="24"/>
          <w:szCs w:val="20"/>
          <w:lang w:val="en-US" w:eastAsia="ja-JP"/>
        </w:rPr>
      </w:pPr>
    </w:p>
    <w:p w14:paraId="00434E26" w14:textId="77777777" w:rsidR="003E31CC" w:rsidRDefault="003E31CC" w:rsidP="00AA0BDA">
      <w:pPr>
        <w:spacing w:after="0" w:line="240" w:lineRule="auto"/>
        <w:jc w:val="both"/>
        <w:rPr>
          <w:rFonts w:ascii="Roboto Light" w:eastAsiaTheme="minorHAnsi" w:hAnsi="Roboto Light"/>
          <w:b/>
          <w:bCs/>
          <w:color w:val="002060"/>
          <w:sz w:val="24"/>
          <w:szCs w:val="20"/>
          <w:lang w:val="en-US" w:eastAsia="ja-JP"/>
        </w:rPr>
      </w:pPr>
    </w:p>
    <w:p w14:paraId="44DDB6C4" w14:textId="3119C4B9" w:rsidR="00536563" w:rsidRPr="00181FD7" w:rsidRDefault="00A70B1D" w:rsidP="00AA0BDA">
      <w:pPr>
        <w:spacing w:after="0" w:line="240" w:lineRule="auto"/>
        <w:jc w:val="both"/>
        <w:rPr>
          <w:rFonts w:ascii="Roboto Light" w:eastAsiaTheme="minorHAnsi" w:hAnsi="Roboto Light"/>
          <w:b/>
          <w:bCs/>
          <w:color w:val="002060"/>
          <w:sz w:val="24"/>
          <w:szCs w:val="20"/>
          <w:lang w:val="en-US" w:eastAsia="ja-JP"/>
        </w:rPr>
      </w:pPr>
      <w:r w:rsidRPr="00181FD7">
        <w:rPr>
          <w:rFonts w:ascii="Roboto Light" w:eastAsiaTheme="minorHAnsi" w:hAnsi="Roboto Light"/>
          <w:b/>
          <w:bCs/>
          <w:color w:val="002060"/>
          <w:sz w:val="24"/>
          <w:szCs w:val="20"/>
          <w:lang w:val="en-US" w:eastAsia="ja-JP"/>
        </w:rPr>
        <w:t>Strategic Priority</w:t>
      </w:r>
      <w:r w:rsidR="00536563" w:rsidRPr="00181FD7">
        <w:rPr>
          <w:rFonts w:ascii="Roboto Light" w:eastAsiaTheme="minorHAnsi" w:hAnsi="Roboto Light"/>
          <w:b/>
          <w:bCs/>
          <w:color w:val="002060"/>
          <w:sz w:val="24"/>
          <w:szCs w:val="20"/>
          <w:lang w:val="en-US" w:eastAsia="ja-JP"/>
        </w:rPr>
        <w:t xml:space="preserve"> 2: </w:t>
      </w:r>
      <w:r w:rsidR="0062329B" w:rsidRPr="00181FD7">
        <w:rPr>
          <w:rFonts w:ascii="Roboto Light" w:eastAsiaTheme="minorHAnsi" w:hAnsi="Roboto Light"/>
          <w:b/>
          <w:bCs/>
          <w:color w:val="002060"/>
          <w:sz w:val="24"/>
          <w:szCs w:val="20"/>
          <w:lang w:val="en-US" w:eastAsia="ja-JP"/>
        </w:rPr>
        <w:t>Mainstreaming of CRRF into national planning</w:t>
      </w:r>
    </w:p>
    <w:p w14:paraId="1F8B1A12" w14:textId="77777777" w:rsidR="0028230D" w:rsidRPr="00DE5BD3" w:rsidRDefault="0028230D" w:rsidP="00AA0BDA">
      <w:pPr>
        <w:spacing w:after="0" w:line="240" w:lineRule="auto"/>
        <w:jc w:val="both"/>
        <w:rPr>
          <w:rFonts w:ascii="Roboto Light" w:eastAsiaTheme="minorHAnsi" w:hAnsi="Roboto Light"/>
          <w:color w:val="002060"/>
          <w:sz w:val="24"/>
          <w:szCs w:val="20"/>
          <w:lang w:val="en-US" w:eastAsia="ja-JP"/>
        </w:rPr>
      </w:pPr>
    </w:p>
    <w:p w14:paraId="19CDDB07" w14:textId="7CEFA684" w:rsidR="0028230D" w:rsidRPr="00DE5BD3" w:rsidRDefault="0028230D" w:rsidP="00AA0BDA">
      <w:pPr>
        <w:spacing w:after="0" w:line="240" w:lineRule="auto"/>
        <w:jc w:val="both"/>
        <w:rPr>
          <w:rFonts w:ascii="Roboto Light" w:eastAsiaTheme="minorHAnsi" w:hAnsi="Roboto Light"/>
          <w:color w:val="002060"/>
          <w:sz w:val="24"/>
          <w:szCs w:val="20"/>
          <w:lang w:val="en-US" w:eastAsia="ja-JP"/>
        </w:rPr>
      </w:pPr>
      <w:r w:rsidRPr="00DE5BD3">
        <w:rPr>
          <w:rFonts w:ascii="Roboto Light" w:eastAsiaTheme="minorHAnsi" w:hAnsi="Roboto Light"/>
          <w:color w:val="002060"/>
          <w:sz w:val="24"/>
          <w:szCs w:val="20"/>
          <w:lang w:val="en-US" w:eastAsia="ja-JP"/>
        </w:rPr>
        <w:t xml:space="preserve">Under </w:t>
      </w:r>
      <w:r w:rsidR="000C1A99" w:rsidRPr="00DE5BD3">
        <w:rPr>
          <w:rFonts w:ascii="Roboto Light" w:eastAsiaTheme="minorHAnsi" w:hAnsi="Roboto Light"/>
          <w:color w:val="002060"/>
          <w:sz w:val="24"/>
          <w:szCs w:val="20"/>
          <w:lang w:val="en-US" w:eastAsia="ja-JP"/>
        </w:rPr>
        <w:t>Strategic Priority</w:t>
      </w:r>
      <w:r w:rsidRPr="00DE5BD3">
        <w:rPr>
          <w:rFonts w:ascii="Roboto Light" w:eastAsiaTheme="minorHAnsi" w:hAnsi="Roboto Light"/>
          <w:color w:val="002060"/>
          <w:sz w:val="24"/>
          <w:szCs w:val="20"/>
          <w:lang w:val="en-US" w:eastAsia="ja-JP"/>
        </w:rPr>
        <w:t xml:space="preserve"> 2, the Government of Uganda and all CRRF stakeholders have agreed to cooperate and support the achievement of three outcomes, that are:</w:t>
      </w:r>
    </w:p>
    <w:p w14:paraId="238FE8B0" w14:textId="77777777" w:rsidR="000C1A99" w:rsidRPr="00DE5BD3" w:rsidRDefault="000C1A99" w:rsidP="00DE5BD3">
      <w:pPr>
        <w:spacing w:after="0" w:line="240" w:lineRule="auto"/>
        <w:jc w:val="both"/>
        <w:rPr>
          <w:rFonts w:ascii="Roboto Light" w:eastAsiaTheme="minorHAnsi" w:hAnsi="Roboto Light"/>
          <w:color w:val="002060"/>
          <w:sz w:val="24"/>
          <w:szCs w:val="20"/>
          <w:lang w:val="en-US" w:eastAsia="ja-JP"/>
        </w:rPr>
      </w:pPr>
    </w:p>
    <w:p w14:paraId="0CD8E5C8" w14:textId="051E7E4E" w:rsidR="000C1A99" w:rsidRPr="00C16DCE" w:rsidRDefault="000C1A99" w:rsidP="00DA507F">
      <w:pPr>
        <w:pBdr>
          <w:top w:val="single" w:sz="24" w:space="1" w:color="EED80A"/>
          <w:left w:val="single" w:sz="24" w:space="1" w:color="EED80A"/>
          <w:bottom w:val="single" w:sz="24" w:space="1" w:color="EED80A"/>
          <w:right w:val="single" w:sz="24" w:space="1" w:color="EED80A"/>
        </w:pBdr>
        <w:spacing w:after="0" w:line="240" w:lineRule="auto"/>
        <w:jc w:val="both"/>
        <w:rPr>
          <w:rFonts w:ascii="Roboto Light" w:eastAsiaTheme="minorHAnsi" w:hAnsi="Roboto Light"/>
          <w:i/>
          <w:iCs/>
          <w:color w:val="002060"/>
          <w:sz w:val="24"/>
          <w:szCs w:val="20"/>
          <w:lang w:val="en-US" w:eastAsia="ja-JP"/>
        </w:rPr>
      </w:pPr>
      <w:r w:rsidRPr="00C16DCE">
        <w:rPr>
          <w:rFonts w:ascii="Roboto Light" w:eastAsiaTheme="minorHAnsi" w:hAnsi="Roboto Light"/>
          <w:i/>
          <w:iCs/>
          <w:color w:val="002060"/>
          <w:sz w:val="24"/>
          <w:szCs w:val="20"/>
          <w:lang w:val="en-US" w:eastAsia="ja-JP"/>
        </w:rPr>
        <w:t>Outcome 2.1.: By 2025, refugees are included into national education, health and WASH service delivery in line with the Education Response Plan, Health Sector Integrated Refugee Response Plan and Water and Environment Response Plan, and there is a visible transition from humanitarian to Government services.</w:t>
      </w:r>
    </w:p>
    <w:p w14:paraId="0496E67D" w14:textId="77777777" w:rsidR="00C16DCE" w:rsidRPr="00C16DCE" w:rsidRDefault="00C16DCE" w:rsidP="00DA507F">
      <w:pPr>
        <w:pBdr>
          <w:top w:val="single" w:sz="24" w:space="1" w:color="EED80A"/>
          <w:left w:val="single" w:sz="24" w:space="1" w:color="EED80A"/>
          <w:bottom w:val="single" w:sz="24" w:space="1" w:color="EED80A"/>
          <w:right w:val="single" w:sz="24" w:space="1" w:color="EED80A"/>
        </w:pBdr>
        <w:spacing w:after="0" w:line="240" w:lineRule="auto"/>
        <w:jc w:val="both"/>
        <w:rPr>
          <w:rFonts w:ascii="Roboto Light" w:eastAsiaTheme="minorHAnsi" w:hAnsi="Roboto Light"/>
          <w:i/>
          <w:iCs/>
          <w:color w:val="002060"/>
          <w:sz w:val="24"/>
          <w:szCs w:val="20"/>
          <w:lang w:val="en-US" w:eastAsia="ja-JP"/>
        </w:rPr>
      </w:pPr>
    </w:p>
    <w:p w14:paraId="58F76CF1" w14:textId="11BC6C64" w:rsidR="000A1D23" w:rsidRPr="00C16DCE" w:rsidRDefault="000A1D23" w:rsidP="00DA507F">
      <w:pPr>
        <w:pBdr>
          <w:top w:val="single" w:sz="24" w:space="1" w:color="EED80A"/>
          <w:left w:val="single" w:sz="24" w:space="1" w:color="EED80A"/>
          <w:bottom w:val="single" w:sz="24" w:space="1" w:color="EED80A"/>
          <w:right w:val="single" w:sz="24" w:space="1" w:color="EED80A"/>
        </w:pBdr>
        <w:spacing w:after="0" w:line="240" w:lineRule="auto"/>
        <w:jc w:val="both"/>
        <w:rPr>
          <w:rFonts w:ascii="Roboto Light" w:eastAsiaTheme="minorHAnsi" w:hAnsi="Roboto Light"/>
          <w:i/>
          <w:iCs/>
          <w:color w:val="002060"/>
          <w:sz w:val="24"/>
          <w:szCs w:val="20"/>
          <w:lang w:val="en-US" w:eastAsia="ja-JP"/>
        </w:rPr>
      </w:pPr>
      <w:r w:rsidRPr="00C16DCE">
        <w:rPr>
          <w:rFonts w:ascii="Roboto Light" w:eastAsiaTheme="minorHAnsi" w:hAnsi="Roboto Light"/>
          <w:i/>
          <w:iCs/>
          <w:color w:val="002060"/>
          <w:sz w:val="24"/>
          <w:szCs w:val="20"/>
          <w:lang w:val="en-US" w:eastAsia="ja-JP"/>
        </w:rPr>
        <w:t xml:space="preserve">Outcome 2.2.: </w:t>
      </w:r>
      <w:r w:rsidR="000C1A99" w:rsidRPr="00C16DCE">
        <w:rPr>
          <w:rFonts w:ascii="Roboto Light" w:eastAsiaTheme="minorHAnsi" w:hAnsi="Roboto Light"/>
          <w:i/>
          <w:iCs/>
          <w:color w:val="002060"/>
          <w:sz w:val="24"/>
          <w:szCs w:val="20"/>
          <w:lang w:val="en-US" w:eastAsia="ja-JP"/>
        </w:rPr>
        <w:t xml:space="preserve">By 2025, refugees and host communities benefit from increased access to economic opportunities and sustainable livelihoods in line with the GoU’s </w:t>
      </w:r>
      <w:r w:rsidR="00A91F35" w:rsidRPr="00C16DCE">
        <w:rPr>
          <w:rFonts w:ascii="Roboto Light" w:eastAsiaTheme="minorHAnsi" w:hAnsi="Roboto Light"/>
          <w:i/>
          <w:iCs/>
          <w:color w:val="002060"/>
          <w:sz w:val="24"/>
          <w:szCs w:val="20"/>
          <w:lang w:val="en-US" w:eastAsia="ja-JP"/>
        </w:rPr>
        <w:t>Jobs and Livelihoods Integrated Response Plan.</w:t>
      </w:r>
    </w:p>
    <w:p w14:paraId="19CF99C8" w14:textId="77777777" w:rsidR="000C1A99" w:rsidRPr="00C16DCE" w:rsidRDefault="000C1A99" w:rsidP="00DA507F">
      <w:pPr>
        <w:pBdr>
          <w:top w:val="single" w:sz="24" w:space="1" w:color="EED80A"/>
          <w:left w:val="single" w:sz="24" w:space="1" w:color="EED80A"/>
          <w:bottom w:val="single" w:sz="24" w:space="1" w:color="EED80A"/>
          <w:right w:val="single" w:sz="24" w:space="1" w:color="EED80A"/>
        </w:pBdr>
        <w:spacing w:after="0" w:line="240" w:lineRule="auto"/>
        <w:jc w:val="both"/>
        <w:rPr>
          <w:rFonts w:ascii="Roboto Light" w:eastAsiaTheme="minorHAnsi" w:hAnsi="Roboto Light"/>
          <w:i/>
          <w:iCs/>
          <w:color w:val="002060"/>
          <w:sz w:val="24"/>
          <w:szCs w:val="20"/>
          <w:lang w:val="en-US" w:eastAsia="ja-JP"/>
        </w:rPr>
      </w:pPr>
    </w:p>
    <w:p w14:paraId="7401EDBB" w14:textId="343E49FF" w:rsidR="000A1D23" w:rsidRPr="00C16DCE" w:rsidRDefault="000A1D23" w:rsidP="00DA507F">
      <w:pPr>
        <w:pBdr>
          <w:top w:val="single" w:sz="24" w:space="1" w:color="EED80A"/>
          <w:left w:val="single" w:sz="24" w:space="1" w:color="EED80A"/>
          <w:bottom w:val="single" w:sz="24" w:space="1" w:color="EED80A"/>
          <w:right w:val="single" w:sz="24" w:space="1" w:color="EED80A"/>
        </w:pBdr>
        <w:spacing w:after="0" w:line="240" w:lineRule="auto"/>
        <w:jc w:val="both"/>
        <w:rPr>
          <w:rFonts w:ascii="Roboto Light" w:eastAsiaTheme="minorHAnsi" w:hAnsi="Roboto Light"/>
          <w:i/>
          <w:iCs/>
          <w:color w:val="002060"/>
          <w:sz w:val="24"/>
          <w:szCs w:val="20"/>
          <w:lang w:val="en-US" w:eastAsia="ja-JP"/>
        </w:rPr>
      </w:pPr>
      <w:r w:rsidRPr="00C16DCE">
        <w:rPr>
          <w:rFonts w:ascii="Roboto Light" w:eastAsiaTheme="minorHAnsi" w:hAnsi="Roboto Light"/>
          <w:i/>
          <w:iCs/>
          <w:color w:val="002060"/>
          <w:sz w:val="24"/>
          <w:szCs w:val="20"/>
          <w:lang w:val="en-US" w:eastAsia="ja-JP"/>
        </w:rPr>
        <w:t xml:space="preserve">Outcome </w:t>
      </w:r>
      <w:r w:rsidR="00283B7A" w:rsidRPr="00C16DCE">
        <w:rPr>
          <w:rFonts w:ascii="Roboto Light" w:eastAsiaTheme="minorHAnsi" w:hAnsi="Roboto Light"/>
          <w:i/>
          <w:iCs/>
          <w:color w:val="002060"/>
          <w:sz w:val="24"/>
          <w:szCs w:val="20"/>
          <w:lang w:val="en-US" w:eastAsia="ja-JP"/>
        </w:rPr>
        <w:t>2</w:t>
      </w:r>
      <w:r w:rsidRPr="00C16DCE">
        <w:rPr>
          <w:rFonts w:ascii="Roboto Light" w:eastAsiaTheme="minorHAnsi" w:hAnsi="Roboto Light"/>
          <w:i/>
          <w:iCs/>
          <w:color w:val="002060"/>
          <w:sz w:val="24"/>
          <w:szCs w:val="20"/>
          <w:lang w:val="en-US" w:eastAsia="ja-JP"/>
        </w:rPr>
        <w:t xml:space="preserve">.3. </w:t>
      </w:r>
      <w:r w:rsidR="000C1A99" w:rsidRPr="00C16DCE">
        <w:rPr>
          <w:rFonts w:ascii="Roboto Light" w:eastAsiaTheme="minorHAnsi" w:hAnsi="Roboto Light"/>
          <w:i/>
          <w:iCs/>
          <w:color w:val="002060"/>
          <w:sz w:val="24"/>
          <w:szCs w:val="20"/>
          <w:lang w:val="en-US" w:eastAsia="ja-JP"/>
        </w:rPr>
        <w:t xml:space="preserve">By 2025, Uganda’s natural resources and environment in RHDs are sustainably managed and protected, and refugees and host communities have increased access to sustainable energy sources </w:t>
      </w:r>
      <w:r w:rsidR="00890B27">
        <w:rPr>
          <w:rFonts w:ascii="Roboto Light" w:eastAsiaTheme="minorHAnsi" w:hAnsi="Roboto Light"/>
          <w:i/>
          <w:iCs/>
          <w:color w:val="002060"/>
          <w:sz w:val="24"/>
          <w:szCs w:val="20"/>
          <w:lang w:val="en-US" w:eastAsia="ja-JP"/>
        </w:rPr>
        <w:t>in line with the Water and Environment Response Plan and the Sustainable Energy Response Plan</w:t>
      </w:r>
      <w:r w:rsidR="000C1A99" w:rsidRPr="00C16DCE">
        <w:rPr>
          <w:rFonts w:ascii="Roboto Light" w:eastAsiaTheme="minorHAnsi" w:hAnsi="Roboto Light"/>
          <w:i/>
          <w:iCs/>
          <w:color w:val="002060"/>
          <w:sz w:val="24"/>
          <w:szCs w:val="20"/>
          <w:lang w:val="en-US" w:eastAsia="ja-JP"/>
        </w:rPr>
        <w:t>.</w:t>
      </w:r>
    </w:p>
    <w:p w14:paraId="138FA001" w14:textId="07F9EF81" w:rsidR="004062D9" w:rsidRPr="00C16DCE" w:rsidRDefault="004062D9" w:rsidP="00DA507F">
      <w:pPr>
        <w:pBdr>
          <w:top w:val="single" w:sz="24" w:space="1" w:color="EED80A"/>
          <w:left w:val="single" w:sz="24" w:space="1" w:color="EED80A"/>
          <w:bottom w:val="single" w:sz="24" w:space="1" w:color="EED80A"/>
          <w:right w:val="single" w:sz="24" w:space="1" w:color="EED80A"/>
        </w:pBdr>
        <w:spacing w:after="0" w:line="240" w:lineRule="auto"/>
        <w:jc w:val="both"/>
        <w:rPr>
          <w:rFonts w:ascii="Roboto Light" w:eastAsiaTheme="minorHAnsi" w:hAnsi="Roboto Light"/>
          <w:i/>
          <w:iCs/>
          <w:color w:val="002060"/>
          <w:sz w:val="24"/>
          <w:szCs w:val="20"/>
          <w:lang w:val="en-US" w:eastAsia="ja-JP"/>
        </w:rPr>
      </w:pPr>
    </w:p>
    <w:p w14:paraId="1A65D0A0" w14:textId="6DF8883A" w:rsidR="004062D9" w:rsidRPr="00C16DCE" w:rsidRDefault="004062D9" w:rsidP="00DA507F">
      <w:pPr>
        <w:pBdr>
          <w:top w:val="single" w:sz="24" w:space="1" w:color="EED80A"/>
          <w:left w:val="single" w:sz="24" w:space="1" w:color="EED80A"/>
          <w:bottom w:val="single" w:sz="24" w:space="1" w:color="EED80A"/>
          <w:right w:val="single" w:sz="24" w:space="1" w:color="EED80A"/>
        </w:pBdr>
        <w:spacing w:after="0" w:line="240" w:lineRule="auto"/>
        <w:jc w:val="both"/>
        <w:rPr>
          <w:rFonts w:ascii="Roboto Light" w:eastAsiaTheme="minorHAnsi" w:hAnsi="Roboto Light"/>
          <w:i/>
          <w:iCs/>
          <w:color w:val="002060"/>
          <w:sz w:val="24"/>
          <w:szCs w:val="20"/>
          <w:lang w:val="en-US" w:eastAsia="ja-JP"/>
        </w:rPr>
      </w:pPr>
      <w:r w:rsidRPr="00C16DCE">
        <w:rPr>
          <w:rFonts w:ascii="Roboto Light" w:eastAsiaTheme="minorHAnsi" w:hAnsi="Roboto Light"/>
          <w:i/>
          <w:iCs/>
          <w:color w:val="002060"/>
          <w:sz w:val="24"/>
          <w:szCs w:val="20"/>
          <w:lang w:val="en-US" w:eastAsia="ja-JP"/>
        </w:rPr>
        <w:t xml:space="preserve">Outcome 2.4. </w:t>
      </w:r>
      <w:r w:rsidR="000C1A99" w:rsidRPr="00C16DCE">
        <w:rPr>
          <w:rFonts w:ascii="Roboto Light" w:eastAsiaTheme="minorHAnsi" w:hAnsi="Roboto Light"/>
          <w:i/>
          <w:iCs/>
          <w:color w:val="002060"/>
          <w:sz w:val="24"/>
          <w:szCs w:val="20"/>
          <w:lang w:val="en-US" w:eastAsia="ja-JP"/>
        </w:rPr>
        <w:t>By 2025, access to justice and social protection systems is strengthened to enhance resilience of the most vulnerable refugees and host communitie</w:t>
      </w:r>
      <w:r w:rsidR="00C16DCE" w:rsidRPr="00C16DCE">
        <w:rPr>
          <w:rFonts w:ascii="Roboto Light" w:eastAsiaTheme="minorHAnsi" w:hAnsi="Roboto Light"/>
          <w:i/>
          <w:iCs/>
          <w:color w:val="002060"/>
          <w:sz w:val="24"/>
          <w:szCs w:val="20"/>
          <w:lang w:val="en-US" w:eastAsia="ja-JP"/>
        </w:rPr>
        <w:t>s</w:t>
      </w:r>
      <w:r w:rsidRPr="00C16DCE">
        <w:rPr>
          <w:rFonts w:ascii="Roboto Light" w:eastAsiaTheme="minorHAnsi" w:hAnsi="Roboto Light"/>
          <w:i/>
          <w:iCs/>
          <w:color w:val="002060"/>
          <w:sz w:val="24"/>
          <w:szCs w:val="20"/>
          <w:lang w:val="en-US" w:eastAsia="ja-JP"/>
        </w:rPr>
        <w:t>.</w:t>
      </w:r>
    </w:p>
    <w:p w14:paraId="3B956961" w14:textId="77777777" w:rsidR="00C16DCE" w:rsidRPr="00DE5BD3" w:rsidRDefault="00C16DCE" w:rsidP="00DE5BD3">
      <w:pPr>
        <w:spacing w:after="0" w:line="240" w:lineRule="auto"/>
        <w:jc w:val="both"/>
        <w:rPr>
          <w:rFonts w:ascii="Roboto Light" w:eastAsiaTheme="minorHAnsi" w:hAnsi="Roboto Light"/>
          <w:color w:val="002060"/>
          <w:sz w:val="24"/>
          <w:szCs w:val="20"/>
          <w:lang w:val="en-US" w:eastAsia="ja-JP"/>
        </w:rPr>
      </w:pPr>
    </w:p>
    <w:p w14:paraId="648F3451" w14:textId="440B556C" w:rsidR="00EA70AA" w:rsidRPr="00DE5BD3" w:rsidRDefault="007B4701" w:rsidP="00DE5BD3">
      <w:pPr>
        <w:spacing w:after="0" w:line="240" w:lineRule="auto"/>
        <w:jc w:val="both"/>
        <w:rPr>
          <w:rFonts w:ascii="Roboto Light" w:eastAsiaTheme="minorHAnsi" w:hAnsi="Roboto Light"/>
          <w:color w:val="002060"/>
          <w:sz w:val="24"/>
          <w:szCs w:val="20"/>
          <w:lang w:val="en-US" w:eastAsia="ja-JP"/>
        </w:rPr>
      </w:pPr>
      <w:r w:rsidRPr="00DE5BD3">
        <w:rPr>
          <w:rFonts w:ascii="Roboto Light" w:eastAsiaTheme="minorHAnsi" w:hAnsi="Roboto Light"/>
          <w:color w:val="002060"/>
          <w:sz w:val="24"/>
          <w:szCs w:val="20"/>
          <w:lang w:val="en-US" w:eastAsia="ja-JP"/>
        </w:rPr>
        <w:t>The outcomes are integrated and interlinked with the overall aim to move towards resilient and self-reliant refugee and host communities</w:t>
      </w:r>
      <w:r w:rsidR="00B21FD8" w:rsidRPr="00DE5BD3">
        <w:rPr>
          <w:rFonts w:ascii="Roboto Light" w:eastAsiaTheme="minorHAnsi" w:hAnsi="Roboto Light"/>
          <w:color w:val="002060"/>
          <w:sz w:val="24"/>
          <w:szCs w:val="20"/>
          <w:lang w:val="en-US" w:eastAsia="ja-JP"/>
        </w:rPr>
        <w:t xml:space="preserve"> who have equitable access to basic social services</w:t>
      </w:r>
      <w:r w:rsidRPr="00DE5BD3">
        <w:rPr>
          <w:rFonts w:ascii="Roboto Light" w:eastAsiaTheme="minorHAnsi" w:hAnsi="Roboto Light"/>
          <w:color w:val="002060"/>
          <w:sz w:val="24"/>
          <w:szCs w:val="20"/>
          <w:lang w:val="en-US" w:eastAsia="ja-JP"/>
        </w:rPr>
        <w:t xml:space="preserve">. </w:t>
      </w:r>
      <w:r w:rsidR="008B7723" w:rsidRPr="00DE5BD3">
        <w:rPr>
          <w:rFonts w:ascii="Roboto Light" w:eastAsiaTheme="minorHAnsi" w:hAnsi="Roboto Light"/>
          <w:color w:val="002060"/>
          <w:sz w:val="24"/>
          <w:szCs w:val="20"/>
          <w:lang w:val="en-US" w:eastAsia="ja-JP"/>
        </w:rPr>
        <w:t xml:space="preserve">Structured support to the inclusion of refugees in national services </w:t>
      </w:r>
      <w:r w:rsidR="00245EE4" w:rsidRPr="00DE5BD3">
        <w:rPr>
          <w:rFonts w:ascii="Roboto Light" w:eastAsiaTheme="minorHAnsi" w:hAnsi="Roboto Light"/>
          <w:color w:val="002060"/>
          <w:sz w:val="24"/>
          <w:szCs w:val="20"/>
          <w:lang w:val="en-US" w:eastAsia="ja-JP"/>
        </w:rPr>
        <w:t xml:space="preserve">and increased access to economic opportunities and sustainable livelihoods </w:t>
      </w:r>
      <w:r w:rsidR="008B7723" w:rsidRPr="00DE5BD3">
        <w:rPr>
          <w:rFonts w:ascii="Roboto Light" w:eastAsiaTheme="minorHAnsi" w:hAnsi="Roboto Light"/>
          <w:color w:val="002060"/>
          <w:sz w:val="24"/>
          <w:szCs w:val="20"/>
          <w:lang w:val="en-US" w:eastAsia="ja-JP"/>
        </w:rPr>
        <w:t xml:space="preserve">as well as the ability to exercise rights will reduce the dependence on humanitarian aid that necessitated the set-up of parallel structures. </w:t>
      </w:r>
      <w:r w:rsidRPr="00DE5BD3">
        <w:rPr>
          <w:rFonts w:ascii="Roboto Light" w:eastAsiaTheme="minorHAnsi" w:hAnsi="Roboto Light"/>
          <w:color w:val="002060"/>
          <w:sz w:val="24"/>
          <w:szCs w:val="20"/>
          <w:lang w:val="en-US" w:eastAsia="ja-JP"/>
        </w:rPr>
        <w:t xml:space="preserve">The fundamental of this is the recognition that displacement lasts long and that adopting an approach supporting the inclusion of refugees into Uganda’s national systems is beneficial for both displaced persons and </w:t>
      </w:r>
      <w:r w:rsidR="00B21FD8" w:rsidRPr="00DE5BD3">
        <w:rPr>
          <w:rFonts w:ascii="Roboto Light" w:eastAsiaTheme="minorHAnsi" w:hAnsi="Roboto Light"/>
          <w:color w:val="002060"/>
          <w:sz w:val="24"/>
          <w:szCs w:val="20"/>
          <w:lang w:val="en-US" w:eastAsia="ja-JP"/>
        </w:rPr>
        <w:t>the communities that are hosting them</w:t>
      </w:r>
      <w:r w:rsidR="00BC451D" w:rsidRPr="00DE5BD3">
        <w:rPr>
          <w:rFonts w:ascii="Roboto Light" w:eastAsiaTheme="minorHAnsi" w:hAnsi="Roboto Light"/>
          <w:color w:val="002060"/>
          <w:sz w:val="24"/>
          <w:szCs w:val="20"/>
          <w:lang w:val="en-US" w:eastAsia="ja-JP"/>
        </w:rPr>
        <w:t>. This approach entails a shift from humanitarian care and maintenance to more long-term self-reliance planning involving a wide range of actors.</w:t>
      </w:r>
      <w:r w:rsidRPr="00DE5BD3">
        <w:rPr>
          <w:rFonts w:ascii="Roboto Light" w:eastAsiaTheme="minorHAnsi" w:hAnsi="Roboto Light"/>
          <w:color w:val="002060"/>
          <w:sz w:val="24"/>
          <w:szCs w:val="20"/>
          <w:lang w:val="en-US" w:eastAsia="ja-JP"/>
        </w:rPr>
        <w:t xml:space="preserve"> </w:t>
      </w:r>
      <w:r w:rsidR="008977FC" w:rsidRPr="00DE5BD3">
        <w:rPr>
          <w:rFonts w:ascii="Roboto Light" w:eastAsiaTheme="minorHAnsi" w:hAnsi="Roboto Light"/>
          <w:color w:val="002060"/>
          <w:sz w:val="24"/>
          <w:szCs w:val="20"/>
          <w:lang w:val="en-US" w:eastAsia="ja-JP"/>
        </w:rPr>
        <w:t xml:space="preserve">Acknowledging that peaceful co-existence between refugees and host communities is majorly dependent on the extent to which there are disparities in access to basic services, the goal is for social service provision to be mainstreamed through the DLGs in order to improve equity, relevance and cost effectiveness, in ways that support refugees and host communities without distinction. </w:t>
      </w:r>
    </w:p>
    <w:p w14:paraId="3FAF0B65" w14:textId="39550832" w:rsidR="000864E6" w:rsidRPr="00DE5BD3" w:rsidRDefault="000864E6" w:rsidP="00DE5BD3">
      <w:pPr>
        <w:spacing w:after="0" w:line="240" w:lineRule="auto"/>
        <w:jc w:val="both"/>
        <w:rPr>
          <w:rFonts w:ascii="Roboto Light" w:eastAsiaTheme="minorHAnsi" w:hAnsi="Roboto Light"/>
          <w:color w:val="002060"/>
          <w:sz w:val="24"/>
          <w:szCs w:val="20"/>
          <w:lang w:val="en-US" w:eastAsia="ja-JP"/>
        </w:rPr>
      </w:pPr>
    </w:p>
    <w:p w14:paraId="36355A2E" w14:textId="4A11056C" w:rsidR="000864E6" w:rsidRPr="00DE5BD3" w:rsidRDefault="000864E6" w:rsidP="00DE5BD3">
      <w:pPr>
        <w:spacing w:after="0" w:line="240" w:lineRule="auto"/>
        <w:jc w:val="both"/>
        <w:rPr>
          <w:rFonts w:ascii="Roboto Light" w:eastAsiaTheme="minorHAnsi" w:hAnsi="Roboto Light"/>
          <w:color w:val="002060"/>
          <w:sz w:val="24"/>
          <w:szCs w:val="20"/>
          <w:lang w:val="en-US" w:eastAsia="ja-JP"/>
        </w:rPr>
      </w:pPr>
      <w:r w:rsidRPr="00DE5BD3">
        <w:rPr>
          <w:rFonts w:ascii="Roboto Light" w:eastAsiaTheme="minorHAnsi" w:hAnsi="Roboto Light"/>
          <w:color w:val="002060"/>
          <w:sz w:val="24"/>
          <w:szCs w:val="20"/>
          <w:lang w:val="en-US" w:eastAsia="ja-JP"/>
        </w:rPr>
        <w:t xml:space="preserve">Pursuing inclusion will reduce the number of refugees and host communities impacted by marginalization, lack of access to rights and poverty through (i) promoting an enabling </w:t>
      </w:r>
      <w:r w:rsidR="00B21FD8" w:rsidRPr="00DE5BD3">
        <w:rPr>
          <w:rFonts w:ascii="Roboto Light" w:eastAsiaTheme="minorHAnsi" w:hAnsi="Roboto Light"/>
          <w:color w:val="002060"/>
          <w:sz w:val="24"/>
          <w:szCs w:val="20"/>
          <w:lang w:val="en-US" w:eastAsia="ja-JP"/>
        </w:rPr>
        <w:t>environment</w:t>
      </w:r>
      <w:r w:rsidRPr="00DE5BD3">
        <w:rPr>
          <w:rFonts w:ascii="Roboto Light" w:eastAsiaTheme="minorHAnsi" w:hAnsi="Roboto Light"/>
          <w:color w:val="002060"/>
          <w:sz w:val="24"/>
          <w:szCs w:val="20"/>
          <w:lang w:val="en-US" w:eastAsia="ja-JP"/>
        </w:rPr>
        <w:t xml:space="preserve"> and realizing their participation in national and local social and economic development; (ii) ensuring the inclusion of refugees in national services, such as education, health, access to livelihoods and social services including social safety nets; to this end, established parallel humanitarian systems will need to </w:t>
      </w:r>
      <w:r w:rsidR="00B21FD8" w:rsidRPr="00DE5BD3">
        <w:rPr>
          <w:rFonts w:ascii="Roboto Light" w:eastAsiaTheme="minorHAnsi" w:hAnsi="Roboto Light"/>
          <w:color w:val="002060"/>
          <w:sz w:val="24"/>
          <w:szCs w:val="20"/>
          <w:lang w:val="en-US" w:eastAsia="ja-JP"/>
        </w:rPr>
        <w:t>b</w:t>
      </w:r>
      <w:r w:rsidRPr="00DE5BD3">
        <w:rPr>
          <w:rFonts w:ascii="Roboto Light" w:eastAsiaTheme="minorHAnsi" w:hAnsi="Roboto Light"/>
          <w:color w:val="002060"/>
          <w:sz w:val="24"/>
          <w:szCs w:val="20"/>
          <w:lang w:val="en-US" w:eastAsia="ja-JP"/>
        </w:rPr>
        <w:t>e integrated into national systems benefitting host and refugee communities</w:t>
      </w:r>
      <w:r w:rsidR="00B21FD8" w:rsidRPr="00DE5BD3">
        <w:rPr>
          <w:rFonts w:ascii="Roboto Light" w:eastAsiaTheme="minorHAnsi" w:hAnsi="Roboto Light"/>
          <w:color w:val="002060"/>
          <w:sz w:val="24"/>
          <w:szCs w:val="20"/>
          <w:lang w:val="en-US" w:eastAsia="ja-JP"/>
        </w:rPr>
        <w:t>;</w:t>
      </w:r>
      <w:r w:rsidRPr="00DE5BD3">
        <w:rPr>
          <w:rFonts w:ascii="Roboto Light" w:eastAsiaTheme="minorHAnsi" w:hAnsi="Roboto Light"/>
          <w:color w:val="002060"/>
          <w:sz w:val="24"/>
          <w:szCs w:val="20"/>
          <w:lang w:val="en-US" w:eastAsia="ja-JP"/>
        </w:rPr>
        <w:t xml:space="preserve"> and (iii) building effective approaches to resilience and solutions that assist </w:t>
      </w:r>
      <w:r w:rsidR="00B21FD8" w:rsidRPr="00DE5BD3">
        <w:rPr>
          <w:rFonts w:ascii="Roboto Light" w:eastAsiaTheme="minorHAnsi" w:hAnsi="Roboto Light"/>
          <w:color w:val="002060"/>
          <w:sz w:val="24"/>
          <w:szCs w:val="20"/>
          <w:lang w:val="en-US" w:eastAsia="ja-JP"/>
        </w:rPr>
        <w:t xml:space="preserve">refugees and host </w:t>
      </w:r>
      <w:r w:rsidR="00B21FD8" w:rsidRPr="00DE5BD3">
        <w:rPr>
          <w:rFonts w:ascii="Roboto Light" w:eastAsiaTheme="minorHAnsi" w:hAnsi="Roboto Light"/>
          <w:color w:val="002060"/>
          <w:sz w:val="24"/>
          <w:szCs w:val="20"/>
          <w:lang w:val="en-US" w:eastAsia="ja-JP"/>
        </w:rPr>
        <w:lastRenderedPageBreak/>
        <w:t>communities</w:t>
      </w:r>
      <w:r w:rsidRPr="00DE5BD3">
        <w:rPr>
          <w:rFonts w:ascii="Roboto Light" w:eastAsiaTheme="minorHAnsi" w:hAnsi="Roboto Light"/>
          <w:color w:val="002060"/>
          <w:sz w:val="24"/>
          <w:szCs w:val="20"/>
          <w:lang w:val="en-US" w:eastAsia="ja-JP"/>
        </w:rPr>
        <w:t xml:space="preserve"> and the </w:t>
      </w:r>
      <w:r w:rsidR="00B21FD8" w:rsidRPr="00DE5BD3">
        <w:rPr>
          <w:rFonts w:ascii="Roboto Light" w:eastAsiaTheme="minorHAnsi" w:hAnsi="Roboto Light"/>
          <w:color w:val="002060"/>
          <w:sz w:val="24"/>
          <w:szCs w:val="20"/>
          <w:lang w:val="en-US" w:eastAsia="ja-JP"/>
        </w:rPr>
        <w:t>Government</w:t>
      </w:r>
      <w:r w:rsidRPr="00DE5BD3">
        <w:rPr>
          <w:rFonts w:ascii="Roboto Light" w:eastAsiaTheme="minorHAnsi" w:hAnsi="Roboto Light"/>
          <w:color w:val="002060"/>
          <w:sz w:val="24"/>
          <w:szCs w:val="20"/>
          <w:lang w:val="en-US" w:eastAsia="ja-JP"/>
        </w:rPr>
        <w:t xml:space="preserve"> to better manage and overcome consequences and effects of displacement.</w:t>
      </w:r>
    </w:p>
    <w:p w14:paraId="05C4394D" w14:textId="77777777" w:rsidR="007B4701" w:rsidRPr="00DE5BD3" w:rsidRDefault="007B4701" w:rsidP="00DE5BD3">
      <w:pPr>
        <w:spacing w:after="0" w:line="240" w:lineRule="auto"/>
        <w:jc w:val="both"/>
        <w:rPr>
          <w:rFonts w:ascii="Roboto Light" w:eastAsiaTheme="minorHAnsi" w:hAnsi="Roboto Light"/>
          <w:color w:val="002060"/>
          <w:sz w:val="24"/>
          <w:szCs w:val="20"/>
          <w:lang w:val="en-US" w:eastAsia="ja-JP"/>
        </w:rPr>
      </w:pPr>
    </w:p>
    <w:p w14:paraId="07EAB8BE" w14:textId="728EF8AD" w:rsidR="00E6590E" w:rsidRDefault="00E6590E" w:rsidP="00AA0BDA">
      <w:pPr>
        <w:spacing w:after="0" w:line="240" w:lineRule="auto"/>
        <w:jc w:val="both"/>
        <w:rPr>
          <w:rFonts w:ascii="Roboto Light" w:eastAsiaTheme="minorHAnsi" w:hAnsi="Roboto Light"/>
          <w:color w:val="002060"/>
          <w:sz w:val="24"/>
          <w:szCs w:val="20"/>
          <w:lang w:val="en-US" w:eastAsia="ja-JP"/>
        </w:rPr>
      </w:pPr>
      <w:r w:rsidRPr="00DE5BD3">
        <w:rPr>
          <w:rFonts w:ascii="Roboto Light" w:eastAsiaTheme="minorHAnsi" w:hAnsi="Roboto Light"/>
          <w:color w:val="002060"/>
          <w:sz w:val="24"/>
          <w:szCs w:val="20"/>
          <w:lang w:val="en-US" w:eastAsia="ja-JP"/>
        </w:rPr>
        <w:t xml:space="preserve">In order to achieve the above outcomes, the National Plan of Action will prioritise the following interventions: </w:t>
      </w:r>
    </w:p>
    <w:p w14:paraId="71E6FC5B" w14:textId="77777777" w:rsidR="00C16DCE" w:rsidRPr="00DE5BD3" w:rsidRDefault="00C16DCE" w:rsidP="00AA0BDA">
      <w:pPr>
        <w:spacing w:after="0" w:line="240" w:lineRule="auto"/>
        <w:jc w:val="both"/>
        <w:rPr>
          <w:rFonts w:ascii="Roboto Light" w:eastAsiaTheme="minorHAnsi" w:hAnsi="Roboto Light"/>
          <w:color w:val="002060"/>
          <w:sz w:val="24"/>
          <w:szCs w:val="20"/>
          <w:lang w:val="en-US" w:eastAsia="ja-JP"/>
        </w:rPr>
      </w:pPr>
    </w:p>
    <w:p w14:paraId="506BCCF7" w14:textId="6237DB04" w:rsidR="00BC6CD1" w:rsidRPr="004A2A2E" w:rsidRDefault="00BC6CD1" w:rsidP="004A2A2E">
      <w:pPr>
        <w:pStyle w:val="ListParagraph"/>
        <w:numPr>
          <w:ilvl w:val="0"/>
          <w:numId w:val="20"/>
        </w:numPr>
        <w:spacing w:after="0" w:line="240" w:lineRule="auto"/>
        <w:jc w:val="both"/>
        <w:rPr>
          <w:rFonts w:ascii="Roboto Light" w:eastAsiaTheme="minorHAnsi" w:hAnsi="Roboto Light"/>
          <w:color w:val="002060"/>
          <w:sz w:val="24"/>
          <w:szCs w:val="20"/>
          <w:lang w:val="en-US" w:eastAsia="ja-JP"/>
        </w:rPr>
      </w:pPr>
      <w:r w:rsidRPr="004A2A2E">
        <w:rPr>
          <w:rFonts w:ascii="Roboto Light" w:eastAsiaTheme="minorHAnsi" w:hAnsi="Roboto Light"/>
          <w:color w:val="002060"/>
          <w:sz w:val="24"/>
          <w:szCs w:val="20"/>
          <w:lang w:val="en-US" w:eastAsia="ja-JP"/>
        </w:rPr>
        <w:t>Transition from humanitarian to national education, WASH and health service delivery through Development Partners’ support is rolled out across refugee hosting districts</w:t>
      </w:r>
    </w:p>
    <w:p w14:paraId="1289509F" w14:textId="4A7F699F" w:rsidR="00BC6CD1" w:rsidRPr="00C16DCE" w:rsidRDefault="004A2A2E" w:rsidP="00C20B17">
      <w:pPr>
        <w:pStyle w:val="ListParagraph"/>
        <w:numPr>
          <w:ilvl w:val="0"/>
          <w:numId w:val="20"/>
        </w:numPr>
        <w:spacing w:after="0" w:line="240" w:lineRule="auto"/>
        <w:jc w:val="both"/>
        <w:rPr>
          <w:rFonts w:ascii="Roboto Light" w:eastAsiaTheme="minorHAnsi" w:hAnsi="Roboto Light"/>
          <w:color w:val="002060"/>
          <w:sz w:val="24"/>
          <w:szCs w:val="20"/>
          <w:lang w:val="en-US" w:eastAsia="ja-JP"/>
        </w:rPr>
      </w:pPr>
      <w:r>
        <w:rPr>
          <w:rFonts w:ascii="Roboto Light" w:eastAsiaTheme="minorHAnsi" w:hAnsi="Roboto Light"/>
          <w:color w:val="002060"/>
          <w:sz w:val="24"/>
          <w:szCs w:val="20"/>
          <w:lang w:val="en-US" w:eastAsia="ja-JP"/>
        </w:rPr>
        <w:t>Strengthen</w:t>
      </w:r>
      <w:r w:rsidR="00A717CA" w:rsidRPr="00C16DCE">
        <w:rPr>
          <w:rFonts w:ascii="Roboto Light" w:eastAsiaTheme="minorHAnsi" w:hAnsi="Roboto Light"/>
          <w:color w:val="002060"/>
          <w:sz w:val="24"/>
          <w:szCs w:val="20"/>
          <w:lang w:val="en-US" w:eastAsia="ja-JP"/>
        </w:rPr>
        <w:t xml:space="preserve"> the c</w:t>
      </w:r>
      <w:r w:rsidR="00BC6CD1" w:rsidRPr="00C16DCE">
        <w:rPr>
          <w:rFonts w:ascii="Roboto Light" w:eastAsiaTheme="minorHAnsi" w:hAnsi="Roboto Light"/>
          <w:color w:val="002060"/>
          <w:sz w:val="24"/>
          <w:szCs w:val="20"/>
          <w:lang w:val="en-US" w:eastAsia="ja-JP"/>
        </w:rPr>
        <w:t>apacity of Government and non-government institutions at national and sub national levels to effectively manage and deliver sustainable and inclusive quality social services</w:t>
      </w:r>
    </w:p>
    <w:p w14:paraId="186F1BB6" w14:textId="4C5716DF" w:rsidR="00BC6CD1" w:rsidRPr="00C16DCE" w:rsidRDefault="004A2A2E" w:rsidP="00C20B17">
      <w:pPr>
        <w:pStyle w:val="ListParagraph"/>
        <w:numPr>
          <w:ilvl w:val="0"/>
          <w:numId w:val="20"/>
        </w:numPr>
        <w:spacing w:after="0" w:line="240" w:lineRule="auto"/>
        <w:jc w:val="both"/>
        <w:rPr>
          <w:rFonts w:ascii="Roboto Light" w:eastAsiaTheme="minorHAnsi" w:hAnsi="Roboto Light"/>
          <w:color w:val="002060"/>
          <w:sz w:val="24"/>
          <w:szCs w:val="20"/>
          <w:lang w:val="en-US" w:eastAsia="ja-JP"/>
        </w:rPr>
      </w:pPr>
      <w:r>
        <w:rPr>
          <w:rFonts w:ascii="Roboto Light" w:eastAsiaTheme="minorHAnsi" w:hAnsi="Roboto Light"/>
          <w:color w:val="002060"/>
          <w:sz w:val="24"/>
          <w:szCs w:val="20"/>
          <w:lang w:val="en-US" w:eastAsia="ja-JP"/>
        </w:rPr>
        <w:t>Improve</w:t>
      </w:r>
      <w:r w:rsidR="00A717CA" w:rsidRPr="00C16DCE">
        <w:rPr>
          <w:rFonts w:ascii="Roboto Light" w:eastAsiaTheme="minorHAnsi" w:hAnsi="Roboto Light"/>
          <w:color w:val="002060"/>
          <w:sz w:val="24"/>
          <w:szCs w:val="20"/>
          <w:lang w:val="en-US" w:eastAsia="ja-JP"/>
        </w:rPr>
        <w:t xml:space="preserve"> the e</w:t>
      </w:r>
      <w:r w:rsidR="00BC6CD1" w:rsidRPr="00C16DCE">
        <w:rPr>
          <w:rFonts w:ascii="Roboto Light" w:eastAsiaTheme="minorHAnsi" w:hAnsi="Roboto Light"/>
          <w:color w:val="002060"/>
          <w:sz w:val="24"/>
          <w:szCs w:val="20"/>
          <w:lang w:val="en-US" w:eastAsia="ja-JP"/>
        </w:rPr>
        <w:t xml:space="preserve">nvironment to enable refugee and host communities to utilize basic social services and access economic opportunities through improved </w:t>
      </w:r>
      <w:r w:rsidR="00910400">
        <w:rPr>
          <w:rFonts w:ascii="Roboto Light" w:eastAsiaTheme="minorHAnsi" w:hAnsi="Roboto Light"/>
          <w:color w:val="002060"/>
          <w:sz w:val="24"/>
          <w:szCs w:val="20"/>
          <w:lang w:val="en-US" w:eastAsia="ja-JP"/>
        </w:rPr>
        <w:t>roads</w:t>
      </w:r>
      <w:r w:rsidR="00F03713">
        <w:rPr>
          <w:rFonts w:ascii="Roboto Light" w:eastAsiaTheme="minorHAnsi" w:hAnsi="Roboto Light"/>
          <w:color w:val="002060"/>
          <w:sz w:val="24"/>
          <w:szCs w:val="20"/>
          <w:lang w:val="en-US" w:eastAsia="ja-JP"/>
        </w:rPr>
        <w:t xml:space="preserve"> infrastructure</w:t>
      </w:r>
      <w:r w:rsidR="00910400">
        <w:rPr>
          <w:rFonts w:ascii="Roboto Light" w:eastAsiaTheme="minorHAnsi" w:hAnsi="Roboto Light"/>
          <w:color w:val="002060"/>
          <w:sz w:val="24"/>
          <w:szCs w:val="20"/>
          <w:lang w:val="en-US" w:eastAsia="ja-JP"/>
        </w:rPr>
        <w:t>, digital connectivity</w:t>
      </w:r>
      <w:r w:rsidR="00BC6CD1" w:rsidRPr="00C16DCE">
        <w:rPr>
          <w:rFonts w:ascii="Roboto Light" w:eastAsiaTheme="minorHAnsi" w:hAnsi="Roboto Light"/>
          <w:color w:val="002060"/>
          <w:sz w:val="24"/>
          <w:szCs w:val="20"/>
          <w:lang w:val="en-US" w:eastAsia="ja-JP"/>
        </w:rPr>
        <w:t xml:space="preserve"> and settlement planning</w:t>
      </w:r>
    </w:p>
    <w:p w14:paraId="7B8F5437" w14:textId="52836720" w:rsidR="00BC6CD1" w:rsidRPr="00C16DCE" w:rsidRDefault="004A2A2E" w:rsidP="00C20B17">
      <w:pPr>
        <w:pStyle w:val="ListParagraph"/>
        <w:numPr>
          <w:ilvl w:val="0"/>
          <w:numId w:val="20"/>
        </w:numPr>
        <w:spacing w:after="0" w:line="240" w:lineRule="auto"/>
        <w:jc w:val="both"/>
        <w:rPr>
          <w:rFonts w:ascii="Roboto Light" w:eastAsiaTheme="minorHAnsi" w:hAnsi="Roboto Light"/>
          <w:color w:val="002060"/>
          <w:sz w:val="24"/>
          <w:szCs w:val="20"/>
          <w:lang w:val="en-US" w:eastAsia="ja-JP"/>
        </w:rPr>
      </w:pPr>
      <w:r>
        <w:rPr>
          <w:rFonts w:ascii="Roboto Light" w:eastAsiaTheme="minorHAnsi" w:hAnsi="Roboto Light"/>
          <w:color w:val="002060"/>
          <w:sz w:val="24"/>
          <w:szCs w:val="20"/>
          <w:lang w:val="en-US" w:eastAsia="ja-JP"/>
        </w:rPr>
        <w:t>Focus on innovative programmes to create employment and livelihoods opportunities for refugees and host communities</w:t>
      </w:r>
    </w:p>
    <w:p w14:paraId="4F23ED7F" w14:textId="5783A947" w:rsidR="00BC6CD1" w:rsidRPr="00C16DCE" w:rsidRDefault="004A2A2E" w:rsidP="00C20B17">
      <w:pPr>
        <w:pStyle w:val="ListParagraph"/>
        <w:numPr>
          <w:ilvl w:val="0"/>
          <w:numId w:val="20"/>
        </w:numPr>
        <w:spacing w:after="0" w:line="240" w:lineRule="auto"/>
        <w:jc w:val="both"/>
        <w:rPr>
          <w:rFonts w:ascii="Roboto Light" w:eastAsiaTheme="minorHAnsi" w:hAnsi="Roboto Light"/>
          <w:color w:val="002060"/>
          <w:sz w:val="24"/>
          <w:szCs w:val="20"/>
          <w:lang w:val="en-US" w:eastAsia="ja-JP"/>
        </w:rPr>
      </w:pPr>
      <w:r>
        <w:rPr>
          <w:rFonts w:ascii="Roboto Light" w:eastAsiaTheme="minorHAnsi" w:hAnsi="Roboto Light"/>
          <w:color w:val="002060"/>
          <w:sz w:val="24"/>
          <w:szCs w:val="20"/>
          <w:lang w:val="en-US" w:eastAsia="ja-JP"/>
        </w:rPr>
        <w:t>Increase</w:t>
      </w:r>
      <w:r w:rsidR="00A717CA" w:rsidRPr="00C16DCE">
        <w:rPr>
          <w:rFonts w:ascii="Roboto Light" w:eastAsiaTheme="minorHAnsi" w:hAnsi="Roboto Light"/>
          <w:color w:val="002060"/>
          <w:sz w:val="24"/>
          <w:szCs w:val="20"/>
          <w:lang w:val="en-US" w:eastAsia="ja-JP"/>
        </w:rPr>
        <w:t xml:space="preserve"> p</w:t>
      </w:r>
      <w:r w:rsidR="00BC6CD1" w:rsidRPr="00C16DCE">
        <w:rPr>
          <w:rFonts w:ascii="Roboto Light" w:eastAsiaTheme="minorHAnsi" w:hAnsi="Roboto Light"/>
          <w:color w:val="002060"/>
          <w:sz w:val="24"/>
          <w:szCs w:val="20"/>
          <w:lang w:val="en-US" w:eastAsia="ja-JP"/>
        </w:rPr>
        <w:t>rivate sector investments in refugee hosting districts</w:t>
      </w:r>
    </w:p>
    <w:p w14:paraId="115213B4" w14:textId="429ED3A2" w:rsidR="00BC6CD1" w:rsidRPr="00C16DCE" w:rsidRDefault="004A2A2E" w:rsidP="00C20B17">
      <w:pPr>
        <w:pStyle w:val="ListParagraph"/>
        <w:numPr>
          <w:ilvl w:val="0"/>
          <w:numId w:val="20"/>
        </w:numPr>
        <w:spacing w:after="0" w:line="240" w:lineRule="auto"/>
        <w:jc w:val="both"/>
        <w:rPr>
          <w:rFonts w:ascii="Roboto Light" w:eastAsiaTheme="minorHAnsi" w:hAnsi="Roboto Light"/>
          <w:color w:val="002060"/>
          <w:sz w:val="24"/>
          <w:szCs w:val="20"/>
          <w:lang w:val="en-US" w:eastAsia="ja-JP"/>
        </w:rPr>
      </w:pPr>
      <w:r>
        <w:rPr>
          <w:rFonts w:ascii="Roboto Light" w:eastAsiaTheme="minorHAnsi" w:hAnsi="Roboto Light"/>
          <w:color w:val="002060"/>
          <w:sz w:val="24"/>
          <w:szCs w:val="20"/>
          <w:lang w:val="en-US" w:eastAsia="ja-JP"/>
        </w:rPr>
        <w:t>Strengthen</w:t>
      </w:r>
      <w:r w:rsidR="00A717CA" w:rsidRPr="00C16DCE">
        <w:rPr>
          <w:rFonts w:ascii="Roboto Light" w:eastAsiaTheme="minorHAnsi" w:hAnsi="Roboto Light"/>
          <w:color w:val="002060"/>
          <w:sz w:val="24"/>
          <w:szCs w:val="20"/>
          <w:lang w:val="en-US" w:eastAsia="ja-JP"/>
        </w:rPr>
        <w:t xml:space="preserve"> the </w:t>
      </w:r>
      <w:r w:rsidR="00BC6CD1" w:rsidRPr="00C16DCE">
        <w:rPr>
          <w:rFonts w:ascii="Roboto Light" w:eastAsiaTheme="minorHAnsi" w:hAnsi="Roboto Light"/>
          <w:color w:val="002060"/>
          <w:sz w:val="24"/>
          <w:szCs w:val="20"/>
          <w:lang w:val="en-US" w:eastAsia="ja-JP"/>
        </w:rPr>
        <w:t>capacity of institutions and communities at national and sub-national levels to sustainably manage natural resources and protect vital ecosystems</w:t>
      </w:r>
    </w:p>
    <w:p w14:paraId="170F5572" w14:textId="20FB868D" w:rsidR="00BC6CD1" w:rsidRPr="00C16DCE" w:rsidRDefault="004A2A2E" w:rsidP="00C20B17">
      <w:pPr>
        <w:pStyle w:val="ListParagraph"/>
        <w:numPr>
          <w:ilvl w:val="0"/>
          <w:numId w:val="20"/>
        </w:numPr>
        <w:spacing w:after="0" w:line="240" w:lineRule="auto"/>
        <w:jc w:val="both"/>
        <w:rPr>
          <w:rFonts w:ascii="Roboto Light" w:eastAsiaTheme="minorHAnsi" w:hAnsi="Roboto Light"/>
          <w:color w:val="002060"/>
          <w:sz w:val="24"/>
          <w:szCs w:val="20"/>
          <w:lang w:val="en-US" w:eastAsia="ja-JP"/>
        </w:rPr>
      </w:pPr>
      <w:r>
        <w:rPr>
          <w:rFonts w:ascii="Roboto Light" w:eastAsiaTheme="minorHAnsi" w:hAnsi="Roboto Light"/>
          <w:color w:val="002060"/>
          <w:sz w:val="24"/>
          <w:szCs w:val="20"/>
          <w:lang w:val="en-US" w:eastAsia="ja-JP"/>
        </w:rPr>
        <w:t>Increase</w:t>
      </w:r>
      <w:r w:rsidR="00A717CA" w:rsidRPr="00C16DCE">
        <w:rPr>
          <w:rFonts w:ascii="Roboto Light" w:eastAsiaTheme="minorHAnsi" w:hAnsi="Roboto Light"/>
          <w:color w:val="002060"/>
          <w:sz w:val="24"/>
          <w:szCs w:val="20"/>
          <w:lang w:val="en-US" w:eastAsia="ja-JP"/>
        </w:rPr>
        <w:t xml:space="preserve"> the equitable</w:t>
      </w:r>
      <w:r w:rsidR="00BC6CD1" w:rsidRPr="00C16DCE">
        <w:rPr>
          <w:rFonts w:ascii="Roboto Light" w:eastAsiaTheme="minorHAnsi" w:hAnsi="Roboto Light"/>
          <w:color w:val="002060"/>
          <w:sz w:val="24"/>
          <w:szCs w:val="20"/>
          <w:lang w:val="en-US" w:eastAsia="ja-JP"/>
        </w:rPr>
        <w:t xml:space="preserve"> access to and use of sustainable energy sources and services</w:t>
      </w:r>
    </w:p>
    <w:p w14:paraId="22F453F2" w14:textId="68ACAE1C" w:rsidR="001C319F" w:rsidRPr="00C16DCE" w:rsidRDefault="004A2A2E" w:rsidP="001C319F">
      <w:pPr>
        <w:pStyle w:val="ListParagraph"/>
        <w:numPr>
          <w:ilvl w:val="0"/>
          <w:numId w:val="20"/>
        </w:numPr>
        <w:spacing w:after="0" w:line="240" w:lineRule="auto"/>
        <w:jc w:val="both"/>
        <w:rPr>
          <w:rFonts w:ascii="Roboto Light" w:eastAsiaTheme="minorHAnsi" w:hAnsi="Roboto Light"/>
          <w:color w:val="002060"/>
          <w:sz w:val="24"/>
          <w:szCs w:val="20"/>
          <w:lang w:val="en-US" w:eastAsia="ja-JP"/>
        </w:rPr>
      </w:pPr>
      <w:r>
        <w:rPr>
          <w:rFonts w:ascii="Roboto Light" w:eastAsiaTheme="minorHAnsi" w:hAnsi="Roboto Light"/>
          <w:color w:val="002060"/>
          <w:sz w:val="24"/>
          <w:szCs w:val="20"/>
          <w:lang w:val="en-US" w:eastAsia="ja-JP"/>
        </w:rPr>
        <w:t>Strengthen</w:t>
      </w:r>
      <w:r w:rsidR="001C319F">
        <w:rPr>
          <w:rFonts w:ascii="Roboto Light" w:eastAsiaTheme="minorHAnsi" w:hAnsi="Roboto Light"/>
          <w:color w:val="002060"/>
          <w:sz w:val="24"/>
          <w:szCs w:val="20"/>
          <w:lang w:val="en-US" w:eastAsia="ja-JP"/>
        </w:rPr>
        <w:t xml:space="preserve"> sock-responsive</w:t>
      </w:r>
      <w:r w:rsidR="001C319F" w:rsidRPr="00C16DCE">
        <w:rPr>
          <w:rFonts w:ascii="Roboto Light" w:eastAsiaTheme="minorHAnsi" w:hAnsi="Roboto Light"/>
          <w:color w:val="002060"/>
          <w:sz w:val="24"/>
          <w:szCs w:val="20"/>
          <w:lang w:val="en-US" w:eastAsia="ja-JP"/>
        </w:rPr>
        <w:t xml:space="preserve"> national social protection and justice system</w:t>
      </w:r>
      <w:r w:rsidR="003F1146">
        <w:rPr>
          <w:rFonts w:ascii="Roboto Light" w:eastAsiaTheme="minorHAnsi" w:hAnsi="Roboto Light"/>
          <w:color w:val="002060"/>
          <w:sz w:val="24"/>
          <w:szCs w:val="20"/>
          <w:lang w:val="en-US" w:eastAsia="ja-JP"/>
        </w:rPr>
        <w:t>s</w:t>
      </w:r>
    </w:p>
    <w:p w14:paraId="5F17802B" w14:textId="000085F9" w:rsidR="004062D9" w:rsidRDefault="004A2A2E" w:rsidP="00C20B17">
      <w:pPr>
        <w:pStyle w:val="ListParagraph"/>
        <w:numPr>
          <w:ilvl w:val="0"/>
          <w:numId w:val="20"/>
        </w:numPr>
        <w:spacing w:after="0" w:line="240" w:lineRule="auto"/>
        <w:jc w:val="both"/>
        <w:rPr>
          <w:rFonts w:ascii="Roboto Light" w:eastAsiaTheme="minorHAnsi" w:hAnsi="Roboto Light"/>
          <w:color w:val="002060"/>
          <w:sz w:val="24"/>
          <w:szCs w:val="20"/>
          <w:lang w:val="en-US" w:eastAsia="ja-JP"/>
        </w:rPr>
      </w:pPr>
      <w:r>
        <w:rPr>
          <w:rFonts w:ascii="Roboto Light" w:eastAsiaTheme="minorHAnsi" w:hAnsi="Roboto Light"/>
          <w:color w:val="002060"/>
          <w:sz w:val="24"/>
          <w:szCs w:val="20"/>
          <w:lang w:val="en-US" w:eastAsia="ja-JP"/>
        </w:rPr>
        <w:t>Include</w:t>
      </w:r>
      <w:r w:rsidR="004062D9" w:rsidRPr="00C16DCE">
        <w:rPr>
          <w:rFonts w:ascii="Roboto Light" w:eastAsiaTheme="minorHAnsi" w:hAnsi="Roboto Light"/>
          <w:color w:val="002060"/>
          <w:sz w:val="24"/>
          <w:szCs w:val="20"/>
          <w:lang w:val="en-US" w:eastAsia="ja-JP"/>
        </w:rPr>
        <w:t xml:space="preserve"> vulnerable refugees and host communities in national social protection strategies </w:t>
      </w:r>
    </w:p>
    <w:p w14:paraId="0CF6BD1F" w14:textId="0D8AE0E2" w:rsidR="004A2A2E" w:rsidRPr="00C16DCE" w:rsidRDefault="004A2A2E" w:rsidP="00C20B17">
      <w:pPr>
        <w:pStyle w:val="ListParagraph"/>
        <w:numPr>
          <w:ilvl w:val="0"/>
          <w:numId w:val="20"/>
        </w:numPr>
        <w:spacing w:after="0" w:line="240" w:lineRule="auto"/>
        <w:jc w:val="both"/>
        <w:rPr>
          <w:rFonts w:ascii="Roboto Light" w:eastAsiaTheme="minorHAnsi" w:hAnsi="Roboto Light"/>
          <w:color w:val="002060"/>
          <w:sz w:val="24"/>
          <w:szCs w:val="20"/>
          <w:lang w:val="en-US" w:eastAsia="ja-JP"/>
        </w:rPr>
      </w:pPr>
      <w:r>
        <w:rPr>
          <w:rFonts w:ascii="Roboto Light" w:eastAsiaTheme="minorHAnsi" w:hAnsi="Roboto Light"/>
          <w:color w:val="002060"/>
          <w:sz w:val="24"/>
          <w:szCs w:val="20"/>
          <w:lang w:val="en-US" w:eastAsia="ja-JP"/>
        </w:rPr>
        <w:t>Enhance access to justice for refugees and host communities</w:t>
      </w:r>
    </w:p>
    <w:p w14:paraId="1CDA2139" w14:textId="5F5DB0EF" w:rsidR="004062D9" w:rsidRPr="00C16DCE" w:rsidRDefault="004A2A2E" w:rsidP="00C20B17">
      <w:pPr>
        <w:pStyle w:val="ListParagraph"/>
        <w:numPr>
          <w:ilvl w:val="0"/>
          <w:numId w:val="20"/>
        </w:numPr>
        <w:spacing w:after="0" w:line="240" w:lineRule="auto"/>
        <w:jc w:val="both"/>
        <w:rPr>
          <w:rFonts w:ascii="Roboto Light" w:eastAsiaTheme="minorHAnsi" w:hAnsi="Roboto Light"/>
          <w:color w:val="002060"/>
          <w:sz w:val="24"/>
          <w:szCs w:val="20"/>
          <w:lang w:val="en-US" w:eastAsia="ja-JP"/>
        </w:rPr>
      </w:pPr>
      <w:r>
        <w:rPr>
          <w:rFonts w:ascii="Roboto Light" w:eastAsiaTheme="minorHAnsi" w:hAnsi="Roboto Light"/>
          <w:color w:val="002060"/>
          <w:sz w:val="24"/>
          <w:szCs w:val="20"/>
          <w:lang w:val="en-US" w:eastAsia="ja-JP"/>
        </w:rPr>
        <w:t>Increase</w:t>
      </w:r>
      <w:r w:rsidR="004062D9" w:rsidRPr="00C16DCE">
        <w:rPr>
          <w:rFonts w:ascii="Roboto Light" w:eastAsiaTheme="minorHAnsi" w:hAnsi="Roboto Light"/>
          <w:color w:val="002060"/>
          <w:sz w:val="24"/>
          <w:szCs w:val="20"/>
          <w:lang w:val="en-US" w:eastAsia="ja-JP"/>
        </w:rPr>
        <w:t xml:space="preserve"> targeted peaceful co-existence initiatives, in particular to address increased tensions and conflicts due to COVID-19</w:t>
      </w:r>
    </w:p>
    <w:p w14:paraId="5A008331" w14:textId="77777777" w:rsidR="004062D9" w:rsidRPr="00DE5BD3" w:rsidRDefault="004062D9" w:rsidP="00AA0BDA">
      <w:pPr>
        <w:spacing w:after="0" w:line="240" w:lineRule="auto"/>
        <w:jc w:val="both"/>
        <w:rPr>
          <w:rFonts w:ascii="Roboto Light" w:eastAsiaTheme="minorHAnsi" w:hAnsi="Roboto Light"/>
          <w:color w:val="002060"/>
          <w:sz w:val="24"/>
          <w:szCs w:val="20"/>
          <w:lang w:val="en-US" w:eastAsia="ja-JP"/>
        </w:rPr>
      </w:pPr>
    </w:p>
    <w:p w14:paraId="0292AF10" w14:textId="3805FBD8" w:rsidR="00536563" w:rsidRPr="00C16DCE" w:rsidRDefault="000C1A99" w:rsidP="00AA0BDA">
      <w:pPr>
        <w:spacing w:after="0" w:line="240" w:lineRule="auto"/>
        <w:jc w:val="both"/>
        <w:rPr>
          <w:rFonts w:ascii="Roboto Light" w:eastAsiaTheme="minorHAnsi" w:hAnsi="Roboto Light"/>
          <w:b/>
          <w:bCs/>
          <w:color w:val="002060"/>
          <w:sz w:val="24"/>
          <w:szCs w:val="20"/>
          <w:lang w:val="en-US" w:eastAsia="ja-JP"/>
        </w:rPr>
      </w:pPr>
      <w:r w:rsidRPr="00C16DCE">
        <w:rPr>
          <w:rFonts w:ascii="Roboto Light" w:eastAsiaTheme="minorHAnsi" w:hAnsi="Roboto Light"/>
          <w:b/>
          <w:bCs/>
          <w:color w:val="002060"/>
          <w:sz w:val="24"/>
          <w:szCs w:val="20"/>
          <w:lang w:val="en-US" w:eastAsia="ja-JP"/>
        </w:rPr>
        <w:t>Strategic Priority</w:t>
      </w:r>
      <w:r w:rsidR="00536563" w:rsidRPr="00C16DCE">
        <w:rPr>
          <w:rFonts w:ascii="Roboto Light" w:eastAsiaTheme="minorHAnsi" w:hAnsi="Roboto Light"/>
          <w:b/>
          <w:bCs/>
          <w:color w:val="002060"/>
          <w:sz w:val="24"/>
          <w:szCs w:val="20"/>
          <w:lang w:val="en-US" w:eastAsia="ja-JP"/>
        </w:rPr>
        <w:t xml:space="preserve"> 3: Effective burden- and responsibility-sharing</w:t>
      </w:r>
    </w:p>
    <w:p w14:paraId="2E01B5E7" w14:textId="77777777" w:rsidR="006733BA" w:rsidRPr="00DE5BD3" w:rsidRDefault="006733BA" w:rsidP="00AA0BDA">
      <w:pPr>
        <w:spacing w:after="0" w:line="240" w:lineRule="auto"/>
        <w:jc w:val="both"/>
        <w:rPr>
          <w:rFonts w:ascii="Roboto Light" w:eastAsiaTheme="minorHAnsi" w:hAnsi="Roboto Light"/>
          <w:color w:val="002060"/>
          <w:sz w:val="24"/>
          <w:szCs w:val="20"/>
          <w:lang w:val="en-US" w:eastAsia="ja-JP"/>
        </w:rPr>
      </w:pPr>
    </w:p>
    <w:p w14:paraId="1A3DFA70" w14:textId="7FA08E2C" w:rsidR="006733BA" w:rsidRPr="00DE5BD3" w:rsidRDefault="006733BA" w:rsidP="00AA0BDA">
      <w:pPr>
        <w:spacing w:after="0" w:line="240" w:lineRule="auto"/>
        <w:jc w:val="both"/>
        <w:rPr>
          <w:rFonts w:ascii="Roboto Light" w:eastAsiaTheme="minorHAnsi" w:hAnsi="Roboto Light"/>
          <w:color w:val="002060"/>
          <w:sz w:val="24"/>
          <w:szCs w:val="20"/>
          <w:lang w:val="en-US" w:eastAsia="ja-JP"/>
        </w:rPr>
      </w:pPr>
      <w:r w:rsidRPr="00DE5BD3">
        <w:rPr>
          <w:rFonts w:ascii="Roboto Light" w:eastAsiaTheme="minorHAnsi" w:hAnsi="Roboto Light"/>
          <w:color w:val="002060"/>
          <w:sz w:val="24"/>
          <w:szCs w:val="20"/>
          <w:lang w:val="en-US" w:eastAsia="ja-JP"/>
        </w:rPr>
        <w:t xml:space="preserve">Under </w:t>
      </w:r>
      <w:r w:rsidR="000C1A99" w:rsidRPr="00DE5BD3">
        <w:rPr>
          <w:rFonts w:ascii="Roboto Light" w:eastAsiaTheme="minorHAnsi" w:hAnsi="Roboto Light"/>
          <w:color w:val="002060"/>
          <w:sz w:val="24"/>
          <w:szCs w:val="20"/>
          <w:lang w:val="en-US" w:eastAsia="ja-JP"/>
        </w:rPr>
        <w:t>Strategic Priority</w:t>
      </w:r>
      <w:r w:rsidRPr="00DE5BD3">
        <w:rPr>
          <w:rFonts w:ascii="Roboto Light" w:eastAsiaTheme="minorHAnsi" w:hAnsi="Roboto Light"/>
          <w:color w:val="002060"/>
          <w:sz w:val="24"/>
          <w:szCs w:val="20"/>
          <w:lang w:val="en-US" w:eastAsia="ja-JP"/>
        </w:rPr>
        <w:t xml:space="preserve"> 3, the Government of Uganda and all CRRF stakeholders have agreed to cooperate and support the achievement of three outcomes, that are:</w:t>
      </w:r>
    </w:p>
    <w:p w14:paraId="56BD53B5" w14:textId="77777777" w:rsidR="006733BA" w:rsidRPr="00DE5BD3" w:rsidRDefault="006733BA" w:rsidP="00AA0BDA">
      <w:pPr>
        <w:spacing w:after="0" w:line="240" w:lineRule="auto"/>
        <w:jc w:val="both"/>
        <w:rPr>
          <w:rFonts w:ascii="Roboto Light" w:eastAsiaTheme="minorHAnsi" w:hAnsi="Roboto Light"/>
          <w:color w:val="002060"/>
          <w:sz w:val="24"/>
          <w:szCs w:val="20"/>
          <w:lang w:val="en-US" w:eastAsia="ja-JP"/>
        </w:rPr>
      </w:pPr>
    </w:p>
    <w:p w14:paraId="681F80F6" w14:textId="29C579A8" w:rsidR="006733BA" w:rsidRPr="00C16DCE" w:rsidRDefault="006733BA" w:rsidP="00DA507F">
      <w:pPr>
        <w:pBdr>
          <w:top w:val="single" w:sz="24" w:space="1" w:color="EED80A"/>
          <w:left w:val="single" w:sz="24" w:space="4" w:color="EED80A"/>
          <w:bottom w:val="single" w:sz="24" w:space="1" w:color="EED80A"/>
          <w:right w:val="single" w:sz="24" w:space="4" w:color="EED80A"/>
        </w:pBdr>
        <w:spacing w:after="0" w:line="240" w:lineRule="auto"/>
        <w:jc w:val="both"/>
        <w:rPr>
          <w:rFonts w:ascii="Roboto Light" w:eastAsiaTheme="minorHAnsi" w:hAnsi="Roboto Light"/>
          <w:i/>
          <w:iCs/>
          <w:color w:val="002060"/>
          <w:sz w:val="24"/>
          <w:szCs w:val="20"/>
          <w:lang w:val="en-US" w:eastAsia="ja-JP"/>
        </w:rPr>
      </w:pPr>
      <w:r w:rsidRPr="00C16DCE">
        <w:rPr>
          <w:rFonts w:ascii="Roboto Light" w:eastAsiaTheme="minorHAnsi" w:hAnsi="Roboto Light"/>
          <w:i/>
          <w:iCs/>
          <w:color w:val="002060"/>
          <w:sz w:val="24"/>
          <w:szCs w:val="20"/>
          <w:lang w:val="en-US" w:eastAsia="ja-JP"/>
        </w:rPr>
        <w:t xml:space="preserve">Outcome 3.1.: By 2025, regional partnerships are </w:t>
      </w:r>
      <w:r w:rsidR="000C1A99" w:rsidRPr="00C16DCE">
        <w:rPr>
          <w:rFonts w:ascii="Roboto Light" w:eastAsiaTheme="minorHAnsi" w:hAnsi="Roboto Light"/>
          <w:i/>
          <w:iCs/>
          <w:color w:val="002060"/>
          <w:sz w:val="24"/>
          <w:szCs w:val="20"/>
          <w:lang w:val="en-US" w:eastAsia="ja-JP"/>
        </w:rPr>
        <w:t xml:space="preserve">fostered to address the root causes of </w:t>
      </w:r>
      <w:r w:rsidR="001C4072" w:rsidRPr="00C16DCE">
        <w:rPr>
          <w:rFonts w:ascii="Roboto Light" w:eastAsiaTheme="minorHAnsi" w:hAnsi="Roboto Light"/>
          <w:i/>
          <w:iCs/>
          <w:color w:val="002060"/>
          <w:sz w:val="24"/>
          <w:szCs w:val="20"/>
          <w:lang w:val="en-US" w:eastAsia="ja-JP"/>
        </w:rPr>
        <w:t>displacement</w:t>
      </w:r>
      <w:r w:rsidR="000C1A99" w:rsidRPr="00C16DCE">
        <w:rPr>
          <w:rFonts w:ascii="Roboto Light" w:eastAsiaTheme="minorHAnsi" w:hAnsi="Roboto Light"/>
          <w:i/>
          <w:iCs/>
          <w:color w:val="002060"/>
          <w:sz w:val="24"/>
          <w:szCs w:val="20"/>
          <w:lang w:val="en-US" w:eastAsia="ja-JP"/>
        </w:rPr>
        <w:t xml:space="preserve"> in the region and </w:t>
      </w:r>
      <w:r w:rsidRPr="00C16DCE">
        <w:rPr>
          <w:rFonts w:ascii="Roboto Light" w:eastAsiaTheme="minorHAnsi" w:hAnsi="Roboto Light"/>
          <w:i/>
          <w:iCs/>
          <w:color w:val="002060"/>
          <w:sz w:val="24"/>
          <w:szCs w:val="20"/>
          <w:lang w:val="en-US" w:eastAsia="ja-JP"/>
        </w:rPr>
        <w:t>leverage</w:t>
      </w:r>
      <w:r w:rsidR="000C1A99" w:rsidRPr="00C16DCE">
        <w:rPr>
          <w:rFonts w:ascii="Roboto Light" w:eastAsiaTheme="minorHAnsi" w:hAnsi="Roboto Light"/>
          <w:i/>
          <w:iCs/>
          <w:color w:val="002060"/>
          <w:sz w:val="24"/>
          <w:szCs w:val="20"/>
          <w:lang w:val="en-US" w:eastAsia="ja-JP"/>
        </w:rPr>
        <w:t xml:space="preserve"> support</w:t>
      </w:r>
      <w:r w:rsidRPr="00C16DCE">
        <w:rPr>
          <w:rFonts w:ascii="Roboto Light" w:eastAsiaTheme="minorHAnsi" w:hAnsi="Roboto Light"/>
          <w:i/>
          <w:iCs/>
          <w:color w:val="002060"/>
          <w:sz w:val="24"/>
          <w:szCs w:val="20"/>
          <w:lang w:val="en-US" w:eastAsia="ja-JP"/>
        </w:rPr>
        <w:t xml:space="preserve"> for Uganda’s refugee response.</w:t>
      </w:r>
    </w:p>
    <w:p w14:paraId="263C3836" w14:textId="6F452EEE" w:rsidR="006733BA" w:rsidRPr="00C16DCE" w:rsidRDefault="006733BA" w:rsidP="00DA507F">
      <w:pPr>
        <w:pBdr>
          <w:top w:val="single" w:sz="24" w:space="1" w:color="EED80A"/>
          <w:left w:val="single" w:sz="24" w:space="4" w:color="EED80A"/>
          <w:bottom w:val="single" w:sz="24" w:space="1" w:color="EED80A"/>
          <w:right w:val="single" w:sz="24" w:space="4" w:color="EED80A"/>
        </w:pBdr>
        <w:spacing w:after="0" w:line="240" w:lineRule="auto"/>
        <w:jc w:val="both"/>
        <w:rPr>
          <w:rFonts w:ascii="Roboto Light" w:eastAsiaTheme="minorHAnsi" w:hAnsi="Roboto Light"/>
          <w:i/>
          <w:iCs/>
          <w:color w:val="002060"/>
          <w:sz w:val="24"/>
          <w:szCs w:val="20"/>
          <w:lang w:val="en-US" w:eastAsia="ja-JP"/>
        </w:rPr>
      </w:pPr>
    </w:p>
    <w:p w14:paraId="4C264CF5" w14:textId="3AFE3B3A" w:rsidR="006733BA" w:rsidRPr="00C16DCE" w:rsidRDefault="006733BA" w:rsidP="00DA507F">
      <w:pPr>
        <w:pBdr>
          <w:top w:val="single" w:sz="24" w:space="1" w:color="EED80A"/>
          <w:left w:val="single" w:sz="24" w:space="4" w:color="EED80A"/>
          <w:bottom w:val="single" w:sz="24" w:space="1" w:color="EED80A"/>
          <w:right w:val="single" w:sz="24" w:space="4" w:color="EED80A"/>
        </w:pBdr>
        <w:spacing w:after="0" w:line="240" w:lineRule="auto"/>
        <w:jc w:val="both"/>
        <w:rPr>
          <w:rFonts w:ascii="Roboto Light" w:eastAsiaTheme="minorHAnsi" w:hAnsi="Roboto Light"/>
          <w:i/>
          <w:iCs/>
          <w:color w:val="002060"/>
          <w:sz w:val="24"/>
          <w:szCs w:val="20"/>
          <w:lang w:val="en-US" w:eastAsia="ja-JP"/>
        </w:rPr>
      </w:pPr>
      <w:r w:rsidRPr="00C16DCE">
        <w:rPr>
          <w:rFonts w:ascii="Roboto Light" w:eastAsiaTheme="minorHAnsi" w:hAnsi="Roboto Light"/>
          <w:i/>
          <w:iCs/>
          <w:color w:val="002060"/>
          <w:sz w:val="24"/>
          <w:szCs w:val="20"/>
          <w:lang w:val="en-US" w:eastAsia="ja-JP"/>
        </w:rPr>
        <w:t>Outcome 3.2.: By 2025, additional resources are mobilized</w:t>
      </w:r>
      <w:r w:rsidR="00A91F35" w:rsidRPr="00C16DCE">
        <w:rPr>
          <w:rFonts w:ascii="Roboto Light" w:eastAsiaTheme="minorHAnsi" w:hAnsi="Roboto Light"/>
          <w:i/>
          <w:iCs/>
          <w:color w:val="002060"/>
          <w:sz w:val="24"/>
          <w:szCs w:val="20"/>
          <w:lang w:val="en-US" w:eastAsia="ja-JP"/>
        </w:rPr>
        <w:t xml:space="preserve"> for the refugee response</w:t>
      </w:r>
      <w:r w:rsidRPr="00C16DCE">
        <w:rPr>
          <w:rFonts w:ascii="Roboto Light" w:eastAsiaTheme="minorHAnsi" w:hAnsi="Roboto Light"/>
          <w:i/>
          <w:iCs/>
          <w:color w:val="002060"/>
          <w:sz w:val="24"/>
          <w:szCs w:val="20"/>
          <w:lang w:val="en-US" w:eastAsia="ja-JP"/>
        </w:rPr>
        <w:t xml:space="preserve"> against identified funding gaps.</w:t>
      </w:r>
    </w:p>
    <w:p w14:paraId="7B1AF0D9" w14:textId="5396BC74" w:rsidR="006733BA" w:rsidRPr="00C16DCE" w:rsidRDefault="006733BA" w:rsidP="00DA507F">
      <w:pPr>
        <w:pBdr>
          <w:top w:val="single" w:sz="24" w:space="1" w:color="EED80A"/>
          <w:left w:val="single" w:sz="24" w:space="4" w:color="EED80A"/>
          <w:bottom w:val="single" w:sz="24" w:space="1" w:color="EED80A"/>
          <w:right w:val="single" w:sz="24" w:space="4" w:color="EED80A"/>
        </w:pBdr>
        <w:spacing w:after="0" w:line="240" w:lineRule="auto"/>
        <w:jc w:val="both"/>
        <w:rPr>
          <w:rFonts w:ascii="Roboto Light" w:eastAsiaTheme="minorHAnsi" w:hAnsi="Roboto Light"/>
          <w:i/>
          <w:iCs/>
          <w:color w:val="002060"/>
          <w:sz w:val="24"/>
          <w:szCs w:val="20"/>
          <w:lang w:val="en-US" w:eastAsia="ja-JP"/>
        </w:rPr>
      </w:pPr>
    </w:p>
    <w:p w14:paraId="58C87F49" w14:textId="509667E9" w:rsidR="006733BA" w:rsidRPr="00C16DCE" w:rsidRDefault="006733BA" w:rsidP="00DA507F">
      <w:pPr>
        <w:pBdr>
          <w:top w:val="single" w:sz="24" w:space="1" w:color="EED80A"/>
          <w:left w:val="single" w:sz="24" w:space="4" w:color="EED80A"/>
          <w:bottom w:val="single" w:sz="24" w:space="1" w:color="EED80A"/>
          <w:right w:val="single" w:sz="24" w:space="4" w:color="EED80A"/>
        </w:pBdr>
        <w:spacing w:after="0" w:line="240" w:lineRule="auto"/>
        <w:jc w:val="both"/>
        <w:rPr>
          <w:rFonts w:ascii="Roboto Light" w:eastAsiaTheme="minorHAnsi" w:hAnsi="Roboto Light"/>
          <w:i/>
          <w:iCs/>
          <w:color w:val="002060"/>
          <w:sz w:val="24"/>
          <w:szCs w:val="20"/>
          <w:lang w:val="en-US" w:eastAsia="ja-JP"/>
        </w:rPr>
      </w:pPr>
      <w:r w:rsidRPr="00C16DCE">
        <w:rPr>
          <w:rFonts w:ascii="Roboto Light" w:eastAsiaTheme="minorHAnsi" w:hAnsi="Roboto Light"/>
          <w:i/>
          <w:iCs/>
          <w:color w:val="002060"/>
          <w:sz w:val="24"/>
          <w:szCs w:val="20"/>
          <w:lang w:val="en-US" w:eastAsia="ja-JP"/>
        </w:rPr>
        <w:t>Outcome 3.3.: By 2025, conditions for safe</w:t>
      </w:r>
      <w:r w:rsidR="007545C6">
        <w:rPr>
          <w:rFonts w:ascii="Roboto Light" w:eastAsiaTheme="minorHAnsi" w:hAnsi="Roboto Light"/>
          <w:i/>
          <w:iCs/>
          <w:color w:val="002060"/>
          <w:sz w:val="24"/>
          <w:szCs w:val="20"/>
          <w:lang w:val="en-US" w:eastAsia="ja-JP"/>
        </w:rPr>
        <w:t>, voluntary</w:t>
      </w:r>
      <w:r w:rsidRPr="00C16DCE">
        <w:rPr>
          <w:rFonts w:ascii="Roboto Light" w:eastAsiaTheme="minorHAnsi" w:hAnsi="Roboto Light"/>
          <w:i/>
          <w:iCs/>
          <w:color w:val="002060"/>
          <w:sz w:val="24"/>
          <w:szCs w:val="20"/>
          <w:lang w:val="en-US" w:eastAsia="ja-JP"/>
        </w:rPr>
        <w:t xml:space="preserve"> and dignified return have improved and third-country solutions have increasingly </w:t>
      </w:r>
      <w:r w:rsidR="007545C6">
        <w:rPr>
          <w:rFonts w:ascii="Roboto Light" w:eastAsiaTheme="minorHAnsi" w:hAnsi="Roboto Light"/>
          <w:i/>
          <w:iCs/>
          <w:color w:val="002060"/>
          <w:sz w:val="24"/>
          <w:szCs w:val="20"/>
          <w:lang w:val="en-US" w:eastAsia="ja-JP"/>
        </w:rPr>
        <w:t>become</w:t>
      </w:r>
      <w:r w:rsidRPr="00C16DCE">
        <w:rPr>
          <w:rFonts w:ascii="Roboto Light" w:eastAsiaTheme="minorHAnsi" w:hAnsi="Roboto Light"/>
          <w:i/>
          <w:iCs/>
          <w:color w:val="002060"/>
          <w:sz w:val="24"/>
          <w:szCs w:val="20"/>
          <w:lang w:val="en-US" w:eastAsia="ja-JP"/>
        </w:rPr>
        <w:t xml:space="preserve"> available.</w:t>
      </w:r>
    </w:p>
    <w:p w14:paraId="1BA355C8" w14:textId="77777777" w:rsidR="006733BA" w:rsidRPr="00DE5BD3" w:rsidRDefault="006733BA" w:rsidP="00AA0BDA">
      <w:pPr>
        <w:spacing w:after="0" w:line="240" w:lineRule="auto"/>
        <w:jc w:val="both"/>
        <w:rPr>
          <w:rFonts w:ascii="Roboto Light" w:eastAsiaTheme="minorHAnsi" w:hAnsi="Roboto Light"/>
          <w:color w:val="002060"/>
          <w:sz w:val="24"/>
          <w:szCs w:val="20"/>
          <w:lang w:val="en-US" w:eastAsia="ja-JP"/>
        </w:rPr>
      </w:pPr>
    </w:p>
    <w:p w14:paraId="2E881BC2" w14:textId="247954A2" w:rsidR="00B652C7" w:rsidRPr="00DE5BD3" w:rsidRDefault="00B652C7" w:rsidP="00AA0BDA">
      <w:pPr>
        <w:spacing w:after="0" w:line="240" w:lineRule="auto"/>
        <w:jc w:val="both"/>
        <w:rPr>
          <w:rFonts w:ascii="Roboto Light" w:eastAsiaTheme="minorHAnsi" w:hAnsi="Roboto Light"/>
          <w:color w:val="002060"/>
          <w:sz w:val="24"/>
          <w:szCs w:val="20"/>
          <w:lang w:val="en-US" w:eastAsia="ja-JP"/>
        </w:rPr>
      </w:pPr>
      <w:r w:rsidRPr="00DE5BD3">
        <w:rPr>
          <w:rFonts w:ascii="Roboto Light" w:eastAsiaTheme="minorHAnsi" w:hAnsi="Roboto Light"/>
          <w:color w:val="002060"/>
          <w:sz w:val="24"/>
          <w:szCs w:val="20"/>
          <w:lang w:val="en-US" w:eastAsia="ja-JP"/>
        </w:rPr>
        <w:t xml:space="preserve">Expanding the resource base available to Uganda’s refugee response and expanding regional and international partnerships to pursue solutions for refugees are central to the application of the GCR/CRRF in Uganda. Uganda has made and is continuing to make an immense contribution from its own limited resources to the collective good </w:t>
      </w:r>
      <w:r w:rsidRPr="00DE5BD3">
        <w:rPr>
          <w:rFonts w:ascii="Roboto Light" w:eastAsiaTheme="minorHAnsi" w:hAnsi="Roboto Light"/>
          <w:color w:val="002060"/>
          <w:sz w:val="24"/>
          <w:szCs w:val="20"/>
          <w:lang w:val="en-US" w:eastAsia="ja-JP"/>
        </w:rPr>
        <w:lastRenderedPageBreak/>
        <w:t xml:space="preserve">and indeed to the cause of humanity. Remaining among the largest refugee hosting countries in the world, Uganda falls among the countries which need to ‘obtain tangible support of the international community as a whole in leading the response’ as outlined in the GCR (para 14 GCR). </w:t>
      </w:r>
    </w:p>
    <w:p w14:paraId="5DB07DF4" w14:textId="77777777" w:rsidR="00F65D65" w:rsidRPr="00DE5BD3" w:rsidRDefault="00F65D65" w:rsidP="00AA0BDA">
      <w:pPr>
        <w:spacing w:after="0" w:line="240" w:lineRule="auto"/>
        <w:jc w:val="both"/>
        <w:rPr>
          <w:rFonts w:ascii="Roboto Light" w:eastAsiaTheme="minorHAnsi" w:hAnsi="Roboto Light"/>
          <w:color w:val="002060"/>
          <w:sz w:val="24"/>
          <w:szCs w:val="20"/>
          <w:lang w:val="en-US" w:eastAsia="ja-JP"/>
        </w:rPr>
      </w:pPr>
    </w:p>
    <w:p w14:paraId="18A30FE3" w14:textId="6FF7AF5F" w:rsidR="0087210C" w:rsidRPr="00DE5BD3" w:rsidRDefault="00B652C7" w:rsidP="00AA0BDA">
      <w:pPr>
        <w:spacing w:after="0" w:line="240" w:lineRule="auto"/>
        <w:jc w:val="both"/>
        <w:rPr>
          <w:rFonts w:ascii="Roboto Light" w:eastAsiaTheme="minorHAnsi" w:hAnsi="Roboto Light"/>
          <w:color w:val="002060"/>
          <w:sz w:val="24"/>
          <w:szCs w:val="20"/>
          <w:lang w:val="en-US" w:eastAsia="ja-JP"/>
        </w:rPr>
      </w:pPr>
      <w:r w:rsidRPr="00DE5BD3">
        <w:rPr>
          <w:rFonts w:ascii="Roboto Light" w:eastAsiaTheme="minorHAnsi" w:hAnsi="Roboto Light"/>
          <w:color w:val="002060"/>
          <w:sz w:val="24"/>
          <w:szCs w:val="20"/>
          <w:lang w:val="en-US" w:eastAsia="ja-JP"/>
        </w:rPr>
        <w:t>Despite the tremendous generosity of the Ugandans who are hosting the refugees as well as of donors and the international community, the large number of refugees arriving in Uganda over the past years has placed overwhelming demands on already stretched capacities and resources of the State and of host communities. As a result, the gap between the needs of refugees, their hosts and funding has widened and has made the need for more equitable sharing of the burden and responsibility for hosting and supporting refugees and host communities ever more evident.</w:t>
      </w:r>
      <w:r w:rsidR="00F65D65" w:rsidRPr="00DE5BD3">
        <w:rPr>
          <w:rFonts w:ascii="Roboto Light" w:eastAsiaTheme="minorHAnsi" w:hAnsi="Roboto Light"/>
          <w:color w:val="002060"/>
          <w:sz w:val="24"/>
          <w:szCs w:val="20"/>
          <w:lang w:val="en-US" w:eastAsia="ja-JP"/>
        </w:rPr>
        <w:t xml:space="preserve"> </w:t>
      </w:r>
      <w:r w:rsidR="008D3A52" w:rsidRPr="00DE5BD3">
        <w:rPr>
          <w:rFonts w:ascii="Roboto Light" w:eastAsiaTheme="minorHAnsi" w:hAnsi="Roboto Light"/>
          <w:color w:val="002060"/>
          <w:sz w:val="24"/>
          <w:szCs w:val="20"/>
          <w:lang w:val="en-US" w:eastAsia="ja-JP"/>
        </w:rPr>
        <w:t xml:space="preserve">While contribution to burden- and responsibility-sharing by the international community go beyond funding, the mobilization of timely, predictable, adequate and sustainable public and private funding is key to the successful implementation of the GCR and CRRF, bearing in mind the interest of all stakeholders in maximizing the effective and efficient use of resources, preventing fraud and ensuring transparency. </w:t>
      </w:r>
      <w:r w:rsidR="00BD3A3D" w:rsidRPr="00DE5BD3">
        <w:rPr>
          <w:rFonts w:ascii="Roboto Light" w:eastAsiaTheme="minorHAnsi" w:hAnsi="Roboto Light"/>
          <w:color w:val="002060"/>
          <w:sz w:val="24"/>
          <w:szCs w:val="20"/>
          <w:lang w:val="en-US" w:eastAsia="ja-JP"/>
        </w:rPr>
        <w:t>Beyond traditional humanitarian budgets, partnerships with bilateral and multilateral development organizations, international financial institutions and the private sector will need to be further strengthened.</w:t>
      </w:r>
    </w:p>
    <w:p w14:paraId="5741BC24" w14:textId="77777777" w:rsidR="0087210C" w:rsidRPr="00DE5BD3" w:rsidRDefault="0087210C" w:rsidP="00AA0BDA">
      <w:pPr>
        <w:spacing w:after="0" w:line="240" w:lineRule="auto"/>
        <w:jc w:val="both"/>
        <w:rPr>
          <w:rFonts w:ascii="Roboto Light" w:eastAsiaTheme="minorHAnsi" w:hAnsi="Roboto Light"/>
          <w:color w:val="002060"/>
          <w:sz w:val="24"/>
          <w:szCs w:val="20"/>
          <w:lang w:val="en-US" w:eastAsia="ja-JP"/>
        </w:rPr>
      </w:pPr>
    </w:p>
    <w:p w14:paraId="2663077E" w14:textId="4B8849BE" w:rsidR="00BD3A3D" w:rsidRPr="00DE5BD3" w:rsidRDefault="004B4237" w:rsidP="00AA0BDA">
      <w:pPr>
        <w:spacing w:after="0" w:line="240" w:lineRule="auto"/>
        <w:jc w:val="both"/>
        <w:rPr>
          <w:rFonts w:ascii="Roboto Light" w:eastAsiaTheme="minorHAnsi" w:hAnsi="Roboto Light"/>
          <w:color w:val="002060"/>
          <w:sz w:val="24"/>
          <w:szCs w:val="20"/>
          <w:lang w:val="en-US" w:eastAsia="ja-JP"/>
        </w:rPr>
      </w:pPr>
      <w:r w:rsidRPr="00DE5BD3">
        <w:rPr>
          <w:rFonts w:ascii="Roboto Light" w:eastAsiaTheme="minorHAnsi" w:hAnsi="Roboto Light"/>
          <w:color w:val="002060"/>
          <w:sz w:val="24"/>
          <w:szCs w:val="20"/>
          <w:lang w:val="en-US" w:eastAsia="ja-JP"/>
        </w:rPr>
        <w:t xml:space="preserve">Uganda has put in </w:t>
      </w:r>
      <w:r w:rsidR="00FE3522" w:rsidRPr="00DE5BD3">
        <w:rPr>
          <w:rFonts w:ascii="Roboto Light" w:eastAsiaTheme="minorHAnsi" w:hAnsi="Roboto Light"/>
          <w:color w:val="002060"/>
          <w:sz w:val="24"/>
          <w:szCs w:val="20"/>
          <w:lang w:val="en-US" w:eastAsia="ja-JP"/>
        </w:rPr>
        <w:t>place key cornerstones</w:t>
      </w:r>
      <w:r w:rsidRPr="00DE5BD3">
        <w:rPr>
          <w:rFonts w:ascii="Roboto Light" w:eastAsiaTheme="minorHAnsi" w:hAnsi="Roboto Light"/>
          <w:color w:val="002060"/>
          <w:sz w:val="24"/>
          <w:szCs w:val="20"/>
          <w:lang w:val="en-US" w:eastAsia="ja-JP"/>
        </w:rPr>
        <w:t xml:space="preserve"> to allow for effective burden- and responsibility-sharing: National arrangements are put in place and will be further strengthened (see </w:t>
      </w:r>
      <w:r w:rsidR="00F65D65" w:rsidRPr="00DE5BD3">
        <w:rPr>
          <w:rFonts w:ascii="Roboto Light" w:eastAsiaTheme="minorHAnsi" w:hAnsi="Roboto Light"/>
          <w:color w:val="002060"/>
          <w:sz w:val="24"/>
          <w:szCs w:val="20"/>
          <w:lang w:val="en-US" w:eastAsia="ja-JP"/>
        </w:rPr>
        <w:t>priority</w:t>
      </w:r>
      <w:r w:rsidRPr="00DE5BD3">
        <w:rPr>
          <w:rFonts w:ascii="Roboto Light" w:eastAsiaTheme="minorHAnsi" w:hAnsi="Roboto Light"/>
          <w:color w:val="002060"/>
          <w:sz w:val="24"/>
          <w:szCs w:val="20"/>
          <w:lang w:val="en-US" w:eastAsia="ja-JP"/>
        </w:rPr>
        <w:t xml:space="preserve"> 1); and sector response plans for education, health, water and environment and jobs and livelihoods (and soon sustainable energy)</w:t>
      </w:r>
      <w:r w:rsidR="006E1B08" w:rsidRPr="00DE5BD3">
        <w:rPr>
          <w:rFonts w:ascii="Roboto Light" w:eastAsiaTheme="minorHAnsi" w:hAnsi="Roboto Light"/>
          <w:color w:val="002060"/>
          <w:sz w:val="24"/>
          <w:szCs w:val="20"/>
          <w:lang w:val="en-US" w:eastAsia="ja-JP"/>
        </w:rPr>
        <w:t xml:space="preserve"> were developed to</w:t>
      </w:r>
      <w:r w:rsidRPr="00DE5BD3">
        <w:rPr>
          <w:rFonts w:ascii="Roboto Light" w:eastAsiaTheme="minorHAnsi" w:hAnsi="Roboto Light"/>
          <w:color w:val="002060"/>
          <w:sz w:val="24"/>
          <w:szCs w:val="20"/>
          <w:lang w:val="en-US" w:eastAsia="ja-JP"/>
        </w:rPr>
        <w:t xml:space="preserve"> highlight where the international community may usefully channel support for a comprehensive and people-centred response</w:t>
      </w:r>
      <w:r w:rsidR="00FE3522" w:rsidRPr="00DE5BD3">
        <w:rPr>
          <w:rFonts w:ascii="Roboto Light" w:eastAsiaTheme="minorHAnsi" w:hAnsi="Roboto Light"/>
          <w:color w:val="002060"/>
          <w:sz w:val="24"/>
          <w:szCs w:val="20"/>
          <w:lang w:val="en-US" w:eastAsia="ja-JP"/>
        </w:rPr>
        <w:t xml:space="preserve"> </w:t>
      </w:r>
      <w:r w:rsidR="008D3A52" w:rsidRPr="00DE5BD3">
        <w:rPr>
          <w:rFonts w:ascii="Roboto Light" w:eastAsiaTheme="minorHAnsi" w:hAnsi="Roboto Light"/>
          <w:color w:val="002060"/>
          <w:sz w:val="24"/>
          <w:szCs w:val="20"/>
          <w:lang w:val="en-US" w:eastAsia="ja-JP"/>
        </w:rPr>
        <w:t xml:space="preserve">to advance ‘other local solutions’ for refugees in line with the GCR (para. 100). While implementation of these plans is well under-way, it is hampered by the inability across sectors to make visible </w:t>
      </w:r>
      <w:r w:rsidR="001665E5" w:rsidRPr="00DE5BD3">
        <w:rPr>
          <w:rFonts w:ascii="Roboto Light" w:eastAsiaTheme="minorHAnsi" w:hAnsi="Roboto Light"/>
          <w:color w:val="002060"/>
          <w:sz w:val="24"/>
          <w:szCs w:val="20"/>
          <w:lang w:val="en-US" w:eastAsia="ja-JP"/>
        </w:rPr>
        <w:t xml:space="preserve">the </w:t>
      </w:r>
      <w:r w:rsidR="008D3A52" w:rsidRPr="00DE5BD3">
        <w:rPr>
          <w:rFonts w:ascii="Roboto Light" w:eastAsiaTheme="minorHAnsi" w:hAnsi="Roboto Light"/>
          <w:color w:val="002060"/>
          <w:sz w:val="24"/>
          <w:szCs w:val="20"/>
          <w:lang w:val="en-US" w:eastAsia="ja-JP"/>
        </w:rPr>
        <w:t xml:space="preserve">investments made </w:t>
      </w:r>
      <w:r w:rsidR="001665E5" w:rsidRPr="00DE5BD3">
        <w:rPr>
          <w:rFonts w:ascii="Roboto Light" w:eastAsiaTheme="minorHAnsi" w:hAnsi="Roboto Light"/>
          <w:color w:val="002060"/>
          <w:sz w:val="24"/>
          <w:szCs w:val="20"/>
          <w:lang w:val="en-US" w:eastAsia="ja-JP"/>
        </w:rPr>
        <w:t xml:space="preserve">by the international community </w:t>
      </w:r>
      <w:r w:rsidR="008D3A52" w:rsidRPr="00DE5BD3">
        <w:rPr>
          <w:rFonts w:ascii="Roboto Light" w:eastAsiaTheme="minorHAnsi" w:hAnsi="Roboto Light"/>
          <w:color w:val="002060"/>
          <w:sz w:val="24"/>
          <w:szCs w:val="20"/>
          <w:lang w:val="en-US" w:eastAsia="ja-JP"/>
        </w:rPr>
        <w:t xml:space="preserve">and to identify funding gaps. </w:t>
      </w:r>
      <w:r w:rsidR="002E5895" w:rsidRPr="00DE5BD3">
        <w:rPr>
          <w:rFonts w:ascii="Roboto Light" w:eastAsiaTheme="minorHAnsi" w:hAnsi="Roboto Light"/>
          <w:color w:val="002060"/>
          <w:sz w:val="24"/>
          <w:szCs w:val="20"/>
          <w:lang w:val="en-US" w:eastAsia="ja-JP"/>
        </w:rPr>
        <w:t xml:space="preserve">Increased effort is therefore needed to improve the tracking of on- and off-budget financial support to Uganda’s refugee response. While humanitarian resources are tracked </w:t>
      </w:r>
      <w:r w:rsidR="0087210C" w:rsidRPr="00DE5BD3">
        <w:rPr>
          <w:rFonts w:ascii="Roboto Light" w:eastAsiaTheme="minorHAnsi" w:hAnsi="Roboto Light"/>
          <w:color w:val="002060"/>
          <w:sz w:val="24"/>
          <w:szCs w:val="20"/>
          <w:lang w:val="en-US" w:eastAsia="ja-JP"/>
        </w:rPr>
        <w:t xml:space="preserve">in detail </w:t>
      </w:r>
      <w:r w:rsidR="002E5895" w:rsidRPr="00DE5BD3">
        <w:rPr>
          <w:rFonts w:ascii="Roboto Light" w:eastAsiaTheme="minorHAnsi" w:hAnsi="Roboto Light"/>
          <w:color w:val="002060"/>
          <w:sz w:val="24"/>
          <w:szCs w:val="20"/>
          <w:lang w:val="en-US" w:eastAsia="ja-JP"/>
        </w:rPr>
        <w:t>under the Refugee Response Plan (RRP)</w:t>
      </w:r>
      <w:r w:rsidR="006E1B08" w:rsidRPr="00DE5BD3">
        <w:rPr>
          <w:rFonts w:ascii="Roboto Light" w:eastAsiaTheme="minorHAnsi" w:hAnsi="Roboto Light"/>
          <w:color w:val="002060"/>
          <w:sz w:val="24"/>
          <w:szCs w:val="20"/>
          <w:lang w:val="en-US" w:eastAsia="ja-JP"/>
        </w:rPr>
        <w:t xml:space="preserve"> </w:t>
      </w:r>
      <w:r w:rsidR="00BD3A3D" w:rsidRPr="00DE5BD3">
        <w:rPr>
          <w:rFonts w:ascii="Roboto Light" w:eastAsiaTheme="minorHAnsi" w:hAnsi="Roboto Light"/>
          <w:color w:val="002060"/>
          <w:sz w:val="24"/>
          <w:szCs w:val="20"/>
          <w:lang w:val="en-US" w:eastAsia="ja-JP"/>
        </w:rPr>
        <w:t>and</w:t>
      </w:r>
      <w:r w:rsidR="006E1B08" w:rsidRPr="00DE5BD3">
        <w:rPr>
          <w:rFonts w:ascii="Roboto Light" w:eastAsiaTheme="minorHAnsi" w:hAnsi="Roboto Light"/>
          <w:color w:val="002060"/>
          <w:sz w:val="24"/>
          <w:szCs w:val="20"/>
          <w:lang w:val="en-US" w:eastAsia="ja-JP"/>
        </w:rPr>
        <w:t xml:space="preserve"> quarterly </w:t>
      </w:r>
      <w:r w:rsidR="00BD3A3D" w:rsidRPr="00DE5BD3">
        <w:rPr>
          <w:rFonts w:ascii="Roboto Light" w:eastAsiaTheme="minorHAnsi" w:hAnsi="Roboto Light"/>
          <w:color w:val="002060"/>
          <w:sz w:val="24"/>
          <w:szCs w:val="20"/>
          <w:lang w:val="en-US" w:eastAsia="ja-JP"/>
        </w:rPr>
        <w:t>funding</w:t>
      </w:r>
      <w:r w:rsidR="006E1B08" w:rsidRPr="00DE5BD3">
        <w:rPr>
          <w:rFonts w:ascii="Roboto Light" w:eastAsiaTheme="minorHAnsi" w:hAnsi="Roboto Light"/>
          <w:color w:val="002060"/>
          <w:sz w:val="24"/>
          <w:szCs w:val="20"/>
          <w:lang w:val="en-US" w:eastAsia="ja-JP"/>
        </w:rPr>
        <w:t xml:space="preserve"> updates</w:t>
      </w:r>
      <w:r w:rsidR="00BD3A3D" w:rsidRPr="00DE5BD3">
        <w:rPr>
          <w:rFonts w:ascii="Roboto Light" w:eastAsiaTheme="minorHAnsi" w:hAnsi="Roboto Light"/>
          <w:color w:val="002060"/>
          <w:sz w:val="24"/>
          <w:szCs w:val="20"/>
          <w:lang w:val="en-US" w:eastAsia="ja-JP"/>
        </w:rPr>
        <w:t xml:space="preserve"> are made available</w:t>
      </w:r>
      <w:r w:rsidR="002E5895" w:rsidRPr="00DE5BD3">
        <w:rPr>
          <w:rFonts w:ascii="Roboto Light" w:eastAsiaTheme="minorHAnsi" w:hAnsi="Roboto Light"/>
          <w:color w:val="002060"/>
          <w:sz w:val="24"/>
          <w:szCs w:val="20"/>
          <w:lang w:val="en-US" w:eastAsia="ja-JP"/>
        </w:rPr>
        <w:t xml:space="preserve">, </w:t>
      </w:r>
      <w:r w:rsidR="0087210C" w:rsidRPr="00DE5BD3">
        <w:rPr>
          <w:rFonts w:ascii="Roboto Light" w:eastAsiaTheme="minorHAnsi" w:hAnsi="Roboto Light"/>
          <w:color w:val="002060"/>
          <w:sz w:val="24"/>
          <w:szCs w:val="20"/>
          <w:lang w:val="en-US" w:eastAsia="ja-JP"/>
        </w:rPr>
        <w:t>there is not yet a comprehensive and sustainable mechanism in place to track development resources</w:t>
      </w:r>
      <w:r w:rsidR="006E1B08" w:rsidRPr="00DE5BD3">
        <w:rPr>
          <w:rFonts w:ascii="Roboto Light" w:eastAsiaTheme="minorHAnsi" w:hAnsi="Roboto Light"/>
          <w:color w:val="002060"/>
          <w:sz w:val="24"/>
          <w:szCs w:val="20"/>
          <w:lang w:val="en-US" w:eastAsia="ja-JP"/>
        </w:rPr>
        <w:t xml:space="preserve"> to Uganda’s refugee response</w:t>
      </w:r>
      <w:r w:rsidR="0087210C" w:rsidRPr="00DE5BD3">
        <w:rPr>
          <w:rFonts w:ascii="Roboto Light" w:eastAsiaTheme="minorHAnsi" w:hAnsi="Roboto Light"/>
          <w:color w:val="002060"/>
          <w:sz w:val="24"/>
          <w:szCs w:val="20"/>
          <w:lang w:val="en-US" w:eastAsia="ja-JP"/>
        </w:rPr>
        <w:t xml:space="preserve">. </w:t>
      </w:r>
      <w:r w:rsidR="00B9208E" w:rsidRPr="00DE5BD3">
        <w:rPr>
          <w:rFonts w:ascii="Roboto Light" w:eastAsiaTheme="minorHAnsi" w:hAnsi="Roboto Light"/>
          <w:color w:val="002060"/>
          <w:sz w:val="24"/>
          <w:szCs w:val="20"/>
          <w:lang w:val="en-US" w:eastAsia="ja-JP"/>
        </w:rPr>
        <w:t xml:space="preserve">While </w:t>
      </w:r>
      <w:r w:rsidR="0087210C" w:rsidRPr="00DE5BD3">
        <w:rPr>
          <w:rFonts w:ascii="Roboto Light" w:eastAsiaTheme="minorHAnsi" w:hAnsi="Roboto Light"/>
          <w:color w:val="002060"/>
          <w:sz w:val="24"/>
          <w:szCs w:val="20"/>
          <w:lang w:val="en-US" w:eastAsia="ja-JP"/>
        </w:rPr>
        <w:t>Uganda’s Aid Management Platform (MoFPED) is currently being revised with the intention to take up this function</w:t>
      </w:r>
      <w:r w:rsidR="00B9208E" w:rsidRPr="00DE5BD3">
        <w:rPr>
          <w:rFonts w:ascii="Roboto Light" w:eastAsiaTheme="minorHAnsi" w:hAnsi="Roboto Light"/>
          <w:color w:val="002060"/>
          <w:sz w:val="24"/>
          <w:szCs w:val="20"/>
          <w:lang w:val="en-US" w:eastAsia="ja-JP"/>
        </w:rPr>
        <w:t>, there is a need to for interim tracking mechanisms.</w:t>
      </w:r>
    </w:p>
    <w:p w14:paraId="23A96E99" w14:textId="77777777" w:rsidR="00BD3A3D" w:rsidRPr="00DE5BD3" w:rsidRDefault="00BD3A3D" w:rsidP="00AA0BDA">
      <w:pPr>
        <w:spacing w:after="0" w:line="240" w:lineRule="auto"/>
        <w:jc w:val="both"/>
        <w:rPr>
          <w:rFonts w:ascii="Roboto Light" w:eastAsiaTheme="minorHAnsi" w:hAnsi="Roboto Light"/>
          <w:color w:val="002060"/>
          <w:sz w:val="24"/>
          <w:szCs w:val="20"/>
          <w:lang w:val="en-US" w:eastAsia="ja-JP"/>
        </w:rPr>
      </w:pPr>
    </w:p>
    <w:p w14:paraId="3EB5E7CB" w14:textId="413557E9" w:rsidR="008D3A52" w:rsidRPr="00DE5BD3" w:rsidRDefault="0087210C" w:rsidP="00AA0BDA">
      <w:pPr>
        <w:spacing w:after="0" w:line="240" w:lineRule="auto"/>
        <w:jc w:val="both"/>
        <w:rPr>
          <w:rFonts w:ascii="Roboto Light" w:eastAsiaTheme="minorHAnsi" w:hAnsi="Roboto Light"/>
          <w:color w:val="002060"/>
          <w:sz w:val="24"/>
          <w:szCs w:val="20"/>
          <w:lang w:val="en-US" w:eastAsia="ja-JP"/>
        </w:rPr>
      </w:pPr>
      <w:r w:rsidRPr="00DE5BD3">
        <w:rPr>
          <w:rFonts w:ascii="Roboto Light" w:eastAsiaTheme="minorHAnsi" w:hAnsi="Roboto Light"/>
          <w:color w:val="002060"/>
          <w:sz w:val="24"/>
          <w:szCs w:val="20"/>
          <w:lang w:val="en-US" w:eastAsia="ja-JP"/>
        </w:rPr>
        <w:t>In addition, Uganda seeks complementary action at regional and global levels to achieve more equitable and predictable burden- and responsibility-sharing (Global Refugee Forum and IGAD Support Platform)</w:t>
      </w:r>
      <w:r w:rsidR="00754530" w:rsidRPr="00DE5BD3">
        <w:rPr>
          <w:rFonts w:ascii="Roboto Light" w:eastAsiaTheme="minorHAnsi" w:hAnsi="Roboto Light"/>
          <w:color w:val="002060"/>
          <w:sz w:val="24"/>
          <w:szCs w:val="20"/>
          <w:lang w:val="en-US" w:eastAsia="ja-JP"/>
        </w:rPr>
        <w:t xml:space="preserve"> and aims to advance support for countries of origin </w:t>
      </w:r>
      <w:r w:rsidR="00B9208E" w:rsidRPr="00DE5BD3">
        <w:rPr>
          <w:rFonts w:ascii="Roboto Light" w:eastAsiaTheme="minorHAnsi" w:hAnsi="Roboto Light"/>
          <w:color w:val="002060"/>
          <w:sz w:val="24"/>
          <w:szCs w:val="20"/>
          <w:lang w:val="en-US" w:eastAsia="ja-JP"/>
        </w:rPr>
        <w:t>to enable</w:t>
      </w:r>
      <w:r w:rsidR="00754530" w:rsidRPr="00DE5BD3">
        <w:rPr>
          <w:rFonts w:ascii="Roboto Light" w:eastAsiaTheme="minorHAnsi" w:hAnsi="Roboto Light"/>
          <w:color w:val="002060"/>
          <w:sz w:val="24"/>
          <w:szCs w:val="20"/>
          <w:lang w:val="en-US" w:eastAsia="ja-JP"/>
        </w:rPr>
        <w:t xml:space="preserve"> voluntary repatriation </w:t>
      </w:r>
      <w:r w:rsidR="00B9208E" w:rsidRPr="00DE5BD3">
        <w:rPr>
          <w:rFonts w:ascii="Roboto Light" w:eastAsiaTheme="minorHAnsi" w:hAnsi="Roboto Light"/>
          <w:color w:val="002060"/>
          <w:sz w:val="24"/>
          <w:szCs w:val="20"/>
          <w:lang w:val="en-US" w:eastAsia="ja-JP"/>
        </w:rPr>
        <w:t xml:space="preserve">in safety and dignity </w:t>
      </w:r>
      <w:r w:rsidR="006E1B08" w:rsidRPr="00DE5BD3">
        <w:rPr>
          <w:rFonts w:ascii="Roboto Light" w:eastAsiaTheme="minorHAnsi" w:hAnsi="Roboto Light"/>
          <w:color w:val="002060"/>
          <w:sz w:val="24"/>
          <w:szCs w:val="20"/>
          <w:lang w:val="en-US" w:eastAsia="ja-JP"/>
        </w:rPr>
        <w:t>as well as</w:t>
      </w:r>
      <w:r w:rsidR="00754530" w:rsidRPr="00DE5BD3">
        <w:rPr>
          <w:rFonts w:ascii="Roboto Light" w:eastAsiaTheme="minorHAnsi" w:hAnsi="Roboto Light"/>
          <w:color w:val="002060"/>
          <w:sz w:val="24"/>
          <w:szCs w:val="20"/>
          <w:lang w:val="en-US" w:eastAsia="ja-JP"/>
        </w:rPr>
        <w:t xml:space="preserve"> other third country solutions (resettlement and complementary pathways). </w:t>
      </w:r>
    </w:p>
    <w:p w14:paraId="73D1D366" w14:textId="77777777" w:rsidR="002E5895" w:rsidRPr="00DE5BD3" w:rsidRDefault="002E5895" w:rsidP="00AA0BDA">
      <w:pPr>
        <w:spacing w:after="0" w:line="240" w:lineRule="auto"/>
        <w:jc w:val="both"/>
        <w:rPr>
          <w:rFonts w:ascii="Roboto Light" w:eastAsiaTheme="minorHAnsi" w:hAnsi="Roboto Light"/>
          <w:color w:val="002060"/>
          <w:sz w:val="24"/>
          <w:szCs w:val="20"/>
          <w:lang w:val="en-US" w:eastAsia="ja-JP"/>
        </w:rPr>
      </w:pPr>
    </w:p>
    <w:p w14:paraId="5EE0B350" w14:textId="162FB11E" w:rsidR="00DC2D55" w:rsidRDefault="00DC2D55" w:rsidP="00AA0BDA">
      <w:pPr>
        <w:spacing w:after="0" w:line="240" w:lineRule="auto"/>
        <w:jc w:val="both"/>
        <w:rPr>
          <w:rFonts w:ascii="Roboto Light" w:eastAsiaTheme="minorHAnsi" w:hAnsi="Roboto Light"/>
          <w:color w:val="002060"/>
          <w:sz w:val="24"/>
          <w:szCs w:val="20"/>
          <w:lang w:val="en-US" w:eastAsia="ja-JP"/>
        </w:rPr>
      </w:pPr>
      <w:r w:rsidRPr="00DE5BD3">
        <w:rPr>
          <w:rFonts w:ascii="Roboto Light" w:eastAsiaTheme="minorHAnsi" w:hAnsi="Roboto Light"/>
          <w:color w:val="002060"/>
          <w:sz w:val="24"/>
          <w:szCs w:val="20"/>
          <w:lang w:val="en-US" w:eastAsia="ja-JP"/>
        </w:rPr>
        <w:t xml:space="preserve">In order to achieve the above outcomes, the National Plan of Action will prioritise the following interventions: </w:t>
      </w:r>
    </w:p>
    <w:p w14:paraId="3EAA982D" w14:textId="77777777" w:rsidR="00C16DCE" w:rsidRPr="00DE5BD3" w:rsidRDefault="00C16DCE" w:rsidP="00AA0BDA">
      <w:pPr>
        <w:spacing w:after="0" w:line="240" w:lineRule="auto"/>
        <w:jc w:val="both"/>
        <w:rPr>
          <w:rFonts w:ascii="Roboto Light" w:eastAsiaTheme="minorHAnsi" w:hAnsi="Roboto Light"/>
          <w:color w:val="002060"/>
          <w:sz w:val="24"/>
          <w:szCs w:val="20"/>
          <w:lang w:val="en-US" w:eastAsia="ja-JP"/>
        </w:rPr>
      </w:pPr>
    </w:p>
    <w:p w14:paraId="26EC864B" w14:textId="4277C687" w:rsidR="006733BA" w:rsidRPr="00C16DCE" w:rsidRDefault="00D76CF3" w:rsidP="00C20B17">
      <w:pPr>
        <w:pStyle w:val="ListParagraph"/>
        <w:numPr>
          <w:ilvl w:val="0"/>
          <w:numId w:val="21"/>
        </w:numPr>
        <w:spacing w:after="0" w:line="240" w:lineRule="auto"/>
        <w:jc w:val="both"/>
        <w:rPr>
          <w:rFonts w:ascii="Roboto Light" w:eastAsiaTheme="minorHAnsi" w:hAnsi="Roboto Light"/>
          <w:color w:val="002060"/>
          <w:sz w:val="24"/>
          <w:szCs w:val="20"/>
          <w:lang w:val="en-US" w:eastAsia="ja-JP"/>
        </w:rPr>
      </w:pPr>
      <w:r>
        <w:rPr>
          <w:rFonts w:ascii="Roboto Light" w:eastAsiaTheme="minorHAnsi" w:hAnsi="Roboto Light"/>
          <w:color w:val="002060"/>
          <w:sz w:val="24"/>
          <w:szCs w:val="20"/>
          <w:lang w:val="en-US" w:eastAsia="ja-JP"/>
        </w:rPr>
        <w:t>Promote</w:t>
      </w:r>
      <w:r w:rsidR="00A717CA" w:rsidRPr="00C16DCE">
        <w:rPr>
          <w:rFonts w:ascii="Roboto Light" w:eastAsiaTheme="minorHAnsi" w:hAnsi="Roboto Light"/>
          <w:color w:val="002060"/>
          <w:sz w:val="24"/>
          <w:szCs w:val="20"/>
          <w:lang w:val="en-US" w:eastAsia="ja-JP"/>
        </w:rPr>
        <w:t xml:space="preserve"> r</w:t>
      </w:r>
      <w:r w:rsidR="006733BA" w:rsidRPr="00C16DCE">
        <w:rPr>
          <w:rFonts w:ascii="Roboto Light" w:eastAsiaTheme="minorHAnsi" w:hAnsi="Roboto Light"/>
          <w:color w:val="002060"/>
          <w:sz w:val="24"/>
          <w:szCs w:val="20"/>
          <w:lang w:val="en-US" w:eastAsia="ja-JP"/>
        </w:rPr>
        <w:t>egional knowledge sharing through strengthened cooperation with IGAD, AU and other regional bodies/mechanisms</w:t>
      </w:r>
    </w:p>
    <w:p w14:paraId="512659C2" w14:textId="4089B033" w:rsidR="006733BA" w:rsidRPr="00C16DCE" w:rsidRDefault="00D76CF3" w:rsidP="00C20B17">
      <w:pPr>
        <w:pStyle w:val="ListParagraph"/>
        <w:numPr>
          <w:ilvl w:val="0"/>
          <w:numId w:val="21"/>
        </w:numPr>
        <w:spacing w:after="0" w:line="240" w:lineRule="auto"/>
        <w:jc w:val="both"/>
        <w:rPr>
          <w:rFonts w:ascii="Roboto Light" w:eastAsiaTheme="minorHAnsi" w:hAnsi="Roboto Light"/>
          <w:color w:val="002060"/>
          <w:sz w:val="24"/>
          <w:szCs w:val="20"/>
          <w:lang w:val="en-US" w:eastAsia="ja-JP"/>
        </w:rPr>
      </w:pPr>
      <w:r>
        <w:rPr>
          <w:rFonts w:ascii="Roboto Light" w:eastAsiaTheme="minorHAnsi" w:hAnsi="Roboto Light"/>
          <w:color w:val="002060"/>
          <w:sz w:val="24"/>
          <w:szCs w:val="20"/>
          <w:lang w:val="en-US" w:eastAsia="ja-JP"/>
        </w:rPr>
        <w:lastRenderedPageBreak/>
        <w:t>Leverage</w:t>
      </w:r>
      <w:r w:rsidR="00A717CA" w:rsidRPr="00C16DCE">
        <w:rPr>
          <w:rFonts w:ascii="Roboto Light" w:eastAsiaTheme="minorHAnsi" w:hAnsi="Roboto Light"/>
          <w:color w:val="002060"/>
          <w:sz w:val="24"/>
          <w:szCs w:val="20"/>
          <w:lang w:val="en-US" w:eastAsia="ja-JP"/>
        </w:rPr>
        <w:t xml:space="preserve"> t</w:t>
      </w:r>
      <w:r w:rsidR="006733BA" w:rsidRPr="00C16DCE">
        <w:rPr>
          <w:rFonts w:ascii="Roboto Light" w:eastAsiaTheme="minorHAnsi" w:hAnsi="Roboto Light"/>
          <w:color w:val="002060"/>
          <w:sz w:val="24"/>
          <w:szCs w:val="20"/>
          <w:lang w:val="en-US" w:eastAsia="ja-JP"/>
        </w:rPr>
        <w:t>h</w:t>
      </w:r>
      <w:r w:rsidR="00A717CA" w:rsidRPr="00C16DCE">
        <w:rPr>
          <w:rFonts w:ascii="Roboto Light" w:eastAsiaTheme="minorHAnsi" w:hAnsi="Roboto Light"/>
          <w:color w:val="002060"/>
          <w:sz w:val="24"/>
          <w:szCs w:val="20"/>
          <w:lang w:val="en-US" w:eastAsia="ja-JP"/>
        </w:rPr>
        <w:t xml:space="preserve">e </w:t>
      </w:r>
      <w:r w:rsidR="006733BA" w:rsidRPr="00C16DCE">
        <w:rPr>
          <w:rFonts w:ascii="Roboto Light" w:eastAsiaTheme="minorHAnsi" w:hAnsi="Roboto Light"/>
          <w:color w:val="002060"/>
          <w:sz w:val="24"/>
          <w:szCs w:val="20"/>
          <w:lang w:val="en-US" w:eastAsia="ja-JP"/>
        </w:rPr>
        <w:t>IGAD Support Platform to generate resources/support for Uganda’s comprehensive refugee response</w:t>
      </w:r>
    </w:p>
    <w:p w14:paraId="41CE08C2" w14:textId="6DC0252C" w:rsidR="006733BA" w:rsidRPr="00C16DCE" w:rsidRDefault="00D76CF3" w:rsidP="00C20B17">
      <w:pPr>
        <w:pStyle w:val="ListParagraph"/>
        <w:numPr>
          <w:ilvl w:val="0"/>
          <w:numId w:val="21"/>
        </w:numPr>
        <w:spacing w:after="0" w:line="240" w:lineRule="auto"/>
        <w:jc w:val="both"/>
        <w:rPr>
          <w:rFonts w:ascii="Roboto Light" w:eastAsiaTheme="minorHAnsi" w:hAnsi="Roboto Light"/>
          <w:color w:val="002060"/>
          <w:sz w:val="24"/>
          <w:szCs w:val="20"/>
          <w:lang w:val="en-US" w:eastAsia="ja-JP"/>
        </w:rPr>
      </w:pPr>
      <w:r>
        <w:rPr>
          <w:rFonts w:ascii="Roboto Light" w:eastAsiaTheme="minorHAnsi" w:hAnsi="Roboto Light"/>
          <w:color w:val="002060"/>
          <w:sz w:val="24"/>
          <w:szCs w:val="20"/>
          <w:lang w:val="en-US" w:eastAsia="ja-JP"/>
        </w:rPr>
        <w:t>Improve</w:t>
      </w:r>
      <w:r w:rsidR="00A717CA" w:rsidRPr="00C16DCE">
        <w:rPr>
          <w:rFonts w:ascii="Roboto Light" w:eastAsiaTheme="minorHAnsi" w:hAnsi="Roboto Light"/>
          <w:color w:val="002060"/>
          <w:sz w:val="24"/>
          <w:szCs w:val="20"/>
          <w:lang w:val="en-US" w:eastAsia="ja-JP"/>
        </w:rPr>
        <w:t xml:space="preserve"> the tracking of a</w:t>
      </w:r>
      <w:r w:rsidR="006733BA" w:rsidRPr="00C16DCE">
        <w:rPr>
          <w:rFonts w:ascii="Roboto Light" w:eastAsiaTheme="minorHAnsi" w:hAnsi="Roboto Light"/>
          <w:color w:val="002060"/>
          <w:sz w:val="24"/>
          <w:szCs w:val="20"/>
          <w:lang w:val="en-US" w:eastAsia="ja-JP"/>
        </w:rPr>
        <w:t>ll investments to RHDs to inform gap analysis for resources mobilization</w:t>
      </w:r>
    </w:p>
    <w:p w14:paraId="025CA705" w14:textId="45F6627D" w:rsidR="006733BA" w:rsidRPr="00C16DCE" w:rsidRDefault="00D76CF3" w:rsidP="00C20B17">
      <w:pPr>
        <w:pStyle w:val="ListParagraph"/>
        <w:numPr>
          <w:ilvl w:val="0"/>
          <w:numId w:val="21"/>
        </w:numPr>
        <w:spacing w:after="0" w:line="240" w:lineRule="auto"/>
        <w:jc w:val="both"/>
        <w:rPr>
          <w:rFonts w:ascii="Roboto Light" w:eastAsiaTheme="minorHAnsi" w:hAnsi="Roboto Light"/>
          <w:color w:val="002060"/>
          <w:sz w:val="24"/>
          <w:szCs w:val="20"/>
          <w:lang w:val="en-US" w:eastAsia="ja-JP"/>
        </w:rPr>
      </w:pPr>
      <w:r>
        <w:rPr>
          <w:rFonts w:ascii="Roboto Light" w:eastAsiaTheme="minorHAnsi" w:hAnsi="Roboto Light"/>
          <w:color w:val="002060"/>
          <w:sz w:val="24"/>
          <w:szCs w:val="20"/>
          <w:lang w:val="en-US" w:eastAsia="ja-JP"/>
        </w:rPr>
        <w:t>Mobilize</w:t>
      </w:r>
      <w:r w:rsidR="00A717CA" w:rsidRPr="00C16DCE">
        <w:rPr>
          <w:rFonts w:ascii="Roboto Light" w:eastAsiaTheme="minorHAnsi" w:hAnsi="Roboto Light"/>
          <w:color w:val="002060"/>
          <w:sz w:val="24"/>
          <w:szCs w:val="20"/>
          <w:lang w:val="en-US" w:eastAsia="ja-JP"/>
        </w:rPr>
        <w:t xml:space="preserve"> a</w:t>
      </w:r>
      <w:r w:rsidR="006733BA" w:rsidRPr="00C16DCE">
        <w:rPr>
          <w:rFonts w:ascii="Roboto Light" w:eastAsiaTheme="minorHAnsi" w:hAnsi="Roboto Light"/>
          <w:color w:val="002060"/>
          <w:sz w:val="24"/>
          <w:szCs w:val="20"/>
          <w:lang w:val="en-US" w:eastAsia="ja-JP"/>
        </w:rPr>
        <w:t xml:space="preserve">dditional resources for Uganda’s refugee response, </w:t>
      </w:r>
      <w:r w:rsidR="006C0BDE">
        <w:rPr>
          <w:rFonts w:ascii="Roboto Light" w:eastAsiaTheme="minorHAnsi" w:hAnsi="Roboto Light"/>
          <w:color w:val="002060"/>
          <w:sz w:val="24"/>
          <w:szCs w:val="20"/>
          <w:lang w:val="en-US" w:eastAsia="ja-JP"/>
        </w:rPr>
        <w:t xml:space="preserve">including through the Global Refugee Forum, </w:t>
      </w:r>
      <w:r w:rsidR="006733BA" w:rsidRPr="00C16DCE">
        <w:rPr>
          <w:rFonts w:ascii="Roboto Light" w:eastAsiaTheme="minorHAnsi" w:hAnsi="Roboto Light"/>
          <w:color w:val="002060"/>
          <w:sz w:val="24"/>
          <w:szCs w:val="20"/>
          <w:lang w:val="en-US" w:eastAsia="ja-JP"/>
        </w:rPr>
        <w:t>in particular development aid</w:t>
      </w:r>
    </w:p>
    <w:p w14:paraId="1DD16D65" w14:textId="376B44F2" w:rsidR="006733BA" w:rsidRPr="00C16DCE" w:rsidRDefault="00006445" w:rsidP="00C20B17">
      <w:pPr>
        <w:pStyle w:val="ListParagraph"/>
        <w:numPr>
          <w:ilvl w:val="0"/>
          <w:numId w:val="21"/>
        </w:numPr>
        <w:spacing w:after="0" w:line="240" w:lineRule="auto"/>
        <w:jc w:val="both"/>
        <w:rPr>
          <w:rFonts w:ascii="Roboto Light" w:eastAsiaTheme="minorHAnsi" w:hAnsi="Roboto Light"/>
          <w:color w:val="002060"/>
          <w:sz w:val="24"/>
          <w:szCs w:val="20"/>
          <w:lang w:val="en-US" w:eastAsia="ja-JP"/>
        </w:rPr>
      </w:pPr>
      <w:r>
        <w:rPr>
          <w:rFonts w:ascii="Roboto Light" w:eastAsiaTheme="minorHAnsi" w:hAnsi="Roboto Light"/>
          <w:color w:val="002060"/>
          <w:sz w:val="24"/>
          <w:szCs w:val="20"/>
          <w:lang w:val="en-US" w:eastAsia="ja-JP"/>
        </w:rPr>
        <w:t>Increase</w:t>
      </w:r>
      <w:r w:rsidR="006733BA" w:rsidRPr="00C16DCE">
        <w:rPr>
          <w:rFonts w:ascii="Roboto Light" w:eastAsiaTheme="minorHAnsi" w:hAnsi="Roboto Light"/>
          <w:color w:val="002060"/>
          <w:sz w:val="24"/>
          <w:szCs w:val="20"/>
          <w:lang w:val="en-US" w:eastAsia="ja-JP"/>
        </w:rPr>
        <w:t xml:space="preserve"> efforts to improve the conditions in countries of origin and support</w:t>
      </w:r>
      <w:r w:rsidR="00A717CA" w:rsidRPr="00C16DCE">
        <w:rPr>
          <w:rFonts w:ascii="Roboto Light" w:eastAsiaTheme="minorHAnsi" w:hAnsi="Roboto Light"/>
          <w:color w:val="002060"/>
          <w:sz w:val="24"/>
          <w:szCs w:val="20"/>
          <w:lang w:val="en-US" w:eastAsia="ja-JP"/>
        </w:rPr>
        <w:t>ing</w:t>
      </w:r>
      <w:r w:rsidR="006733BA" w:rsidRPr="00C16DCE">
        <w:rPr>
          <w:rFonts w:ascii="Roboto Light" w:eastAsiaTheme="minorHAnsi" w:hAnsi="Roboto Light"/>
          <w:color w:val="002060"/>
          <w:sz w:val="24"/>
          <w:szCs w:val="20"/>
          <w:lang w:val="en-US" w:eastAsia="ja-JP"/>
        </w:rPr>
        <w:t xml:space="preserve"> peace in the region</w:t>
      </w:r>
    </w:p>
    <w:p w14:paraId="1FD92B5C" w14:textId="1F7DF369" w:rsidR="006733BA" w:rsidRPr="00C16DCE" w:rsidRDefault="00A717CA" w:rsidP="00C20B17">
      <w:pPr>
        <w:pStyle w:val="ListParagraph"/>
        <w:numPr>
          <w:ilvl w:val="0"/>
          <w:numId w:val="21"/>
        </w:numPr>
        <w:spacing w:after="0" w:line="240" w:lineRule="auto"/>
        <w:jc w:val="both"/>
        <w:rPr>
          <w:rFonts w:ascii="Roboto Light" w:eastAsiaTheme="minorHAnsi" w:hAnsi="Roboto Light"/>
          <w:color w:val="002060"/>
          <w:sz w:val="24"/>
          <w:szCs w:val="20"/>
          <w:lang w:val="en-US" w:eastAsia="ja-JP"/>
        </w:rPr>
      </w:pPr>
      <w:r w:rsidRPr="00C16DCE">
        <w:rPr>
          <w:rFonts w:ascii="Roboto Light" w:eastAsiaTheme="minorHAnsi" w:hAnsi="Roboto Light"/>
          <w:color w:val="002060"/>
          <w:sz w:val="24"/>
          <w:szCs w:val="20"/>
          <w:lang w:val="en-US" w:eastAsia="ja-JP"/>
        </w:rPr>
        <w:t>Further strengthening a</w:t>
      </w:r>
      <w:r w:rsidR="006733BA" w:rsidRPr="00C16DCE">
        <w:rPr>
          <w:rFonts w:ascii="Roboto Light" w:eastAsiaTheme="minorHAnsi" w:hAnsi="Roboto Light"/>
          <w:color w:val="002060"/>
          <w:sz w:val="24"/>
          <w:szCs w:val="20"/>
          <w:lang w:val="en-US" w:eastAsia="ja-JP"/>
        </w:rPr>
        <w:t>ccountability and risk management for all partners in the refugee response</w:t>
      </w:r>
    </w:p>
    <w:p w14:paraId="4F0C3BC9" w14:textId="40937FAB" w:rsidR="006F5900" w:rsidRPr="00DE5BD3" w:rsidRDefault="006F5900" w:rsidP="00AA0BDA">
      <w:pPr>
        <w:spacing w:after="0" w:line="240" w:lineRule="auto"/>
        <w:jc w:val="both"/>
        <w:rPr>
          <w:rFonts w:ascii="Roboto Light" w:eastAsiaTheme="minorHAnsi" w:hAnsi="Roboto Light"/>
          <w:color w:val="002060"/>
          <w:sz w:val="24"/>
          <w:szCs w:val="20"/>
          <w:lang w:val="en-US" w:eastAsia="ja-JP"/>
        </w:rPr>
      </w:pPr>
    </w:p>
    <w:p w14:paraId="759587AD" w14:textId="367A6FBE" w:rsidR="006F5900" w:rsidRPr="00DE5BD3" w:rsidRDefault="006F5900" w:rsidP="00AA0BDA">
      <w:pPr>
        <w:spacing w:after="0" w:line="240" w:lineRule="auto"/>
        <w:jc w:val="both"/>
        <w:rPr>
          <w:rFonts w:ascii="Roboto Light" w:eastAsiaTheme="minorHAnsi" w:hAnsi="Roboto Light"/>
          <w:color w:val="002060"/>
          <w:sz w:val="24"/>
          <w:szCs w:val="20"/>
          <w:lang w:val="en-US" w:eastAsia="ja-JP"/>
        </w:rPr>
      </w:pPr>
      <w:r w:rsidRPr="00DE5BD3">
        <w:rPr>
          <w:rFonts w:ascii="Roboto Light" w:eastAsiaTheme="minorHAnsi" w:hAnsi="Roboto Light"/>
          <w:color w:val="002060"/>
          <w:sz w:val="24"/>
          <w:szCs w:val="20"/>
          <w:lang w:val="en-US" w:eastAsia="ja-JP"/>
        </w:rPr>
        <w:t xml:space="preserve">In addition, the following cross-cutting issues will contribute to </w:t>
      </w:r>
      <w:r w:rsidR="006A0D98" w:rsidRPr="00DE5BD3">
        <w:rPr>
          <w:rFonts w:ascii="Roboto Light" w:eastAsiaTheme="minorHAnsi" w:hAnsi="Roboto Light"/>
          <w:color w:val="002060"/>
          <w:sz w:val="24"/>
          <w:szCs w:val="20"/>
          <w:lang w:val="en-US" w:eastAsia="ja-JP"/>
        </w:rPr>
        <w:t xml:space="preserve">outputs across the </w:t>
      </w:r>
      <w:r w:rsidR="008568DE" w:rsidRPr="00DE5BD3">
        <w:rPr>
          <w:rFonts w:ascii="Roboto Light" w:eastAsiaTheme="minorHAnsi" w:hAnsi="Roboto Light"/>
          <w:color w:val="002060"/>
          <w:sz w:val="24"/>
          <w:szCs w:val="20"/>
          <w:lang w:val="en-US" w:eastAsia="ja-JP"/>
        </w:rPr>
        <w:t>outcomes:</w:t>
      </w:r>
    </w:p>
    <w:p w14:paraId="288EF316" w14:textId="0F105109" w:rsidR="008568DE" w:rsidRPr="00DE5BD3" w:rsidRDefault="008568DE" w:rsidP="00AA0BDA">
      <w:pPr>
        <w:spacing w:after="0" w:line="240" w:lineRule="auto"/>
        <w:jc w:val="both"/>
        <w:rPr>
          <w:rFonts w:ascii="Roboto Light" w:eastAsiaTheme="minorHAnsi" w:hAnsi="Roboto Light"/>
          <w:color w:val="002060"/>
          <w:sz w:val="24"/>
          <w:szCs w:val="20"/>
          <w:lang w:val="en-US" w:eastAsia="ja-JP"/>
        </w:rPr>
      </w:pPr>
    </w:p>
    <w:p w14:paraId="3E6245D8" w14:textId="47CC609D" w:rsidR="008568DE" w:rsidRPr="00C16DCE" w:rsidRDefault="00BC1E81" w:rsidP="00C20B17">
      <w:pPr>
        <w:pStyle w:val="ListParagraph"/>
        <w:numPr>
          <w:ilvl w:val="0"/>
          <w:numId w:val="22"/>
        </w:numPr>
        <w:spacing w:after="0" w:line="240" w:lineRule="auto"/>
        <w:jc w:val="both"/>
        <w:rPr>
          <w:rFonts w:ascii="Roboto Light" w:eastAsiaTheme="minorHAnsi" w:hAnsi="Roboto Light"/>
          <w:color w:val="002060"/>
          <w:sz w:val="24"/>
          <w:szCs w:val="20"/>
          <w:lang w:val="en-US" w:eastAsia="ja-JP"/>
        </w:rPr>
      </w:pPr>
      <w:r>
        <w:rPr>
          <w:rFonts w:ascii="Roboto Light" w:eastAsiaTheme="minorHAnsi" w:hAnsi="Roboto Light"/>
          <w:color w:val="002060"/>
          <w:sz w:val="24"/>
          <w:szCs w:val="20"/>
          <w:lang w:val="en-US" w:eastAsia="ja-JP"/>
        </w:rPr>
        <w:t>Protection concerns are being address across all sectors</w:t>
      </w:r>
    </w:p>
    <w:p w14:paraId="5391A76B" w14:textId="3AD7AEC1" w:rsidR="00A40E5F" w:rsidRPr="00C16DCE" w:rsidRDefault="00A40E5F" w:rsidP="00C20B17">
      <w:pPr>
        <w:pStyle w:val="ListParagraph"/>
        <w:numPr>
          <w:ilvl w:val="0"/>
          <w:numId w:val="22"/>
        </w:numPr>
        <w:spacing w:after="0" w:line="240" w:lineRule="auto"/>
        <w:jc w:val="both"/>
        <w:rPr>
          <w:rFonts w:ascii="Roboto Light" w:eastAsiaTheme="minorHAnsi" w:hAnsi="Roboto Light"/>
          <w:color w:val="002060"/>
          <w:sz w:val="24"/>
          <w:szCs w:val="20"/>
          <w:lang w:val="en-US" w:eastAsia="ja-JP"/>
        </w:rPr>
      </w:pPr>
      <w:r w:rsidRPr="00C16DCE">
        <w:rPr>
          <w:rFonts w:ascii="Roboto Light" w:eastAsiaTheme="minorHAnsi" w:hAnsi="Roboto Light"/>
          <w:color w:val="002060"/>
          <w:sz w:val="24"/>
          <w:szCs w:val="20"/>
          <w:lang w:val="en-US" w:eastAsia="ja-JP"/>
        </w:rPr>
        <w:t xml:space="preserve">Disaggregated data and use of evidence </w:t>
      </w:r>
      <w:r w:rsidR="00BC1E81">
        <w:rPr>
          <w:rFonts w:ascii="Roboto Light" w:eastAsiaTheme="minorHAnsi" w:hAnsi="Roboto Light"/>
          <w:color w:val="002060"/>
          <w:sz w:val="24"/>
          <w:szCs w:val="20"/>
          <w:lang w:val="en-US" w:eastAsia="ja-JP"/>
        </w:rPr>
        <w:t>throughout the comprehensive refugee response</w:t>
      </w:r>
    </w:p>
    <w:p w14:paraId="5B1E55E5" w14:textId="5569A76C" w:rsidR="008568DE" w:rsidRPr="00C16DCE" w:rsidRDefault="008568DE" w:rsidP="00C20B17">
      <w:pPr>
        <w:pStyle w:val="ListParagraph"/>
        <w:numPr>
          <w:ilvl w:val="0"/>
          <w:numId w:val="22"/>
        </w:numPr>
        <w:spacing w:after="0" w:line="240" w:lineRule="auto"/>
        <w:jc w:val="both"/>
        <w:rPr>
          <w:rFonts w:ascii="Roboto Light" w:eastAsiaTheme="minorHAnsi" w:hAnsi="Roboto Light"/>
          <w:color w:val="002060"/>
          <w:sz w:val="24"/>
          <w:szCs w:val="20"/>
          <w:lang w:val="en-US" w:eastAsia="ja-JP"/>
        </w:rPr>
      </w:pPr>
      <w:r w:rsidRPr="00C16DCE">
        <w:rPr>
          <w:rFonts w:ascii="Roboto Light" w:eastAsiaTheme="minorHAnsi" w:hAnsi="Roboto Light"/>
          <w:color w:val="002060"/>
          <w:sz w:val="24"/>
          <w:szCs w:val="20"/>
          <w:lang w:val="en-US" w:eastAsia="ja-JP"/>
        </w:rPr>
        <w:t>Knowledge management and learning (CRRF Knowledge Hub)</w:t>
      </w:r>
    </w:p>
    <w:p w14:paraId="5CC45A17" w14:textId="4D6AC35A" w:rsidR="00A717CA" w:rsidRPr="00C16DCE" w:rsidRDefault="008568DE" w:rsidP="00C20B17">
      <w:pPr>
        <w:pStyle w:val="ListParagraph"/>
        <w:numPr>
          <w:ilvl w:val="0"/>
          <w:numId w:val="22"/>
        </w:numPr>
        <w:spacing w:after="0" w:line="240" w:lineRule="auto"/>
        <w:jc w:val="both"/>
        <w:rPr>
          <w:rFonts w:ascii="Roboto Light" w:eastAsiaTheme="minorHAnsi" w:hAnsi="Roboto Light"/>
          <w:color w:val="002060"/>
          <w:sz w:val="24"/>
          <w:szCs w:val="20"/>
          <w:lang w:val="en-US" w:eastAsia="ja-JP"/>
        </w:rPr>
      </w:pPr>
      <w:r w:rsidRPr="00C16DCE">
        <w:rPr>
          <w:rFonts w:ascii="Roboto Light" w:eastAsiaTheme="minorHAnsi" w:hAnsi="Roboto Light"/>
          <w:color w:val="002060"/>
          <w:sz w:val="24"/>
          <w:szCs w:val="20"/>
          <w:lang w:val="en-US" w:eastAsia="ja-JP"/>
        </w:rPr>
        <w:t>CRRF Communication</w:t>
      </w:r>
    </w:p>
    <w:p w14:paraId="5ABF49A4" w14:textId="3604ABD0" w:rsidR="00A717CA" w:rsidRPr="00DE5BD3" w:rsidRDefault="00A717CA" w:rsidP="00AA0BDA">
      <w:pPr>
        <w:spacing w:after="0" w:line="240" w:lineRule="auto"/>
        <w:jc w:val="both"/>
        <w:rPr>
          <w:rFonts w:ascii="Roboto Light" w:eastAsiaTheme="minorHAnsi" w:hAnsi="Roboto Light"/>
          <w:color w:val="002060"/>
          <w:sz w:val="24"/>
          <w:szCs w:val="20"/>
          <w:lang w:val="en-US" w:eastAsia="ja-JP"/>
        </w:rPr>
      </w:pPr>
    </w:p>
    <w:p w14:paraId="4137AF36" w14:textId="1B5EA3D1" w:rsidR="00BD3A3D" w:rsidRPr="00DE5BD3" w:rsidRDefault="00BD3A3D" w:rsidP="00AA0BDA">
      <w:pPr>
        <w:spacing w:after="0" w:line="240" w:lineRule="auto"/>
        <w:jc w:val="both"/>
        <w:rPr>
          <w:rFonts w:ascii="Roboto Light" w:eastAsiaTheme="minorHAnsi" w:hAnsi="Roboto Light"/>
          <w:color w:val="002060"/>
          <w:sz w:val="24"/>
          <w:szCs w:val="20"/>
          <w:lang w:val="en-US" w:eastAsia="ja-JP"/>
        </w:rPr>
      </w:pPr>
      <w:r w:rsidRPr="00DE5BD3">
        <w:rPr>
          <w:rFonts w:ascii="Roboto Light" w:eastAsiaTheme="minorHAnsi" w:hAnsi="Roboto Light"/>
          <w:color w:val="002060"/>
          <w:sz w:val="24"/>
          <w:szCs w:val="20"/>
          <w:lang w:val="en-US" w:eastAsia="ja-JP"/>
        </w:rPr>
        <w:t xml:space="preserve">Both the Agenda 2030 and the GCR call for better data and evidence, referencing the importance of capacity building support to include relevant population groups in national statistical systems. </w:t>
      </w:r>
      <w:r w:rsidR="002A5778" w:rsidRPr="00DE5BD3">
        <w:rPr>
          <w:rFonts w:ascii="Roboto Light" w:eastAsiaTheme="minorHAnsi" w:hAnsi="Roboto Light"/>
          <w:color w:val="002060"/>
          <w:sz w:val="24"/>
          <w:szCs w:val="20"/>
          <w:lang w:val="en-US" w:eastAsia="ja-JP"/>
        </w:rPr>
        <w:t xml:space="preserve">Evidence and data on the poverty level and other relevant data related to the legal, social and economic conditions of refugees and the host communities will be critical for (i) influencing national and international policy, programming and resource allocation and (ii) providing a baseline against which these populations progress towards key SDGs can be measured. </w:t>
      </w:r>
      <w:r w:rsidR="00187203" w:rsidRPr="00DE5BD3">
        <w:rPr>
          <w:rFonts w:ascii="Roboto Light" w:eastAsiaTheme="minorHAnsi" w:hAnsi="Roboto Light"/>
          <w:color w:val="002060"/>
          <w:sz w:val="24"/>
          <w:szCs w:val="20"/>
          <w:lang w:val="en-US" w:eastAsia="ja-JP"/>
        </w:rPr>
        <w:t>Uganda’s NDP III calls for the integration of refugees into national statistics (under the Development Plan Implementation Programme, Objective 5). Efforts to include refugees into national statistics including the census will be prioritized</w:t>
      </w:r>
      <w:r w:rsidR="002A5778" w:rsidRPr="00DE5BD3">
        <w:rPr>
          <w:rFonts w:ascii="Roboto Light" w:eastAsiaTheme="minorHAnsi" w:hAnsi="Roboto Light"/>
          <w:color w:val="002060"/>
          <w:sz w:val="24"/>
          <w:szCs w:val="20"/>
          <w:lang w:val="en-US" w:eastAsia="ja-JP"/>
        </w:rPr>
        <w:t xml:space="preserve"> alongside other efforts to further improving the evidence base. This will require the creation and strengthening of coalitions and partnerships between Government counterparts and experienced international organizations.</w:t>
      </w:r>
    </w:p>
    <w:p w14:paraId="2897422D" w14:textId="77777777" w:rsidR="00A7555F" w:rsidRPr="00DE5BD3" w:rsidRDefault="00A7555F" w:rsidP="00AA0BDA">
      <w:pPr>
        <w:spacing w:after="0" w:line="240" w:lineRule="auto"/>
        <w:jc w:val="both"/>
        <w:rPr>
          <w:rFonts w:ascii="Roboto Light" w:eastAsiaTheme="minorHAnsi" w:hAnsi="Roboto Light"/>
          <w:color w:val="002060"/>
          <w:sz w:val="24"/>
          <w:szCs w:val="20"/>
          <w:lang w:val="en-US" w:eastAsia="ja-JP"/>
        </w:rPr>
      </w:pPr>
    </w:p>
    <w:p w14:paraId="67B8E53D" w14:textId="32D9CA77" w:rsidR="000A7D76" w:rsidRPr="00C16DCE" w:rsidRDefault="000A7D76" w:rsidP="00C20B17">
      <w:pPr>
        <w:pStyle w:val="ListParagraph"/>
        <w:numPr>
          <w:ilvl w:val="2"/>
          <w:numId w:val="14"/>
        </w:numPr>
        <w:spacing w:after="0" w:line="240" w:lineRule="auto"/>
        <w:contextualSpacing w:val="0"/>
        <w:jc w:val="both"/>
        <w:outlineLvl w:val="2"/>
        <w:rPr>
          <w:rStyle w:val="Strong"/>
          <w:rFonts w:ascii="Raleway Black" w:eastAsiaTheme="majorEastAsia" w:hAnsi="Raleway Black" w:cstheme="majorBidi"/>
          <w:b w:val="0"/>
          <w:bCs w:val="0"/>
          <w:color w:val="002060"/>
          <w:sz w:val="26"/>
          <w:szCs w:val="20"/>
          <w:lang w:eastAsia="ja-JP"/>
        </w:rPr>
      </w:pPr>
      <w:bookmarkStart w:id="13" w:name="_Toc65266827"/>
      <w:r w:rsidRPr="00C16DCE">
        <w:rPr>
          <w:rStyle w:val="Strong"/>
          <w:rFonts w:ascii="Raleway Black" w:eastAsiaTheme="majorEastAsia" w:hAnsi="Raleway Black" w:cstheme="majorBidi"/>
          <w:b w:val="0"/>
          <w:bCs w:val="0"/>
          <w:color w:val="002060"/>
          <w:sz w:val="26"/>
          <w:szCs w:val="20"/>
          <w:lang w:eastAsia="ja-JP"/>
        </w:rPr>
        <w:t xml:space="preserve">Relationship </w:t>
      </w:r>
      <w:r w:rsidR="00CE4B4A" w:rsidRPr="00C16DCE">
        <w:rPr>
          <w:rStyle w:val="Strong"/>
          <w:rFonts w:ascii="Raleway Black" w:eastAsiaTheme="majorEastAsia" w:hAnsi="Raleway Black" w:cstheme="majorBidi"/>
          <w:b w:val="0"/>
          <w:bCs w:val="0"/>
          <w:color w:val="002060"/>
          <w:sz w:val="26"/>
          <w:szCs w:val="20"/>
          <w:lang w:eastAsia="ja-JP"/>
        </w:rPr>
        <w:t>with</w:t>
      </w:r>
      <w:r w:rsidRPr="00C16DCE">
        <w:rPr>
          <w:rStyle w:val="Strong"/>
          <w:rFonts w:ascii="Raleway Black" w:eastAsiaTheme="majorEastAsia" w:hAnsi="Raleway Black" w:cstheme="majorBidi"/>
          <w:b w:val="0"/>
          <w:bCs w:val="0"/>
          <w:color w:val="002060"/>
          <w:sz w:val="26"/>
          <w:szCs w:val="20"/>
          <w:lang w:eastAsia="ja-JP"/>
        </w:rPr>
        <w:t xml:space="preserve"> other Policy and Coordination Frameworks</w:t>
      </w:r>
      <w:bookmarkEnd w:id="13"/>
    </w:p>
    <w:p w14:paraId="3B3F530A" w14:textId="77777777" w:rsidR="000A7D76" w:rsidRPr="00704B63" w:rsidRDefault="000A7D76" w:rsidP="00AA0BDA">
      <w:pPr>
        <w:pStyle w:val="ListParagraph"/>
        <w:spacing w:after="0" w:line="240" w:lineRule="auto"/>
        <w:ind w:left="360"/>
        <w:contextualSpacing w:val="0"/>
        <w:jc w:val="both"/>
        <w:rPr>
          <w:rFonts w:ascii="Arial" w:hAnsi="Arial" w:cs="Arial"/>
          <w:color w:val="000000" w:themeColor="text1"/>
          <w:lang w:val="en-US"/>
        </w:rPr>
      </w:pPr>
    </w:p>
    <w:p w14:paraId="07618678" w14:textId="0965C7BD" w:rsidR="000A7D76" w:rsidRPr="00C16DCE" w:rsidRDefault="00B9208E" w:rsidP="00C20B17">
      <w:pPr>
        <w:pStyle w:val="ListParagraph"/>
        <w:numPr>
          <w:ilvl w:val="0"/>
          <w:numId w:val="23"/>
        </w:numPr>
        <w:spacing w:after="0" w:line="240" w:lineRule="auto"/>
        <w:jc w:val="both"/>
        <w:rPr>
          <w:rFonts w:ascii="Roboto Light" w:eastAsiaTheme="minorHAnsi" w:hAnsi="Roboto Light"/>
          <w:color w:val="002060"/>
          <w:sz w:val="24"/>
          <w:szCs w:val="20"/>
          <w:lang w:val="en-US" w:eastAsia="ja-JP"/>
        </w:rPr>
      </w:pPr>
      <w:r w:rsidRPr="00C16DCE">
        <w:rPr>
          <w:rFonts w:ascii="Roboto Light" w:eastAsiaTheme="minorHAnsi" w:hAnsi="Roboto Light"/>
          <w:color w:val="002060"/>
          <w:sz w:val="24"/>
          <w:szCs w:val="20"/>
          <w:lang w:val="en-US" w:eastAsia="ja-JP"/>
        </w:rPr>
        <w:t>The</w:t>
      </w:r>
      <w:r w:rsidR="000A7D76" w:rsidRPr="00C16DCE">
        <w:rPr>
          <w:rFonts w:ascii="Roboto Light" w:eastAsiaTheme="minorHAnsi" w:hAnsi="Roboto Light"/>
          <w:color w:val="002060"/>
          <w:sz w:val="24"/>
          <w:szCs w:val="20"/>
          <w:lang w:val="en-US" w:eastAsia="ja-JP"/>
        </w:rPr>
        <w:t xml:space="preserve"> National Action Plan is aligned with and contributes to the realization of </w:t>
      </w:r>
      <w:r w:rsidR="000A7D76" w:rsidRPr="00C16DCE">
        <w:rPr>
          <w:rFonts w:ascii="Roboto Light" w:eastAsiaTheme="minorHAnsi" w:hAnsi="Roboto Light"/>
          <w:b/>
          <w:bCs/>
          <w:color w:val="002060"/>
          <w:sz w:val="24"/>
          <w:szCs w:val="20"/>
          <w:lang w:val="en-US" w:eastAsia="ja-JP"/>
        </w:rPr>
        <w:t xml:space="preserve">Uganda’s </w:t>
      </w:r>
      <w:r w:rsidR="00C16DCE">
        <w:rPr>
          <w:rFonts w:ascii="Roboto Light" w:eastAsiaTheme="minorHAnsi" w:hAnsi="Roboto Light"/>
          <w:b/>
          <w:bCs/>
          <w:color w:val="002060"/>
          <w:sz w:val="24"/>
          <w:szCs w:val="20"/>
          <w:lang w:val="en-US" w:eastAsia="ja-JP"/>
        </w:rPr>
        <w:t>National Development Plan (</w:t>
      </w:r>
      <w:r w:rsidR="000A7D76" w:rsidRPr="00C16DCE">
        <w:rPr>
          <w:rFonts w:ascii="Roboto Light" w:eastAsiaTheme="minorHAnsi" w:hAnsi="Roboto Light"/>
          <w:b/>
          <w:bCs/>
          <w:color w:val="002060"/>
          <w:sz w:val="24"/>
          <w:szCs w:val="20"/>
          <w:lang w:val="en-US" w:eastAsia="ja-JP"/>
        </w:rPr>
        <w:t>NDP</w:t>
      </w:r>
      <w:r w:rsidR="00C16DCE">
        <w:rPr>
          <w:rFonts w:ascii="Roboto Light" w:eastAsiaTheme="minorHAnsi" w:hAnsi="Roboto Light"/>
          <w:b/>
          <w:bCs/>
          <w:color w:val="002060"/>
          <w:sz w:val="24"/>
          <w:szCs w:val="20"/>
          <w:lang w:val="en-US" w:eastAsia="ja-JP"/>
        </w:rPr>
        <w:t>)</w:t>
      </w:r>
      <w:r w:rsidR="000A7D76" w:rsidRPr="00C16DCE">
        <w:rPr>
          <w:rFonts w:ascii="Roboto Light" w:eastAsiaTheme="minorHAnsi" w:hAnsi="Roboto Light"/>
          <w:b/>
          <w:bCs/>
          <w:color w:val="002060"/>
          <w:sz w:val="24"/>
          <w:szCs w:val="20"/>
          <w:lang w:val="en-US" w:eastAsia="ja-JP"/>
        </w:rPr>
        <w:t xml:space="preserve"> III (2020/21-2024/25)</w:t>
      </w:r>
      <w:r w:rsidR="000A7D76" w:rsidRPr="00C16DCE">
        <w:rPr>
          <w:rFonts w:ascii="Roboto Light" w:eastAsiaTheme="minorHAnsi" w:hAnsi="Roboto Light"/>
          <w:color w:val="002060"/>
          <w:sz w:val="24"/>
          <w:szCs w:val="20"/>
          <w:lang w:val="en-US" w:eastAsia="ja-JP"/>
        </w:rPr>
        <w:t xml:space="preserve">, which guides to “Integrate </w:t>
      </w:r>
      <w:r w:rsidR="000A7D76" w:rsidRPr="00C16DCE">
        <w:rPr>
          <w:rFonts w:eastAsiaTheme="minorHAnsi"/>
          <w:lang w:val="en-US" w:eastAsia="ja-JP"/>
        </w:rPr>
        <w:sym w:font="Symbol" w:char="F05B"/>
      </w:r>
      <w:r w:rsidR="000A7D76" w:rsidRPr="00C16DCE">
        <w:rPr>
          <w:rFonts w:ascii="Roboto Light" w:eastAsiaTheme="minorHAnsi" w:hAnsi="Roboto Light"/>
          <w:color w:val="002060"/>
          <w:sz w:val="24"/>
          <w:szCs w:val="20"/>
          <w:lang w:val="en-US" w:eastAsia="ja-JP"/>
        </w:rPr>
        <w:t>…</w:t>
      </w:r>
      <w:r w:rsidR="000A7D76" w:rsidRPr="00C16DCE">
        <w:rPr>
          <w:rFonts w:eastAsiaTheme="minorHAnsi"/>
          <w:lang w:val="en-US" w:eastAsia="ja-JP"/>
        </w:rPr>
        <w:sym w:font="Symbol" w:char="F05D"/>
      </w:r>
      <w:r w:rsidR="000A7D76" w:rsidRPr="00C16DCE">
        <w:rPr>
          <w:rFonts w:ascii="Roboto Light" w:eastAsiaTheme="minorHAnsi" w:hAnsi="Roboto Light"/>
          <w:color w:val="002060"/>
          <w:sz w:val="24"/>
          <w:szCs w:val="20"/>
          <w:lang w:val="en-US" w:eastAsia="ja-JP"/>
        </w:rPr>
        <w:t xml:space="preserve"> refugee planning  </w:t>
      </w:r>
      <w:r w:rsidR="000A7D76" w:rsidRPr="00C16DCE">
        <w:rPr>
          <w:rFonts w:eastAsiaTheme="minorHAnsi"/>
          <w:lang w:val="en-US" w:eastAsia="ja-JP"/>
        </w:rPr>
        <w:sym w:font="Symbol" w:char="F05B"/>
      </w:r>
      <w:r w:rsidR="000A7D76" w:rsidRPr="00C16DCE">
        <w:rPr>
          <w:rFonts w:ascii="Roboto Light" w:eastAsiaTheme="minorHAnsi" w:hAnsi="Roboto Light"/>
          <w:color w:val="002060"/>
          <w:sz w:val="24"/>
          <w:szCs w:val="20"/>
          <w:lang w:val="en-US" w:eastAsia="ja-JP"/>
        </w:rPr>
        <w:t>…</w:t>
      </w:r>
      <w:r w:rsidR="000A7D76" w:rsidRPr="00C16DCE">
        <w:rPr>
          <w:rFonts w:eastAsiaTheme="minorHAnsi"/>
          <w:lang w:val="en-US" w:eastAsia="ja-JP"/>
        </w:rPr>
        <w:sym w:font="Symbol" w:char="F05D"/>
      </w:r>
      <w:r w:rsidR="000A7D76" w:rsidRPr="00C16DCE">
        <w:rPr>
          <w:rFonts w:ascii="Roboto Light" w:eastAsiaTheme="minorHAnsi" w:hAnsi="Roboto Light"/>
          <w:color w:val="002060"/>
          <w:sz w:val="24"/>
          <w:szCs w:val="20"/>
          <w:lang w:val="en-US" w:eastAsia="ja-JP"/>
        </w:rPr>
        <w:t xml:space="preserve"> in national, sectoral and local government plans”. In addition, it contributes to advance the following NDPIII objectives:</w:t>
      </w:r>
    </w:p>
    <w:p w14:paraId="43706948" w14:textId="77777777" w:rsidR="000A7D76" w:rsidRPr="00704B63" w:rsidRDefault="000A7D76" w:rsidP="00AA0BDA">
      <w:pPr>
        <w:spacing w:line="240" w:lineRule="auto"/>
        <w:jc w:val="both"/>
        <w:rPr>
          <w:rFonts w:ascii="Arial" w:hAnsi="Arial" w:cs="Arial"/>
          <w:color w:val="000000" w:themeColor="text1"/>
          <w:lang w:val="en-GB"/>
        </w:rPr>
      </w:pPr>
    </w:p>
    <w:tbl>
      <w:tblPr>
        <w:tblStyle w:val="TableGrid"/>
        <w:tblW w:w="10916" w:type="dxa"/>
        <w:tblInd w:w="-856" w:type="dxa"/>
        <w:tblLook w:val="04A0" w:firstRow="1" w:lastRow="0" w:firstColumn="1" w:lastColumn="0" w:noHBand="0" w:noVBand="1"/>
      </w:tblPr>
      <w:tblGrid>
        <w:gridCol w:w="2269"/>
        <w:gridCol w:w="2693"/>
        <w:gridCol w:w="3119"/>
        <w:gridCol w:w="2835"/>
      </w:tblGrid>
      <w:tr w:rsidR="000A7D76" w:rsidRPr="000456C8" w14:paraId="3E13F06B" w14:textId="77777777" w:rsidTr="00DA507F">
        <w:trPr>
          <w:trHeight w:val="95"/>
        </w:trPr>
        <w:tc>
          <w:tcPr>
            <w:tcW w:w="2269" w:type="dxa"/>
            <w:shd w:val="clear" w:color="auto" w:fill="E9DF7A"/>
          </w:tcPr>
          <w:p w14:paraId="4A83D821" w14:textId="77777777" w:rsidR="000A7D76" w:rsidRPr="000456C8" w:rsidRDefault="000A7D76" w:rsidP="001F2277">
            <w:pPr>
              <w:spacing w:after="0" w:line="240" w:lineRule="auto"/>
              <w:jc w:val="center"/>
              <w:rPr>
                <w:rFonts w:ascii="Arial" w:hAnsi="Arial" w:cs="Arial"/>
                <w:b/>
                <w:bCs/>
                <w:sz w:val="20"/>
                <w:szCs w:val="20"/>
              </w:rPr>
            </w:pPr>
            <w:bookmarkStart w:id="14" w:name="OLE_LINK1"/>
            <w:bookmarkStart w:id="15" w:name="OLE_LINK2"/>
            <w:r w:rsidRPr="000456C8">
              <w:rPr>
                <w:rFonts w:ascii="Arial" w:hAnsi="Arial" w:cs="Arial"/>
                <w:b/>
                <w:bCs/>
                <w:sz w:val="20"/>
                <w:szCs w:val="20"/>
                <w:lang w:val="en-US"/>
              </w:rPr>
              <w:t xml:space="preserve">NDP III </w:t>
            </w:r>
            <w:r w:rsidRPr="000456C8">
              <w:rPr>
                <w:rFonts w:ascii="Arial" w:hAnsi="Arial" w:cs="Arial"/>
                <w:b/>
                <w:bCs/>
                <w:sz w:val="20"/>
                <w:szCs w:val="20"/>
              </w:rPr>
              <w:t>Programme</w:t>
            </w:r>
          </w:p>
        </w:tc>
        <w:tc>
          <w:tcPr>
            <w:tcW w:w="2693" w:type="dxa"/>
            <w:shd w:val="clear" w:color="auto" w:fill="E9DF7A"/>
          </w:tcPr>
          <w:p w14:paraId="3F07562F" w14:textId="77777777" w:rsidR="000A7D76" w:rsidRPr="000456C8" w:rsidRDefault="000A7D76" w:rsidP="001F2277">
            <w:pPr>
              <w:spacing w:after="0" w:line="240" w:lineRule="auto"/>
              <w:jc w:val="center"/>
              <w:rPr>
                <w:rFonts w:ascii="Arial" w:hAnsi="Arial" w:cs="Arial"/>
                <w:b/>
                <w:bCs/>
                <w:sz w:val="20"/>
                <w:szCs w:val="20"/>
              </w:rPr>
            </w:pPr>
            <w:r w:rsidRPr="000456C8">
              <w:rPr>
                <w:rFonts w:ascii="Arial" w:hAnsi="Arial" w:cs="Arial"/>
                <w:b/>
                <w:bCs/>
                <w:sz w:val="20"/>
                <w:szCs w:val="20"/>
              </w:rPr>
              <w:t>Objective</w:t>
            </w:r>
          </w:p>
        </w:tc>
        <w:tc>
          <w:tcPr>
            <w:tcW w:w="3119" w:type="dxa"/>
            <w:shd w:val="clear" w:color="auto" w:fill="E9DF7A"/>
          </w:tcPr>
          <w:p w14:paraId="17822E01" w14:textId="77777777" w:rsidR="000A7D76" w:rsidRPr="000456C8" w:rsidRDefault="000A7D76" w:rsidP="001F2277">
            <w:pPr>
              <w:spacing w:after="0" w:line="240" w:lineRule="auto"/>
              <w:jc w:val="center"/>
              <w:rPr>
                <w:rFonts w:ascii="Arial" w:hAnsi="Arial" w:cs="Arial"/>
                <w:b/>
                <w:bCs/>
                <w:sz w:val="20"/>
                <w:szCs w:val="20"/>
              </w:rPr>
            </w:pPr>
            <w:r w:rsidRPr="000456C8">
              <w:rPr>
                <w:rFonts w:ascii="Arial" w:hAnsi="Arial" w:cs="Arial"/>
                <w:b/>
                <w:bCs/>
                <w:sz w:val="20"/>
                <w:szCs w:val="20"/>
              </w:rPr>
              <w:t>Activity</w:t>
            </w:r>
          </w:p>
        </w:tc>
        <w:tc>
          <w:tcPr>
            <w:tcW w:w="2835" w:type="dxa"/>
            <w:shd w:val="clear" w:color="auto" w:fill="E9DF7A"/>
          </w:tcPr>
          <w:p w14:paraId="782BA989" w14:textId="1F1BAD98" w:rsidR="000A7D76" w:rsidRPr="000456C8" w:rsidRDefault="000A7D76" w:rsidP="001F2277">
            <w:pPr>
              <w:tabs>
                <w:tab w:val="left" w:pos="4411"/>
              </w:tabs>
              <w:spacing w:after="0" w:line="240" w:lineRule="auto"/>
              <w:jc w:val="center"/>
              <w:rPr>
                <w:rFonts w:ascii="Arial" w:hAnsi="Arial" w:cs="Arial"/>
                <w:b/>
                <w:bCs/>
                <w:sz w:val="20"/>
                <w:szCs w:val="20"/>
              </w:rPr>
            </w:pPr>
            <w:r w:rsidRPr="000456C8">
              <w:rPr>
                <w:rFonts w:ascii="Arial" w:hAnsi="Arial" w:cs="Arial"/>
                <w:b/>
                <w:bCs/>
                <w:sz w:val="20"/>
                <w:szCs w:val="20"/>
              </w:rPr>
              <w:t xml:space="preserve">Projects </w:t>
            </w:r>
            <w:r w:rsidR="001F2277">
              <w:rPr>
                <w:rFonts w:ascii="Arial" w:hAnsi="Arial" w:cs="Arial"/>
                <w:b/>
                <w:bCs/>
                <w:sz w:val="20"/>
                <w:szCs w:val="20"/>
                <w:lang w:val="en-US"/>
              </w:rPr>
              <w:t>&amp;</w:t>
            </w:r>
            <w:r w:rsidRPr="000456C8">
              <w:rPr>
                <w:rFonts w:ascii="Arial" w:hAnsi="Arial" w:cs="Arial"/>
                <w:b/>
                <w:bCs/>
                <w:sz w:val="20"/>
                <w:szCs w:val="20"/>
              </w:rPr>
              <w:t xml:space="preserve"> relevant MDAs </w:t>
            </w:r>
          </w:p>
        </w:tc>
      </w:tr>
      <w:tr w:rsidR="000A7D76" w:rsidRPr="000456C8" w14:paraId="6C1D4689" w14:textId="77777777" w:rsidTr="000456C8">
        <w:trPr>
          <w:trHeight w:val="1020"/>
        </w:trPr>
        <w:tc>
          <w:tcPr>
            <w:tcW w:w="2269" w:type="dxa"/>
          </w:tcPr>
          <w:p w14:paraId="44DE5838" w14:textId="16DBFE05" w:rsidR="000A7D76" w:rsidRPr="000456C8" w:rsidRDefault="000A7D76" w:rsidP="00AA0BDA">
            <w:pPr>
              <w:spacing w:line="240" w:lineRule="auto"/>
              <w:rPr>
                <w:rFonts w:ascii="Arial" w:hAnsi="Arial" w:cs="Arial"/>
                <w:sz w:val="20"/>
                <w:szCs w:val="20"/>
              </w:rPr>
            </w:pPr>
            <w:r w:rsidRPr="000456C8">
              <w:rPr>
                <w:rFonts w:ascii="Arial" w:hAnsi="Arial" w:cs="Arial"/>
                <w:sz w:val="20"/>
                <w:szCs w:val="20"/>
              </w:rPr>
              <w:t>Natural Resources, Environment, Climate Change, Land and Water Management;</w:t>
            </w:r>
          </w:p>
        </w:tc>
        <w:tc>
          <w:tcPr>
            <w:tcW w:w="2693" w:type="dxa"/>
          </w:tcPr>
          <w:p w14:paraId="20EB37AF" w14:textId="77777777" w:rsidR="000A7D76" w:rsidRPr="000456C8" w:rsidRDefault="000A7D76" w:rsidP="00AA0BDA">
            <w:pPr>
              <w:spacing w:line="240" w:lineRule="auto"/>
              <w:rPr>
                <w:rFonts w:ascii="Arial" w:hAnsi="Arial" w:cs="Arial"/>
                <w:sz w:val="20"/>
                <w:szCs w:val="20"/>
              </w:rPr>
            </w:pPr>
            <w:r w:rsidRPr="000456C8">
              <w:rPr>
                <w:rFonts w:ascii="Arial" w:hAnsi="Arial" w:cs="Arial"/>
                <w:sz w:val="20"/>
                <w:szCs w:val="20"/>
                <w:lang w:val="en-US"/>
              </w:rPr>
              <w:t>#2</w:t>
            </w:r>
            <w:r w:rsidRPr="000456C8">
              <w:rPr>
                <w:rFonts w:ascii="Arial" w:hAnsi="Arial" w:cs="Arial"/>
                <w:sz w:val="20"/>
                <w:szCs w:val="20"/>
              </w:rPr>
              <w:t xml:space="preserve"> Increase forest, tree and wetland coverage and restore and protect hilly and mountainous regions </w:t>
            </w:r>
          </w:p>
        </w:tc>
        <w:tc>
          <w:tcPr>
            <w:tcW w:w="3119" w:type="dxa"/>
            <w:shd w:val="clear" w:color="auto" w:fill="auto"/>
          </w:tcPr>
          <w:p w14:paraId="5BCD46A6" w14:textId="1973B0EC" w:rsidR="000A7D76" w:rsidRPr="000456C8" w:rsidRDefault="000A7D76" w:rsidP="00AA0BDA">
            <w:pPr>
              <w:spacing w:line="240" w:lineRule="auto"/>
              <w:rPr>
                <w:rFonts w:ascii="Arial" w:hAnsi="Arial" w:cs="Arial"/>
                <w:sz w:val="20"/>
                <w:szCs w:val="20"/>
              </w:rPr>
            </w:pPr>
            <w:r w:rsidRPr="000456C8">
              <w:rPr>
                <w:rFonts w:ascii="Arial" w:hAnsi="Arial" w:cs="Arial"/>
                <w:sz w:val="20"/>
                <w:szCs w:val="20"/>
              </w:rPr>
              <w:t>j. Integrate environmental management in all disaster and refugee response</w:t>
            </w:r>
            <w:r w:rsidR="000456C8">
              <w:rPr>
                <w:rFonts w:ascii="Arial" w:hAnsi="Arial" w:cs="Arial"/>
                <w:sz w:val="20"/>
                <w:szCs w:val="20"/>
                <w:lang w:val="en-US"/>
              </w:rPr>
              <w:t xml:space="preserve"> </w:t>
            </w:r>
            <w:r w:rsidRPr="000456C8">
              <w:rPr>
                <w:rFonts w:ascii="Arial" w:hAnsi="Arial" w:cs="Arial"/>
                <w:sz w:val="20"/>
                <w:szCs w:val="20"/>
              </w:rPr>
              <w:t>interventions</w:t>
            </w:r>
          </w:p>
        </w:tc>
        <w:tc>
          <w:tcPr>
            <w:tcW w:w="2835" w:type="dxa"/>
          </w:tcPr>
          <w:p w14:paraId="6D1C2751" w14:textId="77777777" w:rsidR="000A7D76" w:rsidRPr="000456C8" w:rsidRDefault="000A7D76" w:rsidP="00AA0BDA">
            <w:pPr>
              <w:tabs>
                <w:tab w:val="left" w:pos="5260"/>
              </w:tabs>
              <w:spacing w:line="240" w:lineRule="auto"/>
              <w:rPr>
                <w:rFonts w:ascii="Arial" w:hAnsi="Arial" w:cs="Arial"/>
                <w:sz w:val="20"/>
                <w:szCs w:val="20"/>
              </w:rPr>
            </w:pPr>
            <w:r w:rsidRPr="000456C8">
              <w:rPr>
                <w:rFonts w:ascii="Arial" w:hAnsi="Arial" w:cs="Arial"/>
                <w:sz w:val="20"/>
                <w:szCs w:val="20"/>
              </w:rPr>
              <w:t>MWE, NEMA, NFA, MoLG, DLG, UWA, MLHUD, OPM</w:t>
            </w:r>
          </w:p>
        </w:tc>
      </w:tr>
      <w:tr w:rsidR="000A7D76" w:rsidRPr="000456C8" w14:paraId="547AA0BD" w14:textId="77777777" w:rsidTr="000456C8">
        <w:tc>
          <w:tcPr>
            <w:tcW w:w="2269" w:type="dxa"/>
          </w:tcPr>
          <w:p w14:paraId="3A27D634" w14:textId="77777777" w:rsidR="000A7D76" w:rsidRPr="000456C8" w:rsidRDefault="000A7D76" w:rsidP="00AA0BDA">
            <w:pPr>
              <w:spacing w:line="240" w:lineRule="auto"/>
              <w:rPr>
                <w:rFonts w:ascii="Arial" w:hAnsi="Arial" w:cs="Arial"/>
                <w:sz w:val="20"/>
                <w:szCs w:val="20"/>
              </w:rPr>
            </w:pPr>
            <w:r w:rsidRPr="000456C8">
              <w:rPr>
                <w:rFonts w:ascii="Arial" w:hAnsi="Arial" w:cs="Arial"/>
                <w:sz w:val="20"/>
                <w:szCs w:val="20"/>
              </w:rPr>
              <w:lastRenderedPageBreak/>
              <w:t xml:space="preserve">Governance and Security </w:t>
            </w:r>
          </w:p>
        </w:tc>
        <w:tc>
          <w:tcPr>
            <w:tcW w:w="2693" w:type="dxa"/>
          </w:tcPr>
          <w:p w14:paraId="25515A0A" w14:textId="77777777" w:rsidR="000A7D76" w:rsidRPr="000456C8" w:rsidRDefault="000A7D76" w:rsidP="00AA0BDA">
            <w:pPr>
              <w:spacing w:line="240" w:lineRule="auto"/>
              <w:rPr>
                <w:rFonts w:ascii="Arial" w:hAnsi="Arial" w:cs="Arial"/>
                <w:sz w:val="20"/>
                <w:szCs w:val="20"/>
              </w:rPr>
            </w:pPr>
            <w:r w:rsidRPr="000456C8">
              <w:rPr>
                <w:rFonts w:ascii="Arial" w:hAnsi="Arial" w:cs="Arial"/>
                <w:sz w:val="20"/>
                <w:szCs w:val="20"/>
                <w:lang w:val="en-US"/>
              </w:rPr>
              <w:t>#8</w:t>
            </w:r>
            <w:r w:rsidRPr="000456C8">
              <w:rPr>
                <w:rFonts w:ascii="Arial" w:hAnsi="Arial" w:cs="Arial"/>
                <w:sz w:val="20"/>
                <w:szCs w:val="20"/>
              </w:rPr>
              <w:t xml:space="preserve"> Enhance Refugee protection and Migration Management</w:t>
            </w:r>
          </w:p>
        </w:tc>
        <w:tc>
          <w:tcPr>
            <w:tcW w:w="3119" w:type="dxa"/>
            <w:shd w:val="clear" w:color="auto" w:fill="auto"/>
          </w:tcPr>
          <w:p w14:paraId="3CF8009C" w14:textId="77777777" w:rsidR="000A7D76" w:rsidRPr="000456C8" w:rsidRDefault="000A7D76" w:rsidP="00AA0BDA">
            <w:pPr>
              <w:spacing w:line="240" w:lineRule="auto"/>
              <w:rPr>
                <w:rFonts w:ascii="Arial" w:hAnsi="Arial" w:cs="Arial"/>
                <w:sz w:val="20"/>
                <w:szCs w:val="20"/>
              </w:rPr>
            </w:pPr>
            <w:r w:rsidRPr="000456C8">
              <w:rPr>
                <w:rFonts w:ascii="Arial" w:hAnsi="Arial" w:cs="Arial"/>
                <w:sz w:val="20"/>
                <w:szCs w:val="20"/>
              </w:rPr>
              <w:t xml:space="preserve">1. Coordinating the responses that address refugee protection and assistance </w:t>
            </w:r>
          </w:p>
          <w:p w14:paraId="113C2562" w14:textId="77777777" w:rsidR="000A7D76" w:rsidRPr="000456C8" w:rsidRDefault="000A7D76" w:rsidP="00AA0BDA">
            <w:pPr>
              <w:spacing w:line="240" w:lineRule="auto"/>
              <w:rPr>
                <w:rFonts w:ascii="Arial" w:hAnsi="Arial" w:cs="Arial"/>
                <w:sz w:val="20"/>
                <w:szCs w:val="20"/>
              </w:rPr>
            </w:pPr>
            <w:r w:rsidRPr="000456C8">
              <w:rPr>
                <w:rFonts w:ascii="Arial" w:hAnsi="Arial" w:cs="Arial"/>
                <w:sz w:val="20"/>
                <w:szCs w:val="20"/>
              </w:rPr>
              <w:t xml:space="preserve">2. Operationalizing the national refugee policy </w:t>
            </w:r>
          </w:p>
        </w:tc>
        <w:tc>
          <w:tcPr>
            <w:tcW w:w="2835" w:type="dxa"/>
          </w:tcPr>
          <w:p w14:paraId="4B72E9BB" w14:textId="77777777" w:rsidR="000A7D76" w:rsidRPr="000456C8" w:rsidRDefault="000A7D76" w:rsidP="00AA0BDA">
            <w:pPr>
              <w:tabs>
                <w:tab w:val="left" w:pos="5260"/>
              </w:tabs>
              <w:spacing w:line="240" w:lineRule="auto"/>
              <w:rPr>
                <w:rFonts w:ascii="Arial" w:hAnsi="Arial" w:cs="Arial"/>
                <w:sz w:val="20"/>
                <w:szCs w:val="20"/>
              </w:rPr>
            </w:pPr>
            <w:r w:rsidRPr="000456C8">
              <w:rPr>
                <w:rFonts w:ascii="Arial" w:hAnsi="Arial" w:cs="Arial"/>
                <w:sz w:val="20"/>
                <w:szCs w:val="20"/>
              </w:rPr>
              <w:t>OPM, MoLG, LGs, DPs</w:t>
            </w:r>
          </w:p>
          <w:p w14:paraId="127D8F91" w14:textId="77777777" w:rsidR="000A7D76" w:rsidRPr="000456C8" w:rsidRDefault="000A7D76" w:rsidP="00AA0BDA">
            <w:pPr>
              <w:tabs>
                <w:tab w:val="left" w:pos="5260"/>
              </w:tabs>
              <w:spacing w:line="240" w:lineRule="auto"/>
              <w:rPr>
                <w:rFonts w:ascii="Arial" w:hAnsi="Arial" w:cs="Arial"/>
                <w:sz w:val="20"/>
                <w:szCs w:val="20"/>
              </w:rPr>
            </w:pPr>
          </w:p>
          <w:p w14:paraId="7ABD8A96" w14:textId="77777777" w:rsidR="000A7D76" w:rsidRPr="000456C8" w:rsidRDefault="000A7D76" w:rsidP="00AA0BDA">
            <w:pPr>
              <w:tabs>
                <w:tab w:val="left" w:pos="5260"/>
              </w:tabs>
              <w:spacing w:line="240" w:lineRule="auto"/>
              <w:rPr>
                <w:rFonts w:ascii="Arial" w:hAnsi="Arial" w:cs="Arial"/>
                <w:sz w:val="20"/>
                <w:szCs w:val="20"/>
              </w:rPr>
            </w:pPr>
            <w:r w:rsidRPr="000456C8">
              <w:rPr>
                <w:rFonts w:ascii="Arial" w:hAnsi="Arial" w:cs="Arial"/>
                <w:sz w:val="20"/>
                <w:szCs w:val="20"/>
              </w:rPr>
              <w:t>OPM, MoLG, LGs</w:t>
            </w:r>
          </w:p>
        </w:tc>
      </w:tr>
      <w:tr w:rsidR="000A7D76" w:rsidRPr="000456C8" w14:paraId="1D20B21D" w14:textId="77777777" w:rsidTr="000456C8">
        <w:tc>
          <w:tcPr>
            <w:tcW w:w="2269" w:type="dxa"/>
          </w:tcPr>
          <w:p w14:paraId="7F75636C" w14:textId="77777777" w:rsidR="000A7D76" w:rsidRPr="000456C8" w:rsidRDefault="000A7D76" w:rsidP="00AA0BDA">
            <w:pPr>
              <w:spacing w:line="240" w:lineRule="auto"/>
              <w:rPr>
                <w:rFonts w:ascii="Arial" w:hAnsi="Arial" w:cs="Arial"/>
                <w:sz w:val="20"/>
                <w:szCs w:val="20"/>
                <w:lang w:val="en-US"/>
              </w:rPr>
            </w:pPr>
            <w:r w:rsidRPr="000456C8">
              <w:rPr>
                <w:rFonts w:ascii="Arial" w:hAnsi="Arial" w:cs="Arial"/>
                <w:sz w:val="20"/>
                <w:szCs w:val="20"/>
              </w:rPr>
              <w:t xml:space="preserve">Regional </w:t>
            </w:r>
            <w:r w:rsidRPr="000456C8">
              <w:rPr>
                <w:rFonts w:ascii="Arial" w:hAnsi="Arial" w:cs="Arial"/>
                <w:sz w:val="20"/>
                <w:szCs w:val="20"/>
                <w:lang w:val="en-US"/>
              </w:rPr>
              <w:t>D</w:t>
            </w:r>
            <w:r w:rsidRPr="000456C8">
              <w:rPr>
                <w:rFonts w:ascii="Arial" w:hAnsi="Arial" w:cs="Arial"/>
                <w:sz w:val="20"/>
                <w:szCs w:val="20"/>
              </w:rPr>
              <w:t>evelopment</w:t>
            </w:r>
            <w:r w:rsidRPr="000456C8">
              <w:rPr>
                <w:rFonts w:ascii="Arial" w:hAnsi="Arial" w:cs="Arial"/>
                <w:sz w:val="20"/>
                <w:szCs w:val="20"/>
                <w:lang w:val="en-US"/>
              </w:rPr>
              <w:t xml:space="preserve"> Interventions</w:t>
            </w:r>
          </w:p>
        </w:tc>
        <w:tc>
          <w:tcPr>
            <w:tcW w:w="2693" w:type="dxa"/>
          </w:tcPr>
          <w:p w14:paraId="55743499" w14:textId="77777777" w:rsidR="000A7D76" w:rsidRPr="000456C8" w:rsidRDefault="000A7D76" w:rsidP="00AA0BDA">
            <w:pPr>
              <w:spacing w:line="240" w:lineRule="auto"/>
              <w:rPr>
                <w:rFonts w:ascii="Arial" w:hAnsi="Arial" w:cs="Arial"/>
                <w:sz w:val="20"/>
                <w:szCs w:val="20"/>
                <w:lang w:val="en-US"/>
              </w:rPr>
            </w:pPr>
            <w:r w:rsidRPr="000456C8">
              <w:rPr>
                <w:rFonts w:ascii="Arial" w:hAnsi="Arial" w:cs="Arial"/>
                <w:sz w:val="20"/>
                <w:szCs w:val="20"/>
                <w:lang w:val="en-US"/>
              </w:rPr>
              <w:t>#1 Stimulate the growth potential of the sub-regions through area-based agribusiness LED initiatives</w:t>
            </w:r>
          </w:p>
        </w:tc>
        <w:tc>
          <w:tcPr>
            <w:tcW w:w="3119" w:type="dxa"/>
            <w:shd w:val="clear" w:color="auto" w:fill="auto"/>
          </w:tcPr>
          <w:p w14:paraId="6612AFEA" w14:textId="77777777" w:rsidR="000A7D76" w:rsidRPr="000456C8" w:rsidRDefault="000A7D76" w:rsidP="00AA0BDA">
            <w:pPr>
              <w:spacing w:line="240" w:lineRule="auto"/>
              <w:rPr>
                <w:rFonts w:ascii="Arial" w:hAnsi="Arial" w:cs="Arial"/>
                <w:sz w:val="20"/>
                <w:szCs w:val="20"/>
              </w:rPr>
            </w:pPr>
            <w:r w:rsidRPr="000456C8">
              <w:rPr>
                <w:rFonts w:ascii="Arial" w:hAnsi="Arial" w:cs="Arial"/>
                <w:sz w:val="20"/>
                <w:szCs w:val="20"/>
              </w:rPr>
              <w:t xml:space="preserve">11. Develop targeted agri-LED interventions for refugees and host communities </w:t>
            </w:r>
          </w:p>
        </w:tc>
        <w:tc>
          <w:tcPr>
            <w:tcW w:w="2835" w:type="dxa"/>
          </w:tcPr>
          <w:p w14:paraId="75F39825" w14:textId="77777777" w:rsidR="000A7D76" w:rsidRPr="000456C8" w:rsidRDefault="000A7D76" w:rsidP="00AA0BDA">
            <w:pPr>
              <w:tabs>
                <w:tab w:val="left" w:pos="5260"/>
              </w:tabs>
              <w:spacing w:line="240" w:lineRule="auto"/>
              <w:rPr>
                <w:rFonts w:ascii="Arial" w:hAnsi="Arial" w:cs="Arial"/>
                <w:sz w:val="20"/>
                <w:szCs w:val="20"/>
              </w:rPr>
            </w:pPr>
            <w:r w:rsidRPr="000456C8">
              <w:rPr>
                <w:rFonts w:ascii="Arial" w:hAnsi="Arial" w:cs="Arial"/>
                <w:sz w:val="20"/>
                <w:szCs w:val="20"/>
              </w:rPr>
              <w:t>LGs, OPM, DPs</w:t>
            </w:r>
          </w:p>
        </w:tc>
      </w:tr>
      <w:tr w:rsidR="000A7D76" w:rsidRPr="000456C8" w14:paraId="78BA4DBC" w14:textId="77777777" w:rsidTr="000456C8">
        <w:tc>
          <w:tcPr>
            <w:tcW w:w="2269" w:type="dxa"/>
          </w:tcPr>
          <w:p w14:paraId="0A5DC0F4" w14:textId="77777777" w:rsidR="000A7D76" w:rsidRPr="000456C8" w:rsidRDefault="000A7D76" w:rsidP="00AA0BDA">
            <w:pPr>
              <w:spacing w:line="240" w:lineRule="auto"/>
              <w:rPr>
                <w:rFonts w:ascii="Arial" w:hAnsi="Arial" w:cs="Arial"/>
                <w:sz w:val="20"/>
                <w:szCs w:val="20"/>
              </w:rPr>
            </w:pPr>
            <w:r w:rsidRPr="000456C8">
              <w:rPr>
                <w:rFonts w:ascii="Arial" w:hAnsi="Arial" w:cs="Arial"/>
                <w:sz w:val="20"/>
                <w:szCs w:val="20"/>
              </w:rPr>
              <w:t xml:space="preserve">Development Plan Implementation </w:t>
            </w:r>
          </w:p>
        </w:tc>
        <w:tc>
          <w:tcPr>
            <w:tcW w:w="2693" w:type="dxa"/>
          </w:tcPr>
          <w:p w14:paraId="49C00FE1" w14:textId="77777777" w:rsidR="000A7D76" w:rsidRPr="000456C8" w:rsidRDefault="000A7D76" w:rsidP="00AA0BDA">
            <w:pPr>
              <w:pStyle w:val="ListParagraph"/>
              <w:spacing w:after="160" w:line="240" w:lineRule="auto"/>
              <w:ind w:left="0"/>
              <w:jc w:val="both"/>
              <w:rPr>
                <w:rFonts w:ascii="Arial" w:hAnsi="Arial" w:cs="Arial"/>
                <w:sz w:val="20"/>
                <w:szCs w:val="20"/>
                <w:lang w:val="en-US"/>
              </w:rPr>
            </w:pPr>
            <w:r w:rsidRPr="000456C8">
              <w:rPr>
                <w:rFonts w:ascii="Arial" w:hAnsi="Arial" w:cs="Arial"/>
                <w:sz w:val="20"/>
                <w:szCs w:val="20"/>
                <w:lang w:val="en-US"/>
              </w:rPr>
              <w:t xml:space="preserve">#1 Strengthening capacity for development planning </w:t>
            </w:r>
          </w:p>
          <w:p w14:paraId="4A32DF43" w14:textId="3FCD160E" w:rsidR="000A7D76" w:rsidRDefault="000A7D76" w:rsidP="00AA0BDA">
            <w:pPr>
              <w:spacing w:line="240" w:lineRule="auto"/>
              <w:rPr>
                <w:rFonts w:ascii="Arial" w:hAnsi="Arial" w:cs="Arial"/>
                <w:sz w:val="20"/>
                <w:szCs w:val="20"/>
                <w:lang w:val="en-US"/>
              </w:rPr>
            </w:pPr>
          </w:p>
          <w:p w14:paraId="39D3E324" w14:textId="77777777" w:rsidR="000456C8" w:rsidRPr="000456C8" w:rsidRDefault="000456C8" w:rsidP="00AA0BDA">
            <w:pPr>
              <w:spacing w:line="240" w:lineRule="auto"/>
              <w:rPr>
                <w:rFonts w:ascii="Arial" w:hAnsi="Arial" w:cs="Arial"/>
                <w:sz w:val="20"/>
                <w:szCs w:val="20"/>
                <w:lang w:val="en-US"/>
              </w:rPr>
            </w:pPr>
          </w:p>
          <w:p w14:paraId="1CABF006" w14:textId="77777777" w:rsidR="000A7D76" w:rsidRPr="000456C8" w:rsidRDefault="000A7D76" w:rsidP="00AA0BDA">
            <w:pPr>
              <w:spacing w:line="240" w:lineRule="auto"/>
              <w:rPr>
                <w:rFonts w:ascii="Arial" w:hAnsi="Arial" w:cs="Arial"/>
                <w:sz w:val="20"/>
                <w:szCs w:val="20"/>
                <w:lang w:val="en-US"/>
              </w:rPr>
            </w:pPr>
            <w:r w:rsidRPr="000456C8">
              <w:rPr>
                <w:rFonts w:ascii="Arial" w:hAnsi="Arial" w:cs="Arial"/>
                <w:sz w:val="20"/>
                <w:szCs w:val="20"/>
                <w:lang w:val="en-US"/>
              </w:rPr>
              <w:t>#5 Strengthen the capacity of the statistical system to generate data for national development</w:t>
            </w:r>
          </w:p>
        </w:tc>
        <w:tc>
          <w:tcPr>
            <w:tcW w:w="3119" w:type="dxa"/>
            <w:shd w:val="clear" w:color="auto" w:fill="auto"/>
          </w:tcPr>
          <w:p w14:paraId="7840D516" w14:textId="140285A0" w:rsidR="000A7D76" w:rsidRPr="000456C8" w:rsidRDefault="000A7D76" w:rsidP="00AA0BDA">
            <w:pPr>
              <w:spacing w:line="240" w:lineRule="auto"/>
              <w:rPr>
                <w:rFonts w:ascii="Arial" w:hAnsi="Arial" w:cs="Arial"/>
                <w:sz w:val="20"/>
                <w:szCs w:val="20"/>
              </w:rPr>
            </w:pPr>
            <w:r w:rsidRPr="000456C8">
              <w:rPr>
                <w:rFonts w:ascii="Arial" w:hAnsi="Arial" w:cs="Arial"/>
                <w:sz w:val="20"/>
                <w:szCs w:val="20"/>
              </w:rPr>
              <w:t>1 c) Integrate migration and refugee planning and all other cross cutting issues in national, sectoral and local government plans</w:t>
            </w:r>
          </w:p>
          <w:p w14:paraId="6A3BA76C" w14:textId="77777777" w:rsidR="000A7D76" w:rsidRPr="000456C8" w:rsidRDefault="000A7D76" w:rsidP="00AA0BDA">
            <w:pPr>
              <w:spacing w:line="240" w:lineRule="auto"/>
              <w:rPr>
                <w:rFonts w:ascii="Arial" w:hAnsi="Arial" w:cs="Arial"/>
                <w:sz w:val="20"/>
                <w:szCs w:val="20"/>
              </w:rPr>
            </w:pPr>
            <w:r w:rsidRPr="000456C8">
              <w:rPr>
                <w:rFonts w:ascii="Arial" w:hAnsi="Arial" w:cs="Arial"/>
                <w:sz w:val="20"/>
                <w:szCs w:val="20"/>
              </w:rPr>
              <w:t>11</w:t>
            </w:r>
            <w:r w:rsidRPr="000456C8">
              <w:rPr>
                <w:rFonts w:ascii="Arial" w:hAnsi="Arial" w:cs="Arial"/>
                <w:sz w:val="20"/>
                <w:szCs w:val="20"/>
                <w:lang w:val="en-US"/>
              </w:rPr>
              <w:t>)</w:t>
            </w:r>
            <w:r w:rsidRPr="000456C8">
              <w:rPr>
                <w:rFonts w:ascii="Arial" w:hAnsi="Arial" w:cs="Arial"/>
                <w:sz w:val="20"/>
                <w:szCs w:val="20"/>
              </w:rPr>
              <w:t xml:space="preserve"> Enhance the compilation, management and use of Administrative data among the MDAs and LGs; a. Strengthen compilation of statistics for cross-cutting issues. (eg migration, gender, refugees and others)</w:t>
            </w:r>
          </w:p>
        </w:tc>
        <w:tc>
          <w:tcPr>
            <w:tcW w:w="2835" w:type="dxa"/>
          </w:tcPr>
          <w:p w14:paraId="66E84C0C" w14:textId="22543859" w:rsidR="000A7D76" w:rsidRPr="000456C8" w:rsidRDefault="000A7D76" w:rsidP="00AA0BDA">
            <w:pPr>
              <w:tabs>
                <w:tab w:val="left" w:pos="5260"/>
              </w:tabs>
              <w:spacing w:line="240" w:lineRule="auto"/>
              <w:rPr>
                <w:rFonts w:ascii="Arial" w:hAnsi="Arial" w:cs="Arial"/>
                <w:sz w:val="20"/>
                <w:szCs w:val="20"/>
              </w:rPr>
            </w:pPr>
            <w:r w:rsidRPr="000456C8">
              <w:rPr>
                <w:rFonts w:ascii="Arial" w:hAnsi="Arial" w:cs="Arial"/>
                <w:sz w:val="20"/>
                <w:szCs w:val="20"/>
              </w:rPr>
              <w:t>MOFPED, NPA,NPC, NIRA,</w:t>
            </w:r>
            <w:r w:rsidR="000456C8">
              <w:rPr>
                <w:rFonts w:ascii="Arial" w:hAnsi="Arial" w:cs="Arial"/>
                <w:sz w:val="20"/>
                <w:szCs w:val="20"/>
                <w:lang w:val="en-US"/>
              </w:rPr>
              <w:t xml:space="preserve"> </w:t>
            </w:r>
            <w:r w:rsidRPr="000456C8">
              <w:rPr>
                <w:rFonts w:ascii="Arial" w:hAnsi="Arial" w:cs="Arial"/>
                <w:sz w:val="20"/>
                <w:szCs w:val="20"/>
              </w:rPr>
              <w:t>MoLHUD, UBOS</w:t>
            </w:r>
            <w:r w:rsidR="000456C8">
              <w:rPr>
                <w:rFonts w:ascii="Arial" w:hAnsi="Arial" w:cs="Arial"/>
                <w:sz w:val="20"/>
                <w:szCs w:val="20"/>
                <w:lang w:val="en-US"/>
              </w:rPr>
              <w:t xml:space="preserve">, </w:t>
            </w:r>
            <w:r w:rsidRPr="000456C8">
              <w:rPr>
                <w:rFonts w:ascii="Arial" w:hAnsi="Arial" w:cs="Arial"/>
                <w:sz w:val="20"/>
                <w:szCs w:val="20"/>
                <w:lang w:val="en-US"/>
              </w:rPr>
              <w:t>UBOS, NIRA, LGs</w:t>
            </w:r>
          </w:p>
        </w:tc>
      </w:tr>
      <w:bookmarkEnd w:id="14"/>
      <w:bookmarkEnd w:id="15"/>
    </w:tbl>
    <w:p w14:paraId="5C5AE114" w14:textId="77777777" w:rsidR="000A7D76" w:rsidRPr="00704B63" w:rsidRDefault="000A7D76" w:rsidP="00AA0BDA">
      <w:pPr>
        <w:spacing w:line="240" w:lineRule="auto"/>
        <w:jc w:val="both"/>
        <w:rPr>
          <w:rFonts w:ascii="Arial" w:hAnsi="Arial" w:cs="Arial"/>
          <w:color w:val="000000" w:themeColor="text1"/>
          <w:lang w:val="en-GB"/>
        </w:rPr>
      </w:pPr>
    </w:p>
    <w:p w14:paraId="64E31D22" w14:textId="77E18740" w:rsidR="004013E6" w:rsidRDefault="000A7D76" w:rsidP="00C20B17">
      <w:pPr>
        <w:pStyle w:val="ListParagraph"/>
        <w:numPr>
          <w:ilvl w:val="0"/>
          <w:numId w:val="23"/>
        </w:numPr>
        <w:spacing w:after="0" w:line="240" w:lineRule="auto"/>
        <w:jc w:val="both"/>
        <w:rPr>
          <w:rFonts w:ascii="Roboto Light" w:eastAsiaTheme="minorHAnsi" w:hAnsi="Roboto Light"/>
          <w:color w:val="002060"/>
          <w:sz w:val="24"/>
          <w:szCs w:val="20"/>
          <w:lang w:val="en-US" w:eastAsia="ja-JP"/>
        </w:rPr>
      </w:pPr>
      <w:r w:rsidRPr="004013E6">
        <w:rPr>
          <w:rFonts w:ascii="Roboto Light" w:eastAsiaTheme="minorHAnsi" w:hAnsi="Roboto Light"/>
          <w:color w:val="002060"/>
          <w:sz w:val="24"/>
          <w:szCs w:val="20"/>
          <w:lang w:val="en-US" w:eastAsia="ja-JP"/>
        </w:rPr>
        <w:t xml:space="preserve">This National Plan of Action focuses on advancing longer-term/development outcomes for refugees and host communities rather than seeking to address the humanitarian needs of refugees. Humanitarian interventions, refugee protection and emergency preparedness and response will continue to be coordinated through the Refugee Coordination Model (RCM), which is co-led by OPM (Department of Refugees) and UNHCR. In turn, the </w:t>
      </w:r>
      <w:r w:rsidRPr="004013E6">
        <w:rPr>
          <w:rFonts w:ascii="Roboto Light" w:eastAsiaTheme="minorHAnsi" w:hAnsi="Roboto Light"/>
          <w:b/>
          <w:bCs/>
          <w:color w:val="002060"/>
          <w:sz w:val="24"/>
          <w:szCs w:val="20"/>
          <w:lang w:val="en-US" w:eastAsia="ja-JP"/>
        </w:rPr>
        <w:t>Refugee Response Plan (RRP)</w:t>
      </w:r>
      <w:r w:rsidRPr="004013E6">
        <w:rPr>
          <w:rFonts w:ascii="Roboto Light" w:eastAsiaTheme="minorHAnsi" w:hAnsi="Roboto Light"/>
          <w:color w:val="002060"/>
          <w:sz w:val="24"/>
          <w:szCs w:val="20"/>
          <w:lang w:val="en-US" w:eastAsia="ja-JP"/>
        </w:rPr>
        <w:t>, whilst seeking to meet humanitarian needs, also serves as transition plan towards sustainable refugee response programming in Uganda. As such, the RRP contributes to the implementation of the GCR and the CRRF,</w:t>
      </w:r>
      <w:r w:rsidR="00CE4B4A" w:rsidRPr="004013E6">
        <w:rPr>
          <w:rFonts w:ascii="Roboto Light" w:eastAsiaTheme="minorHAnsi" w:hAnsi="Roboto Light"/>
          <w:color w:val="002060"/>
          <w:sz w:val="24"/>
          <w:szCs w:val="20"/>
          <w:lang w:val="en-US" w:eastAsia="ja-JP"/>
        </w:rPr>
        <w:t xml:space="preserve"> </w:t>
      </w:r>
      <w:r w:rsidRPr="004013E6">
        <w:rPr>
          <w:rFonts w:ascii="Roboto Light" w:eastAsiaTheme="minorHAnsi" w:hAnsi="Roboto Light"/>
          <w:color w:val="002060"/>
          <w:sz w:val="24"/>
          <w:szCs w:val="20"/>
          <w:lang w:val="en-US" w:eastAsia="ja-JP"/>
        </w:rPr>
        <w:t xml:space="preserve">in complement to interventions carried out under this National Plan of Action. </w:t>
      </w:r>
    </w:p>
    <w:p w14:paraId="220EA3A7" w14:textId="77777777" w:rsidR="004013E6" w:rsidRDefault="004013E6" w:rsidP="004013E6">
      <w:pPr>
        <w:pStyle w:val="ListParagraph"/>
        <w:spacing w:after="0" w:line="240" w:lineRule="auto"/>
        <w:ind w:left="360"/>
        <w:jc w:val="both"/>
        <w:rPr>
          <w:rFonts w:ascii="Roboto Light" w:eastAsiaTheme="minorHAnsi" w:hAnsi="Roboto Light"/>
          <w:color w:val="002060"/>
          <w:sz w:val="24"/>
          <w:szCs w:val="20"/>
          <w:lang w:val="en-US" w:eastAsia="ja-JP"/>
        </w:rPr>
      </w:pPr>
    </w:p>
    <w:p w14:paraId="25799DD3" w14:textId="77E25361" w:rsidR="000A7D76" w:rsidRPr="00E00E45" w:rsidRDefault="000A69A3" w:rsidP="00C20B17">
      <w:pPr>
        <w:pStyle w:val="ListParagraph"/>
        <w:numPr>
          <w:ilvl w:val="0"/>
          <w:numId w:val="23"/>
        </w:numPr>
        <w:spacing w:after="0" w:line="240" w:lineRule="auto"/>
        <w:jc w:val="both"/>
        <w:rPr>
          <w:rFonts w:ascii="Roboto Light" w:eastAsiaTheme="minorHAnsi" w:hAnsi="Roboto Light"/>
          <w:color w:val="002060"/>
          <w:sz w:val="24"/>
          <w:szCs w:val="20"/>
          <w:lang w:val="en-US" w:eastAsia="ja-JP"/>
        </w:rPr>
      </w:pPr>
      <w:r w:rsidRPr="004013E6">
        <w:rPr>
          <w:rFonts w:ascii="Roboto Light" w:eastAsiaTheme="minorHAnsi" w:hAnsi="Roboto Light"/>
          <w:color w:val="002060"/>
          <w:sz w:val="24"/>
          <w:szCs w:val="20"/>
          <w:lang w:val="en-US" w:eastAsia="ja-JP"/>
        </w:rPr>
        <w:t xml:space="preserve">The National Plan of Action </w:t>
      </w:r>
      <w:r w:rsidR="00E00E45">
        <w:rPr>
          <w:rFonts w:ascii="Roboto Light" w:eastAsiaTheme="minorHAnsi" w:hAnsi="Roboto Light"/>
          <w:color w:val="002060"/>
          <w:sz w:val="24"/>
          <w:szCs w:val="20"/>
          <w:lang w:val="en-US" w:eastAsia="ja-JP"/>
        </w:rPr>
        <w:t>aims to further advance the o</w:t>
      </w:r>
      <w:r w:rsidRPr="004013E6">
        <w:rPr>
          <w:rFonts w:ascii="Roboto Light" w:eastAsiaTheme="minorHAnsi" w:hAnsi="Roboto Light"/>
          <w:color w:val="002060"/>
          <w:sz w:val="24"/>
          <w:szCs w:val="20"/>
          <w:lang w:val="en-US" w:eastAsia="ja-JP"/>
        </w:rPr>
        <w:t xml:space="preserve">bjectives of the </w:t>
      </w:r>
      <w:r w:rsidRPr="00E00E45">
        <w:rPr>
          <w:rFonts w:ascii="Roboto Light" w:eastAsiaTheme="minorHAnsi" w:hAnsi="Roboto Light"/>
          <w:b/>
          <w:bCs/>
          <w:color w:val="002060"/>
          <w:sz w:val="24"/>
          <w:szCs w:val="20"/>
          <w:lang w:val="en-US" w:eastAsia="ja-JP"/>
        </w:rPr>
        <w:t>Settlement</w:t>
      </w:r>
      <w:r w:rsidR="00E00E45" w:rsidRPr="00E00E45">
        <w:rPr>
          <w:rFonts w:ascii="Roboto Light" w:eastAsiaTheme="minorHAnsi" w:hAnsi="Roboto Light"/>
          <w:b/>
          <w:bCs/>
          <w:color w:val="002060"/>
          <w:sz w:val="24"/>
          <w:szCs w:val="20"/>
          <w:lang w:val="en-US" w:eastAsia="ja-JP"/>
        </w:rPr>
        <w:t xml:space="preserve"> Transformation Agenda</w:t>
      </w:r>
      <w:r w:rsidR="00E00E45">
        <w:rPr>
          <w:rFonts w:ascii="Roboto Light" w:eastAsiaTheme="minorHAnsi" w:hAnsi="Roboto Light"/>
          <w:color w:val="002060"/>
          <w:sz w:val="24"/>
          <w:szCs w:val="20"/>
          <w:lang w:val="en-US" w:eastAsia="ja-JP"/>
        </w:rPr>
        <w:t>, namely</w:t>
      </w:r>
      <w:r w:rsidRPr="004013E6">
        <w:rPr>
          <w:rFonts w:ascii="Roboto Light" w:eastAsiaTheme="minorHAnsi" w:hAnsi="Roboto Light"/>
          <w:color w:val="002060"/>
          <w:sz w:val="24"/>
          <w:szCs w:val="20"/>
          <w:lang w:val="en-US" w:eastAsia="ja-JP"/>
        </w:rPr>
        <w:t xml:space="preserve"> </w:t>
      </w:r>
      <w:r w:rsidR="004013E6" w:rsidRPr="004013E6">
        <w:rPr>
          <w:rFonts w:ascii="Roboto Light" w:eastAsiaTheme="minorHAnsi" w:hAnsi="Roboto Light"/>
          <w:color w:val="002060"/>
          <w:sz w:val="24"/>
          <w:szCs w:val="20"/>
          <w:lang w:val="en-US" w:eastAsia="ja-JP"/>
        </w:rPr>
        <w:t>1) Land management, 2) Sustainable Livelihoods, 3) Governance and rule of law, 4) Peaceful co-existence, 5) Environmental protection, and 6) Community infrastructure</w:t>
      </w:r>
      <w:r w:rsidR="00E00E45">
        <w:rPr>
          <w:rFonts w:ascii="Roboto Light" w:eastAsiaTheme="minorHAnsi" w:hAnsi="Roboto Light"/>
          <w:color w:val="002060"/>
          <w:sz w:val="24"/>
          <w:szCs w:val="20"/>
          <w:lang w:val="en-US" w:eastAsia="ja-JP"/>
        </w:rPr>
        <w:t>.</w:t>
      </w:r>
    </w:p>
    <w:p w14:paraId="45A86E29" w14:textId="77777777" w:rsidR="000A7D76" w:rsidRPr="00C16DCE" w:rsidRDefault="000A7D76" w:rsidP="00C16DCE">
      <w:pPr>
        <w:pStyle w:val="ListParagraph"/>
        <w:spacing w:line="240" w:lineRule="auto"/>
        <w:rPr>
          <w:rFonts w:ascii="Roboto Light" w:eastAsiaTheme="minorHAnsi" w:hAnsi="Roboto Light"/>
          <w:color w:val="002060"/>
          <w:sz w:val="24"/>
          <w:szCs w:val="20"/>
          <w:lang w:val="en-US" w:eastAsia="ja-JP"/>
        </w:rPr>
      </w:pPr>
    </w:p>
    <w:p w14:paraId="6996F1CF" w14:textId="6130A499" w:rsidR="000A7D76" w:rsidRPr="00C16DCE" w:rsidRDefault="000A7D76" w:rsidP="00C20B17">
      <w:pPr>
        <w:pStyle w:val="ListParagraph"/>
        <w:numPr>
          <w:ilvl w:val="0"/>
          <w:numId w:val="23"/>
        </w:numPr>
        <w:spacing w:line="240" w:lineRule="auto"/>
        <w:jc w:val="both"/>
        <w:rPr>
          <w:rFonts w:ascii="Roboto Light" w:eastAsiaTheme="minorHAnsi" w:hAnsi="Roboto Light"/>
          <w:color w:val="002060"/>
          <w:sz w:val="24"/>
          <w:szCs w:val="20"/>
          <w:lang w:val="en-US" w:eastAsia="ja-JP"/>
        </w:rPr>
      </w:pPr>
      <w:r w:rsidRPr="00C16DCE">
        <w:rPr>
          <w:rFonts w:ascii="Roboto Light" w:eastAsiaTheme="minorHAnsi" w:hAnsi="Roboto Light"/>
          <w:color w:val="002060"/>
          <w:sz w:val="24"/>
          <w:szCs w:val="20"/>
          <w:lang w:val="en-US" w:eastAsia="ja-JP"/>
        </w:rPr>
        <w:t xml:space="preserve">The </w:t>
      </w:r>
      <w:r w:rsidRPr="00C16DCE">
        <w:rPr>
          <w:rFonts w:ascii="Roboto Light" w:eastAsiaTheme="minorHAnsi" w:hAnsi="Roboto Light"/>
          <w:b/>
          <w:bCs/>
          <w:color w:val="002060"/>
          <w:sz w:val="24"/>
          <w:szCs w:val="20"/>
          <w:lang w:val="en-US" w:eastAsia="ja-JP"/>
        </w:rPr>
        <w:t>Sector Response Plans</w:t>
      </w:r>
      <w:r w:rsidRPr="00C16DCE">
        <w:rPr>
          <w:rFonts w:ascii="Roboto Light" w:eastAsiaTheme="minorHAnsi" w:hAnsi="Roboto Light"/>
          <w:color w:val="002060"/>
          <w:sz w:val="24"/>
          <w:szCs w:val="20"/>
          <w:lang w:val="en-US" w:eastAsia="ja-JP"/>
        </w:rPr>
        <w:t xml:space="preserve"> for Education, Health, Water and Environment and Jobs and Livelihoods led by the respective Government Ministries are an integral part of the GCR/CRRF in Uganda. They contribute to the implementation of this National Plan of Action in the areas of education, health, water and environment, jobs and livelihoods</w:t>
      </w:r>
      <w:r w:rsidR="002B42AA" w:rsidRPr="00C16DCE">
        <w:rPr>
          <w:rFonts w:ascii="Roboto Light" w:eastAsiaTheme="minorHAnsi" w:hAnsi="Roboto Light"/>
          <w:color w:val="002060"/>
          <w:sz w:val="24"/>
          <w:szCs w:val="20"/>
          <w:lang w:val="en-US" w:eastAsia="ja-JP"/>
        </w:rPr>
        <w:t xml:space="preserve"> as well as energy</w:t>
      </w:r>
      <w:r w:rsidRPr="00C16DCE">
        <w:rPr>
          <w:rFonts w:ascii="Roboto Light" w:eastAsiaTheme="minorHAnsi" w:hAnsi="Roboto Light"/>
          <w:color w:val="002060"/>
          <w:sz w:val="24"/>
          <w:szCs w:val="20"/>
          <w:lang w:val="en-US" w:eastAsia="ja-JP"/>
        </w:rPr>
        <w:t>.</w:t>
      </w:r>
    </w:p>
    <w:p w14:paraId="5EC78703" w14:textId="77777777" w:rsidR="000A7D76" w:rsidRPr="00C16DCE" w:rsidRDefault="000A7D76" w:rsidP="00C16DCE">
      <w:pPr>
        <w:pStyle w:val="ListParagraph"/>
        <w:spacing w:line="240" w:lineRule="auto"/>
        <w:rPr>
          <w:rFonts w:ascii="Roboto Light" w:eastAsiaTheme="minorHAnsi" w:hAnsi="Roboto Light"/>
          <w:color w:val="002060"/>
          <w:sz w:val="24"/>
          <w:szCs w:val="20"/>
          <w:lang w:val="en-US" w:eastAsia="ja-JP"/>
        </w:rPr>
      </w:pPr>
    </w:p>
    <w:p w14:paraId="2408F0CB" w14:textId="123FF68C" w:rsidR="000A7D76" w:rsidRPr="00C16DCE" w:rsidRDefault="000A7D76" w:rsidP="00C20B17">
      <w:pPr>
        <w:pStyle w:val="ListParagraph"/>
        <w:numPr>
          <w:ilvl w:val="0"/>
          <w:numId w:val="23"/>
        </w:numPr>
        <w:spacing w:line="240" w:lineRule="auto"/>
        <w:jc w:val="both"/>
        <w:rPr>
          <w:rFonts w:ascii="Roboto Light" w:eastAsiaTheme="minorHAnsi" w:hAnsi="Roboto Light"/>
          <w:color w:val="002060"/>
          <w:sz w:val="24"/>
          <w:szCs w:val="20"/>
          <w:lang w:val="en-US" w:eastAsia="ja-JP"/>
        </w:rPr>
      </w:pPr>
      <w:r w:rsidRPr="00C16DCE">
        <w:rPr>
          <w:rFonts w:ascii="Roboto Light" w:eastAsiaTheme="minorHAnsi" w:hAnsi="Roboto Light"/>
          <w:color w:val="002060"/>
          <w:sz w:val="24"/>
          <w:szCs w:val="20"/>
          <w:lang w:val="en-US" w:eastAsia="ja-JP"/>
        </w:rPr>
        <w:t xml:space="preserve">Other existing coordination frameworks, notably the </w:t>
      </w:r>
      <w:r w:rsidRPr="00C16DCE">
        <w:rPr>
          <w:rFonts w:ascii="Roboto Light" w:eastAsiaTheme="minorHAnsi" w:hAnsi="Roboto Light"/>
          <w:b/>
          <w:bCs/>
          <w:color w:val="002060"/>
          <w:sz w:val="24"/>
          <w:szCs w:val="20"/>
          <w:lang w:val="en-US" w:eastAsia="ja-JP"/>
        </w:rPr>
        <w:t xml:space="preserve">United Nations Strategic Development Cooperation Framework (UNSDCF) </w:t>
      </w:r>
      <w:r w:rsidRPr="00C16DCE">
        <w:rPr>
          <w:rFonts w:ascii="Roboto Light" w:eastAsiaTheme="minorHAnsi" w:hAnsi="Roboto Light"/>
          <w:color w:val="002060"/>
          <w:sz w:val="24"/>
          <w:szCs w:val="20"/>
          <w:lang w:val="en-US" w:eastAsia="ja-JP"/>
        </w:rPr>
        <w:t xml:space="preserve">contribute to the roll-out of the National Plan of Action in complementarity with the RRP.  </w:t>
      </w:r>
    </w:p>
    <w:p w14:paraId="060A65B4" w14:textId="77777777" w:rsidR="000A7D76" w:rsidRPr="00704B63" w:rsidRDefault="000A7D76" w:rsidP="00AA0BDA">
      <w:pPr>
        <w:tabs>
          <w:tab w:val="left" w:pos="701"/>
        </w:tabs>
        <w:spacing w:line="240" w:lineRule="auto"/>
        <w:rPr>
          <w:rFonts w:ascii="Arial" w:hAnsi="Arial" w:cs="Arial"/>
          <w:lang w:val="en-GB"/>
        </w:rPr>
        <w:sectPr w:rsidR="000A7D76" w:rsidRPr="00704B63" w:rsidSect="00CF32A7">
          <w:pgSz w:w="11906" w:h="16838"/>
          <w:pgMar w:top="1440" w:right="1440" w:bottom="1440" w:left="1440" w:header="708" w:footer="708" w:gutter="0"/>
          <w:cols w:space="708"/>
          <w:docGrid w:linePitch="360"/>
        </w:sectPr>
      </w:pPr>
    </w:p>
    <w:p w14:paraId="2374ECD4" w14:textId="55A07EA9" w:rsidR="000A7D76" w:rsidRPr="001F2277" w:rsidRDefault="00D371F1" w:rsidP="001F2277">
      <w:pPr>
        <w:spacing w:line="240" w:lineRule="auto"/>
        <w:jc w:val="both"/>
        <w:rPr>
          <w:rFonts w:ascii="Roboto Light" w:eastAsiaTheme="minorHAnsi" w:hAnsi="Roboto Light"/>
          <w:b/>
          <w:bCs/>
          <w:color w:val="002060"/>
          <w:sz w:val="24"/>
          <w:szCs w:val="20"/>
          <w:lang w:val="en-US" w:eastAsia="ja-JP"/>
        </w:rPr>
      </w:pPr>
      <w:r w:rsidRPr="001F2277">
        <w:rPr>
          <w:rFonts w:ascii="Roboto Light" w:eastAsiaTheme="minorHAnsi" w:hAnsi="Roboto Light"/>
          <w:b/>
          <w:bCs/>
          <w:color w:val="002060"/>
          <w:sz w:val="24"/>
          <w:szCs w:val="20"/>
          <w:lang w:val="en-US" w:eastAsia="ja-JP"/>
        </w:rPr>
        <w:lastRenderedPageBreak/>
        <w:t>Alignment and relationship between the National Plan of Action and other Government and partner planning frameworks</w:t>
      </w:r>
    </w:p>
    <w:p w14:paraId="57AE4C8B" w14:textId="77777777" w:rsidR="000A7D76" w:rsidRPr="00704B63" w:rsidRDefault="000A7D76" w:rsidP="00AA0BDA">
      <w:pPr>
        <w:spacing w:line="240" w:lineRule="auto"/>
        <w:rPr>
          <w:rFonts w:ascii="Arial" w:hAnsi="Arial" w:cs="Arial"/>
          <w:color w:val="6D1D6A" w:themeColor="accent1" w:themeShade="BF"/>
          <w:lang w:val="en-GB"/>
        </w:rPr>
        <w:sectPr w:rsidR="000A7D76" w:rsidRPr="00704B63" w:rsidSect="00F47444">
          <w:pgSz w:w="16838" w:h="11906" w:orient="landscape"/>
          <w:pgMar w:top="1440" w:right="1440" w:bottom="1440" w:left="1454" w:header="708" w:footer="708" w:gutter="0"/>
          <w:cols w:space="708"/>
          <w:docGrid w:linePitch="360"/>
        </w:sectPr>
      </w:pPr>
      <w:r w:rsidRPr="00704B63">
        <w:rPr>
          <w:rFonts w:ascii="Arial" w:hAnsi="Arial" w:cs="Arial"/>
          <w:noProof/>
          <w:color w:val="6D1D6A" w:themeColor="accent1" w:themeShade="BF"/>
          <w:lang w:val="en-GB"/>
        </w:rPr>
        <w:drawing>
          <wp:inline distT="0" distB="0" distL="0" distR="0" wp14:anchorId="54BB4DEE" wp14:editId="4C9FB8EA">
            <wp:extent cx="8854440" cy="49809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854440" cy="4980940"/>
                    </a:xfrm>
                    <a:prstGeom prst="rect">
                      <a:avLst/>
                    </a:prstGeom>
                  </pic:spPr>
                </pic:pic>
              </a:graphicData>
            </a:graphic>
          </wp:inline>
        </w:drawing>
      </w:r>
    </w:p>
    <w:p w14:paraId="4A448B76" w14:textId="5C99BBFC" w:rsidR="00404F0F" w:rsidRPr="005265AE" w:rsidRDefault="008631C5" w:rsidP="00C20B17">
      <w:pPr>
        <w:pStyle w:val="ListParagraph"/>
        <w:numPr>
          <w:ilvl w:val="1"/>
          <w:numId w:val="14"/>
        </w:numPr>
        <w:spacing w:after="0" w:line="240" w:lineRule="auto"/>
        <w:contextualSpacing w:val="0"/>
        <w:jc w:val="both"/>
        <w:outlineLvl w:val="1"/>
        <w:rPr>
          <w:rStyle w:val="Strong"/>
          <w:rFonts w:ascii="Raleway Black" w:eastAsiaTheme="majorEastAsia" w:hAnsi="Raleway Black" w:cstheme="majorBidi"/>
          <w:color w:val="002060"/>
          <w:sz w:val="26"/>
          <w:szCs w:val="20"/>
          <w:lang w:val="en-US" w:eastAsia="ja-JP"/>
        </w:rPr>
      </w:pPr>
      <w:bookmarkStart w:id="16" w:name="_Toc65266828"/>
      <w:r w:rsidRPr="005265AE">
        <w:rPr>
          <w:rStyle w:val="Strong"/>
          <w:rFonts w:ascii="Raleway Black" w:eastAsiaTheme="majorEastAsia" w:hAnsi="Raleway Black" w:cstheme="majorBidi"/>
          <w:color w:val="002060"/>
          <w:sz w:val="26"/>
          <w:szCs w:val="20"/>
          <w:lang w:val="en-US" w:eastAsia="ja-JP"/>
        </w:rPr>
        <w:lastRenderedPageBreak/>
        <w:t>IMPLEMENTATION STRUCTURE</w:t>
      </w:r>
      <w:bookmarkEnd w:id="16"/>
    </w:p>
    <w:p w14:paraId="1FE92803" w14:textId="77777777" w:rsidR="00A7555F" w:rsidRPr="00704B63" w:rsidRDefault="00A7555F" w:rsidP="00AA0BDA">
      <w:pPr>
        <w:pStyle w:val="ListParagraph"/>
        <w:spacing w:line="240" w:lineRule="auto"/>
        <w:rPr>
          <w:rFonts w:ascii="Arial" w:hAnsi="Arial" w:cs="Arial"/>
          <w:b/>
          <w:bCs/>
          <w:color w:val="000000" w:themeColor="text1"/>
          <w:lang w:val="en-US"/>
        </w:rPr>
      </w:pPr>
    </w:p>
    <w:p w14:paraId="18BFE2FF" w14:textId="49411C30" w:rsidR="006E498E" w:rsidRPr="00D56B5E" w:rsidRDefault="006E498E" w:rsidP="00C20B17">
      <w:pPr>
        <w:pStyle w:val="ListParagraph"/>
        <w:numPr>
          <w:ilvl w:val="2"/>
          <w:numId w:val="14"/>
        </w:numPr>
        <w:spacing w:after="0" w:line="240" w:lineRule="auto"/>
        <w:contextualSpacing w:val="0"/>
        <w:jc w:val="both"/>
        <w:outlineLvl w:val="2"/>
        <w:rPr>
          <w:rStyle w:val="Strong"/>
          <w:rFonts w:ascii="Raleway Black" w:eastAsiaTheme="majorEastAsia" w:hAnsi="Raleway Black" w:cstheme="majorBidi"/>
          <w:b w:val="0"/>
          <w:bCs w:val="0"/>
          <w:color w:val="002060"/>
          <w:sz w:val="26"/>
          <w:szCs w:val="20"/>
          <w:lang w:eastAsia="ja-JP"/>
        </w:rPr>
      </w:pPr>
      <w:bookmarkStart w:id="17" w:name="_Toc65266829"/>
      <w:r w:rsidRPr="00D56B5E">
        <w:rPr>
          <w:rStyle w:val="Strong"/>
          <w:rFonts w:ascii="Raleway Black" w:eastAsiaTheme="majorEastAsia" w:hAnsi="Raleway Black" w:cstheme="majorBidi"/>
          <w:b w:val="0"/>
          <w:bCs w:val="0"/>
          <w:color w:val="002060"/>
          <w:sz w:val="26"/>
          <w:szCs w:val="20"/>
          <w:lang w:eastAsia="ja-JP"/>
        </w:rPr>
        <w:t>Principles of Implementation</w:t>
      </w:r>
      <w:bookmarkEnd w:id="17"/>
    </w:p>
    <w:p w14:paraId="1206BFDA" w14:textId="77777777" w:rsidR="00D56B5E" w:rsidRDefault="00D56B5E" w:rsidP="00D56B5E">
      <w:pPr>
        <w:spacing w:after="0" w:line="240" w:lineRule="auto"/>
        <w:jc w:val="both"/>
        <w:rPr>
          <w:rFonts w:ascii="Roboto Light" w:eastAsiaTheme="minorHAnsi" w:hAnsi="Roboto Light"/>
          <w:color w:val="002060"/>
          <w:sz w:val="24"/>
          <w:szCs w:val="20"/>
          <w:lang w:val="en-US" w:eastAsia="ja-JP"/>
        </w:rPr>
      </w:pPr>
    </w:p>
    <w:p w14:paraId="21FE653F" w14:textId="066345E1" w:rsidR="006E498E" w:rsidRDefault="006E498E" w:rsidP="00D56B5E">
      <w:pPr>
        <w:spacing w:after="0" w:line="240" w:lineRule="auto"/>
        <w:jc w:val="both"/>
        <w:rPr>
          <w:rFonts w:ascii="Roboto Light" w:eastAsiaTheme="minorHAnsi" w:hAnsi="Roboto Light"/>
          <w:color w:val="002060"/>
          <w:sz w:val="24"/>
          <w:szCs w:val="20"/>
          <w:lang w:val="en-US" w:eastAsia="ja-JP"/>
        </w:rPr>
      </w:pPr>
      <w:r w:rsidRPr="00D56B5E">
        <w:rPr>
          <w:rFonts w:ascii="Roboto Light" w:eastAsiaTheme="minorHAnsi" w:hAnsi="Roboto Light"/>
          <w:color w:val="002060"/>
          <w:sz w:val="24"/>
          <w:szCs w:val="20"/>
          <w:lang w:val="en-US" w:eastAsia="ja-JP"/>
        </w:rPr>
        <w:t>The following principles guide Uganda’s comprehensive refugee response. Building on the Global Compact on Refugees, they also reflect other international commitments including the Grand Bargain</w:t>
      </w:r>
      <w:r w:rsidRPr="00D56B5E">
        <w:rPr>
          <w:rFonts w:ascii="Roboto Light" w:eastAsiaTheme="minorHAnsi" w:hAnsi="Roboto Light"/>
          <w:color w:val="002060"/>
          <w:sz w:val="24"/>
          <w:szCs w:val="20"/>
          <w:vertAlign w:val="superscript"/>
          <w:lang w:val="en-US" w:eastAsia="ja-JP"/>
        </w:rPr>
        <w:footnoteReference w:id="7"/>
      </w:r>
      <w:r w:rsidRPr="00D56B5E">
        <w:rPr>
          <w:rFonts w:ascii="Roboto Light" w:eastAsiaTheme="minorHAnsi" w:hAnsi="Roboto Light"/>
          <w:color w:val="002060"/>
          <w:sz w:val="24"/>
          <w:szCs w:val="20"/>
          <w:lang w:val="en-US" w:eastAsia="ja-JP"/>
        </w:rPr>
        <w:t xml:space="preserve">: </w:t>
      </w:r>
    </w:p>
    <w:p w14:paraId="297C8236" w14:textId="77777777" w:rsidR="00DA507F" w:rsidRDefault="00DA507F" w:rsidP="00D56B5E">
      <w:pPr>
        <w:spacing w:after="0" w:line="240" w:lineRule="auto"/>
        <w:jc w:val="both"/>
        <w:rPr>
          <w:rFonts w:ascii="Roboto Light" w:eastAsiaTheme="minorHAnsi" w:hAnsi="Roboto Light"/>
          <w:color w:val="002060"/>
          <w:sz w:val="24"/>
          <w:szCs w:val="20"/>
          <w:lang w:val="en-US" w:eastAsia="ja-JP"/>
        </w:rPr>
      </w:pPr>
    </w:p>
    <w:p w14:paraId="377EF55C" w14:textId="3EA041B9" w:rsidR="006E498E" w:rsidRPr="00962BAB" w:rsidRDefault="006E498E" w:rsidP="00C20B17">
      <w:pPr>
        <w:pStyle w:val="ListParagraph"/>
        <w:numPr>
          <w:ilvl w:val="0"/>
          <w:numId w:val="24"/>
        </w:numPr>
        <w:pBdr>
          <w:top w:val="single" w:sz="24" w:space="1" w:color="EED80A"/>
          <w:left w:val="single" w:sz="24" w:space="4" w:color="EED80A"/>
          <w:bottom w:val="single" w:sz="24" w:space="1" w:color="EED80A"/>
          <w:right w:val="single" w:sz="24" w:space="4" w:color="EED80A"/>
        </w:pBdr>
        <w:shd w:val="clear" w:color="auto" w:fill="E9DF7A"/>
        <w:spacing w:after="0" w:line="240" w:lineRule="auto"/>
        <w:jc w:val="both"/>
        <w:rPr>
          <w:rFonts w:ascii="Roboto Light" w:eastAsiaTheme="minorHAnsi" w:hAnsi="Roboto Light"/>
          <w:color w:val="002060"/>
          <w:sz w:val="24"/>
          <w:szCs w:val="20"/>
          <w:lang w:val="en-US" w:eastAsia="ja-JP"/>
        </w:rPr>
      </w:pPr>
      <w:r w:rsidRPr="00962BAB">
        <w:rPr>
          <w:rFonts w:ascii="Roboto Light" w:eastAsiaTheme="minorHAnsi" w:hAnsi="Roboto Light"/>
          <w:color w:val="002060"/>
          <w:sz w:val="24"/>
          <w:szCs w:val="20"/>
          <w:lang w:val="en-US" w:eastAsia="ja-JP"/>
        </w:rPr>
        <w:t>The CRRF is led by the Government of Uganda</w:t>
      </w:r>
    </w:p>
    <w:p w14:paraId="1C978B3D" w14:textId="25062E2D" w:rsidR="006E498E" w:rsidRPr="00962BAB" w:rsidRDefault="006E498E" w:rsidP="00C20B17">
      <w:pPr>
        <w:pStyle w:val="ListParagraph"/>
        <w:numPr>
          <w:ilvl w:val="0"/>
          <w:numId w:val="24"/>
        </w:numPr>
        <w:pBdr>
          <w:top w:val="single" w:sz="24" w:space="1" w:color="EED80A"/>
          <w:left w:val="single" w:sz="24" w:space="4" w:color="EED80A"/>
          <w:bottom w:val="single" w:sz="24" w:space="1" w:color="EED80A"/>
          <w:right w:val="single" w:sz="24" w:space="4" w:color="EED80A"/>
        </w:pBdr>
        <w:shd w:val="clear" w:color="auto" w:fill="E9DF7A"/>
        <w:spacing w:after="0" w:line="240" w:lineRule="auto"/>
        <w:jc w:val="both"/>
        <w:rPr>
          <w:rFonts w:ascii="Roboto Light" w:eastAsiaTheme="minorHAnsi" w:hAnsi="Roboto Light"/>
          <w:color w:val="002060"/>
          <w:sz w:val="24"/>
          <w:szCs w:val="20"/>
          <w:lang w:val="en-US" w:eastAsia="ja-JP"/>
        </w:rPr>
      </w:pPr>
      <w:r w:rsidRPr="00962BAB">
        <w:rPr>
          <w:rFonts w:ascii="Roboto Light" w:eastAsiaTheme="minorHAnsi" w:hAnsi="Roboto Light"/>
          <w:color w:val="002060"/>
          <w:sz w:val="24"/>
          <w:szCs w:val="20"/>
          <w:lang w:val="en-US" w:eastAsia="ja-JP"/>
        </w:rPr>
        <w:t>Increased participation of national responders. To the extent possible, deliver assistance through appropriate national and local service providers, such as, NGOs, Uganda Red Cross (URCS), national systems for health, education, social services and child protection</w:t>
      </w:r>
    </w:p>
    <w:p w14:paraId="7CC55B34" w14:textId="493CCB07" w:rsidR="006E498E" w:rsidRPr="00962BAB" w:rsidRDefault="006E498E" w:rsidP="00C20B17">
      <w:pPr>
        <w:pStyle w:val="ListParagraph"/>
        <w:numPr>
          <w:ilvl w:val="0"/>
          <w:numId w:val="24"/>
        </w:numPr>
        <w:pBdr>
          <w:top w:val="single" w:sz="24" w:space="1" w:color="EED80A"/>
          <w:left w:val="single" w:sz="24" w:space="4" w:color="EED80A"/>
          <w:bottom w:val="single" w:sz="24" w:space="1" w:color="EED80A"/>
          <w:right w:val="single" w:sz="24" w:space="4" w:color="EED80A"/>
        </w:pBdr>
        <w:shd w:val="clear" w:color="auto" w:fill="E9DF7A"/>
        <w:spacing w:after="0" w:line="240" w:lineRule="auto"/>
        <w:jc w:val="both"/>
        <w:rPr>
          <w:rFonts w:ascii="Roboto Light" w:eastAsiaTheme="minorHAnsi" w:hAnsi="Roboto Light"/>
          <w:color w:val="002060"/>
          <w:sz w:val="24"/>
          <w:szCs w:val="20"/>
          <w:lang w:val="en-US" w:eastAsia="ja-JP"/>
        </w:rPr>
      </w:pPr>
      <w:r w:rsidRPr="00962BAB">
        <w:rPr>
          <w:rFonts w:ascii="Roboto Light" w:eastAsiaTheme="minorHAnsi" w:hAnsi="Roboto Light"/>
          <w:color w:val="002060"/>
          <w:sz w:val="24"/>
          <w:szCs w:val="20"/>
          <w:lang w:val="en-US" w:eastAsia="ja-JP"/>
        </w:rPr>
        <w:t>Leverage comparative advantage of a diverse range of actors to work across the pillars and across the humanitarian/development nexus towards collective outcomes. Wherever possible, those efforts should reinforce and strengthen the capacities that already exist at national and local levels</w:t>
      </w:r>
    </w:p>
    <w:p w14:paraId="3A48D500" w14:textId="3C45B6C4" w:rsidR="006E498E" w:rsidRPr="00962BAB" w:rsidRDefault="006E498E" w:rsidP="00C20B17">
      <w:pPr>
        <w:pStyle w:val="ListParagraph"/>
        <w:numPr>
          <w:ilvl w:val="0"/>
          <w:numId w:val="24"/>
        </w:numPr>
        <w:pBdr>
          <w:top w:val="single" w:sz="24" w:space="1" w:color="EED80A"/>
          <w:left w:val="single" w:sz="24" w:space="4" w:color="EED80A"/>
          <w:bottom w:val="single" w:sz="24" w:space="1" w:color="EED80A"/>
          <w:right w:val="single" w:sz="24" w:space="4" w:color="EED80A"/>
        </w:pBdr>
        <w:shd w:val="clear" w:color="auto" w:fill="E9DF7A"/>
        <w:spacing w:after="0" w:line="240" w:lineRule="auto"/>
        <w:jc w:val="both"/>
        <w:rPr>
          <w:rFonts w:ascii="Roboto Light" w:eastAsiaTheme="minorHAnsi" w:hAnsi="Roboto Light"/>
          <w:color w:val="002060"/>
          <w:sz w:val="24"/>
          <w:szCs w:val="20"/>
          <w:lang w:val="en-US" w:eastAsia="ja-JP"/>
        </w:rPr>
      </w:pPr>
      <w:r w:rsidRPr="00962BAB">
        <w:rPr>
          <w:rFonts w:ascii="Roboto Light" w:eastAsiaTheme="minorHAnsi" w:hAnsi="Roboto Light"/>
          <w:color w:val="002060"/>
          <w:sz w:val="24"/>
          <w:szCs w:val="20"/>
          <w:lang w:val="en-US" w:eastAsia="ja-JP"/>
        </w:rPr>
        <w:t>Strengthen transparency and accountability of actors involved in the refugee response in line with international standards of transparency and accountability</w:t>
      </w:r>
    </w:p>
    <w:p w14:paraId="17202543" w14:textId="59815445" w:rsidR="006E498E" w:rsidRPr="00962BAB" w:rsidRDefault="006E498E" w:rsidP="00C20B17">
      <w:pPr>
        <w:pStyle w:val="ListParagraph"/>
        <w:numPr>
          <w:ilvl w:val="0"/>
          <w:numId w:val="24"/>
        </w:numPr>
        <w:pBdr>
          <w:top w:val="single" w:sz="24" w:space="1" w:color="EED80A"/>
          <w:left w:val="single" w:sz="24" w:space="4" w:color="EED80A"/>
          <w:bottom w:val="single" w:sz="24" w:space="1" w:color="EED80A"/>
          <w:right w:val="single" w:sz="24" w:space="4" w:color="EED80A"/>
        </w:pBdr>
        <w:shd w:val="clear" w:color="auto" w:fill="E9DF7A"/>
        <w:spacing w:after="0" w:line="240" w:lineRule="auto"/>
        <w:jc w:val="both"/>
        <w:rPr>
          <w:rFonts w:ascii="Roboto Light" w:eastAsiaTheme="minorHAnsi" w:hAnsi="Roboto Light"/>
          <w:color w:val="002060"/>
          <w:sz w:val="24"/>
          <w:szCs w:val="20"/>
          <w:lang w:val="en-US" w:eastAsia="ja-JP"/>
        </w:rPr>
      </w:pPr>
      <w:r w:rsidRPr="00962BAB">
        <w:rPr>
          <w:rFonts w:ascii="Roboto Light" w:eastAsiaTheme="minorHAnsi" w:hAnsi="Roboto Light"/>
          <w:color w:val="002060"/>
          <w:sz w:val="24"/>
          <w:szCs w:val="20"/>
          <w:lang w:val="en-US" w:eastAsia="ja-JP"/>
        </w:rPr>
        <w:t>Build on and strengthen existing coordination structures</w:t>
      </w:r>
    </w:p>
    <w:p w14:paraId="47424106" w14:textId="518AB774" w:rsidR="006E498E" w:rsidRPr="00962BAB" w:rsidRDefault="006E498E" w:rsidP="00C20B17">
      <w:pPr>
        <w:pStyle w:val="ListParagraph"/>
        <w:numPr>
          <w:ilvl w:val="0"/>
          <w:numId w:val="24"/>
        </w:numPr>
        <w:pBdr>
          <w:top w:val="single" w:sz="24" w:space="1" w:color="EED80A"/>
          <w:left w:val="single" w:sz="24" w:space="4" w:color="EED80A"/>
          <w:bottom w:val="single" w:sz="24" w:space="1" w:color="EED80A"/>
          <w:right w:val="single" w:sz="24" w:space="4" w:color="EED80A"/>
        </w:pBdr>
        <w:shd w:val="clear" w:color="auto" w:fill="E9DF7A"/>
        <w:spacing w:after="0" w:line="240" w:lineRule="auto"/>
        <w:jc w:val="both"/>
        <w:rPr>
          <w:rFonts w:ascii="Roboto Light" w:eastAsiaTheme="minorHAnsi" w:hAnsi="Roboto Light"/>
          <w:color w:val="002060"/>
          <w:sz w:val="24"/>
          <w:szCs w:val="20"/>
          <w:lang w:val="en-US" w:eastAsia="ja-JP"/>
        </w:rPr>
      </w:pPr>
      <w:r w:rsidRPr="00962BAB">
        <w:rPr>
          <w:rFonts w:ascii="Roboto Light" w:eastAsiaTheme="minorHAnsi" w:hAnsi="Roboto Light"/>
          <w:color w:val="002060"/>
          <w:sz w:val="24"/>
          <w:szCs w:val="20"/>
          <w:lang w:val="en-US" w:eastAsia="ja-JP"/>
        </w:rPr>
        <w:t xml:space="preserve">Alignment with national, regional and district level development planning </w:t>
      </w:r>
    </w:p>
    <w:p w14:paraId="53C55A2C" w14:textId="3692AB07" w:rsidR="006E498E" w:rsidRPr="00962BAB" w:rsidRDefault="006E498E" w:rsidP="00C20B17">
      <w:pPr>
        <w:pStyle w:val="ListParagraph"/>
        <w:numPr>
          <w:ilvl w:val="0"/>
          <w:numId w:val="24"/>
        </w:numPr>
        <w:pBdr>
          <w:top w:val="single" w:sz="24" w:space="1" w:color="EED80A"/>
          <w:left w:val="single" w:sz="24" w:space="4" w:color="EED80A"/>
          <w:bottom w:val="single" w:sz="24" w:space="1" w:color="EED80A"/>
          <w:right w:val="single" w:sz="24" w:space="4" w:color="EED80A"/>
        </w:pBdr>
        <w:shd w:val="clear" w:color="auto" w:fill="E9DF7A"/>
        <w:spacing w:after="0" w:line="240" w:lineRule="auto"/>
        <w:jc w:val="both"/>
        <w:rPr>
          <w:rFonts w:ascii="Roboto Light" w:eastAsiaTheme="minorHAnsi" w:hAnsi="Roboto Light"/>
          <w:color w:val="002060"/>
          <w:sz w:val="24"/>
          <w:szCs w:val="20"/>
          <w:lang w:val="en-US" w:eastAsia="ja-JP"/>
        </w:rPr>
      </w:pPr>
      <w:r w:rsidRPr="00962BAB">
        <w:rPr>
          <w:rFonts w:ascii="Roboto Light" w:eastAsiaTheme="minorHAnsi" w:hAnsi="Roboto Light"/>
          <w:color w:val="002060"/>
          <w:sz w:val="24"/>
          <w:szCs w:val="20"/>
          <w:lang w:val="en-US" w:eastAsia="ja-JP"/>
        </w:rPr>
        <w:t>Follow a rights-based approach that prioritizes security, social cohesion, equity, human rights, gender responsiveness, and children and women’s empowerment. Consistency with the rights and obligations of States under international la</w:t>
      </w:r>
      <w:r w:rsidR="00E876BA" w:rsidRPr="00962BAB">
        <w:rPr>
          <w:rFonts w:ascii="Roboto Light" w:eastAsiaTheme="minorHAnsi" w:hAnsi="Roboto Light"/>
          <w:color w:val="002060"/>
          <w:sz w:val="24"/>
          <w:szCs w:val="20"/>
          <w:lang w:val="en-US" w:eastAsia="ja-JP"/>
        </w:rPr>
        <w:t>w</w:t>
      </w:r>
    </w:p>
    <w:p w14:paraId="55211F67" w14:textId="33B7F2A7" w:rsidR="006E498E" w:rsidRPr="00962BAB" w:rsidRDefault="006E498E" w:rsidP="00C20B17">
      <w:pPr>
        <w:pStyle w:val="ListParagraph"/>
        <w:numPr>
          <w:ilvl w:val="0"/>
          <w:numId w:val="24"/>
        </w:numPr>
        <w:pBdr>
          <w:top w:val="single" w:sz="24" w:space="1" w:color="EED80A"/>
          <w:left w:val="single" w:sz="24" w:space="4" w:color="EED80A"/>
          <w:bottom w:val="single" w:sz="24" w:space="1" w:color="EED80A"/>
          <w:right w:val="single" w:sz="24" w:space="4" w:color="EED80A"/>
        </w:pBdr>
        <w:shd w:val="clear" w:color="auto" w:fill="E9DF7A"/>
        <w:spacing w:after="0" w:line="240" w:lineRule="auto"/>
        <w:jc w:val="both"/>
        <w:rPr>
          <w:rFonts w:ascii="Roboto Light" w:eastAsiaTheme="minorHAnsi" w:hAnsi="Roboto Light"/>
          <w:color w:val="002060"/>
          <w:sz w:val="24"/>
          <w:szCs w:val="20"/>
          <w:lang w:val="en-US" w:eastAsia="ja-JP"/>
        </w:rPr>
      </w:pPr>
      <w:r w:rsidRPr="00962BAB">
        <w:rPr>
          <w:rFonts w:ascii="Roboto Light" w:eastAsiaTheme="minorHAnsi" w:hAnsi="Roboto Light"/>
          <w:color w:val="002060"/>
          <w:sz w:val="24"/>
          <w:szCs w:val="20"/>
          <w:lang w:val="en-US" w:eastAsia="ja-JP"/>
        </w:rPr>
        <w:t>Protect humanitarian principles which ensure the immediate delivery of life saving assistance</w:t>
      </w:r>
    </w:p>
    <w:p w14:paraId="72BE8EF4" w14:textId="32E4B29B" w:rsidR="006E498E" w:rsidRPr="00962BAB" w:rsidRDefault="006E498E" w:rsidP="00C20B17">
      <w:pPr>
        <w:pStyle w:val="ListParagraph"/>
        <w:numPr>
          <w:ilvl w:val="0"/>
          <w:numId w:val="24"/>
        </w:numPr>
        <w:pBdr>
          <w:top w:val="single" w:sz="24" w:space="1" w:color="EED80A"/>
          <w:left w:val="single" w:sz="24" w:space="4" w:color="EED80A"/>
          <w:bottom w:val="single" w:sz="24" w:space="1" w:color="EED80A"/>
          <w:right w:val="single" w:sz="24" w:space="4" w:color="EED80A"/>
        </w:pBdr>
        <w:shd w:val="clear" w:color="auto" w:fill="E9DF7A"/>
        <w:spacing w:after="0" w:line="240" w:lineRule="auto"/>
        <w:jc w:val="both"/>
        <w:rPr>
          <w:rFonts w:ascii="Roboto Light" w:eastAsiaTheme="minorHAnsi" w:hAnsi="Roboto Light"/>
          <w:color w:val="002060"/>
          <w:sz w:val="24"/>
          <w:szCs w:val="20"/>
          <w:lang w:val="en-US" w:eastAsia="ja-JP"/>
        </w:rPr>
      </w:pPr>
      <w:r w:rsidRPr="00962BAB">
        <w:rPr>
          <w:rFonts w:ascii="Roboto Light" w:eastAsiaTheme="minorHAnsi" w:hAnsi="Roboto Light"/>
          <w:color w:val="002060"/>
          <w:sz w:val="24"/>
          <w:szCs w:val="20"/>
          <w:lang w:val="en-US" w:eastAsia="ja-JP"/>
        </w:rPr>
        <w:t>Prioritization and sequencing of assistance to be informed by joint assessments of needs, risks and impacts</w:t>
      </w:r>
    </w:p>
    <w:p w14:paraId="137F0CFF" w14:textId="3F31434A" w:rsidR="006E498E" w:rsidRPr="00962BAB" w:rsidRDefault="006E498E" w:rsidP="00C20B17">
      <w:pPr>
        <w:pStyle w:val="ListParagraph"/>
        <w:numPr>
          <w:ilvl w:val="0"/>
          <w:numId w:val="24"/>
        </w:numPr>
        <w:pBdr>
          <w:top w:val="single" w:sz="24" w:space="1" w:color="EED80A"/>
          <w:left w:val="single" w:sz="24" w:space="4" w:color="EED80A"/>
          <w:bottom w:val="single" w:sz="24" w:space="1" w:color="EED80A"/>
          <w:right w:val="single" w:sz="24" w:space="4" w:color="EED80A"/>
        </w:pBdr>
        <w:shd w:val="clear" w:color="auto" w:fill="E9DF7A"/>
        <w:spacing w:after="0" w:line="240" w:lineRule="auto"/>
        <w:jc w:val="both"/>
        <w:rPr>
          <w:rFonts w:ascii="Roboto Light" w:eastAsiaTheme="minorHAnsi" w:hAnsi="Roboto Light"/>
          <w:color w:val="002060"/>
          <w:sz w:val="24"/>
          <w:szCs w:val="20"/>
          <w:lang w:val="en-US" w:eastAsia="ja-JP"/>
        </w:rPr>
      </w:pPr>
      <w:r w:rsidRPr="00962BAB">
        <w:rPr>
          <w:rFonts w:ascii="Roboto Light" w:eastAsiaTheme="minorHAnsi" w:hAnsi="Roboto Light"/>
          <w:color w:val="002060"/>
          <w:sz w:val="24"/>
          <w:szCs w:val="20"/>
          <w:lang w:val="en-US" w:eastAsia="ja-JP"/>
        </w:rPr>
        <w:t>Engage and empower the affected populations (refugees and local host community). Strong reliance on community-participatory approaches to ensure ownership of activities by the refugee and the host communities in line with the Grand Bargain</w:t>
      </w:r>
      <w:r w:rsidRPr="00962BAB">
        <w:rPr>
          <w:rFonts w:eastAsiaTheme="minorHAnsi"/>
          <w:lang w:val="en-US" w:eastAsia="ja-JP"/>
        </w:rPr>
        <w:footnoteReference w:id="8"/>
      </w:r>
      <w:r w:rsidRPr="00962BAB">
        <w:rPr>
          <w:rFonts w:ascii="Roboto Light" w:eastAsiaTheme="minorHAnsi" w:hAnsi="Roboto Light"/>
          <w:color w:val="002060"/>
          <w:sz w:val="24"/>
          <w:szCs w:val="20"/>
          <w:lang w:val="en-US" w:eastAsia="ja-JP"/>
        </w:rPr>
        <w:t>, calling to ‘include people receiving aid in making decisions that affect their lives’</w:t>
      </w:r>
    </w:p>
    <w:p w14:paraId="0C224AE9" w14:textId="5FEF4CAA" w:rsidR="006E498E" w:rsidRPr="00962BAB" w:rsidRDefault="006E498E" w:rsidP="00C20B17">
      <w:pPr>
        <w:pStyle w:val="ListParagraph"/>
        <w:numPr>
          <w:ilvl w:val="0"/>
          <w:numId w:val="24"/>
        </w:numPr>
        <w:pBdr>
          <w:top w:val="single" w:sz="24" w:space="1" w:color="EED80A"/>
          <w:left w:val="single" w:sz="24" w:space="4" w:color="EED80A"/>
          <w:bottom w:val="single" w:sz="24" w:space="1" w:color="EED80A"/>
          <w:right w:val="single" w:sz="24" w:space="4" w:color="EED80A"/>
        </w:pBdr>
        <w:shd w:val="clear" w:color="auto" w:fill="E9DF7A"/>
        <w:spacing w:after="0" w:line="240" w:lineRule="auto"/>
        <w:jc w:val="both"/>
        <w:rPr>
          <w:rFonts w:ascii="Roboto Light" w:eastAsiaTheme="minorHAnsi" w:hAnsi="Roboto Light"/>
          <w:color w:val="002060"/>
          <w:sz w:val="24"/>
          <w:szCs w:val="20"/>
          <w:lang w:val="en-US" w:eastAsia="ja-JP"/>
        </w:rPr>
      </w:pPr>
      <w:r w:rsidRPr="00962BAB">
        <w:rPr>
          <w:rFonts w:ascii="Roboto Light" w:eastAsiaTheme="minorHAnsi" w:hAnsi="Roboto Light"/>
          <w:color w:val="002060"/>
          <w:sz w:val="24"/>
          <w:szCs w:val="20"/>
          <w:lang w:val="en-US" w:eastAsia="ja-JP"/>
        </w:rPr>
        <w:t>Gender mainstreaming through appropriate gender indicators, targets, and specific strategies to include women and girls</w:t>
      </w:r>
    </w:p>
    <w:p w14:paraId="61E33C25" w14:textId="232EF22E" w:rsidR="006E498E" w:rsidRPr="00962BAB" w:rsidRDefault="006E498E" w:rsidP="00C20B17">
      <w:pPr>
        <w:pStyle w:val="ListParagraph"/>
        <w:numPr>
          <w:ilvl w:val="0"/>
          <w:numId w:val="24"/>
        </w:numPr>
        <w:pBdr>
          <w:top w:val="single" w:sz="24" w:space="1" w:color="EED80A"/>
          <w:left w:val="single" w:sz="24" w:space="4" w:color="EED80A"/>
          <w:bottom w:val="single" w:sz="24" w:space="1" w:color="EED80A"/>
          <w:right w:val="single" w:sz="24" w:space="4" w:color="EED80A"/>
        </w:pBdr>
        <w:shd w:val="clear" w:color="auto" w:fill="E9DF7A"/>
        <w:spacing w:after="0" w:line="240" w:lineRule="auto"/>
        <w:jc w:val="both"/>
        <w:rPr>
          <w:rFonts w:ascii="Roboto Light" w:eastAsiaTheme="minorHAnsi" w:hAnsi="Roboto Light"/>
          <w:color w:val="002060"/>
          <w:sz w:val="24"/>
          <w:szCs w:val="20"/>
          <w:lang w:val="en-US" w:eastAsia="ja-JP"/>
        </w:rPr>
      </w:pPr>
      <w:r w:rsidRPr="00962BAB">
        <w:rPr>
          <w:rFonts w:ascii="Roboto Light" w:eastAsiaTheme="minorHAnsi" w:hAnsi="Roboto Light"/>
          <w:color w:val="002060"/>
          <w:sz w:val="24"/>
          <w:szCs w:val="20"/>
          <w:lang w:val="en-US" w:eastAsia="ja-JP"/>
        </w:rPr>
        <w:t>Mainstreaming of protection principles and environmental sustainability in all sector</w:t>
      </w:r>
      <w:r w:rsidR="00B0069F" w:rsidRPr="00962BAB">
        <w:rPr>
          <w:rFonts w:ascii="Roboto Light" w:eastAsiaTheme="minorHAnsi" w:hAnsi="Roboto Light"/>
          <w:color w:val="002060"/>
          <w:sz w:val="24"/>
          <w:szCs w:val="20"/>
          <w:lang w:val="en-US" w:eastAsia="ja-JP"/>
        </w:rPr>
        <w:t>s</w:t>
      </w:r>
    </w:p>
    <w:p w14:paraId="0CFF2789" w14:textId="77777777" w:rsidR="00962BAB" w:rsidRDefault="00962BAB" w:rsidP="00962BAB">
      <w:pPr>
        <w:pStyle w:val="ListParagraph"/>
        <w:spacing w:after="0" w:line="240" w:lineRule="auto"/>
        <w:contextualSpacing w:val="0"/>
        <w:jc w:val="both"/>
        <w:outlineLvl w:val="1"/>
        <w:rPr>
          <w:rStyle w:val="Strong"/>
          <w:rFonts w:ascii="Raleway Black" w:eastAsiaTheme="majorEastAsia" w:hAnsi="Raleway Black" w:cstheme="majorBidi"/>
          <w:b w:val="0"/>
          <w:bCs w:val="0"/>
          <w:color w:val="002060"/>
          <w:sz w:val="26"/>
          <w:szCs w:val="20"/>
          <w:lang w:eastAsia="ja-JP"/>
        </w:rPr>
      </w:pPr>
    </w:p>
    <w:p w14:paraId="71B20C38" w14:textId="66CACBF3" w:rsidR="00404F0F" w:rsidRPr="00962BAB" w:rsidRDefault="00404F0F" w:rsidP="00C20B17">
      <w:pPr>
        <w:pStyle w:val="ListParagraph"/>
        <w:numPr>
          <w:ilvl w:val="2"/>
          <w:numId w:val="14"/>
        </w:numPr>
        <w:spacing w:after="0" w:line="240" w:lineRule="auto"/>
        <w:contextualSpacing w:val="0"/>
        <w:jc w:val="both"/>
        <w:outlineLvl w:val="2"/>
        <w:rPr>
          <w:rStyle w:val="Strong"/>
          <w:rFonts w:ascii="Raleway Black" w:eastAsiaTheme="majorEastAsia" w:hAnsi="Raleway Black" w:cstheme="majorBidi"/>
          <w:b w:val="0"/>
          <w:bCs w:val="0"/>
          <w:color w:val="002060"/>
          <w:sz w:val="26"/>
          <w:szCs w:val="20"/>
          <w:lang w:eastAsia="ja-JP"/>
        </w:rPr>
      </w:pPr>
      <w:bookmarkStart w:id="18" w:name="_Toc65266830"/>
      <w:r w:rsidRPr="00962BAB">
        <w:rPr>
          <w:rStyle w:val="Strong"/>
          <w:rFonts w:ascii="Raleway Black" w:eastAsiaTheme="majorEastAsia" w:hAnsi="Raleway Black" w:cstheme="majorBidi"/>
          <w:b w:val="0"/>
          <w:bCs w:val="0"/>
          <w:color w:val="002060"/>
          <w:sz w:val="26"/>
          <w:szCs w:val="20"/>
          <w:lang w:eastAsia="ja-JP"/>
        </w:rPr>
        <w:t xml:space="preserve">Stakeholders and </w:t>
      </w:r>
      <w:r w:rsidR="00EE3113" w:rsidRPr="00962BAB">
        <w:rPr>
          <w:rStyle w:val="Strong"/>
          <w:rFonts w:ascii="Raleway Black" w:eastAsiaTheme="majorEastAsia" w:hAnsi="Raleway Black" w:cstheme="majorBidi"/>
          <w:b w:val="0"/>
          <w:bCs w:val="0"/>
          <w:color w:val="002060"/>
          <w:sz w:val="26"/>
          <w:szCs w:val="20"/>
          <w:lang w:eastAsia="ja-JP"/>
        </w:rPr>
        <w:t>responsibilities</w:t>
      </w:r>
      <w:bookmarkEnd w:id="18"/>
    </w:p>
    <w:p w14:paraId="2A8CD973" w14:textId="77777777" w:rsidR="00962BAB" w:rsidRDefault="00962BAB" w:rsidP="00962BAB">
      <w:pPr>
        <w:spacing w:after="0" w:line="240" w:lineRule="auto"/>
        <w:jc w:val="both"/>
        <w:rPr>
          <w:rFonts w:ascii="Roboto Light" w:eastAsiaTheme="minorHAnsi" w:hAnsi="Roboto Light"/>
          <w:color w:val="002060"/>
          <w:sz w:val="24"/>
          <w:szCs w:val="20"/>
          <w:lang w:val="en-US" w:eastAsia="ja-JP"/>
        </w:rPr>
      </w:pPr>
    </w:p>
    <w:p w14:paraId="0AE379A8" w14:textId="3CD74C09" w:rsidR="002B42AA" w:rsidRPr="00962BAB" w:rsidRDefault="00C20C0B" w:rsidP="00962BAB">
      <w:pPr>
        <w:spacing w:after="0" w:line="240" w:lineRule="auto"/>
        <w:jc w:val="both"/>
        <w:rPr>
          <w:rFonts w:ascii="Roboto Light" w:eastAsiaTheme="minorHAnsi" w:hAnsi="Roboto Light"/>
          <w:color w:val="002060"/>
          <w:sz w:val="24"/>
          <w:szCs w:val="20"/>
          <w:lang w:val="en-US" w:eastAsia="ja-JP"/>
        </w:rPr>
      </w:pPr>
      <w:r w:rsidRPr="00962BAB">
        <w:rPr>
          <w:rFonts w:ascii="Roboto Light" w:eastAsiaTheme="minorHAnsi" w:hAnsi="Roboto Light"/>
          <w:color w:val="002060"/>
          <w:sz w:val="24"/>
          <w:szCs w:val="20"/>
          <w:lang w:val="en-US" w:eastAsia="ja-JP"/>
        </w:rPr>
        <w:t>I</w:t>
      </w:r>
      <w:r w:rsidR="002B42AA" w:rsidRPr="00962BAB">
        <w:rPr>
          <w:rFonts w:ascii="Roboto Light" w:eastAsiaTheme="minorHAnsi" w:hAnsi="Roboto Light"/>
          <w:color w:val="002060"/>
          <w:sz w:val="24"/>
          <w:szCs w:val="20"/>
          <w:lang w:val="en-US" w:eastAsia="ja-JP"/>
        </w:rPr>
        <w:t xml:space="preserve">n line with the GCR, Uganda’s application of comprehensive responses builds on a whole-of government, multi-stakeholder approach that leverages on the complementary areas of expertise of different partners. It implies the need to seek for expanded partnerships beyond traditional actors involved in the refugee response, including both humanitarian and development engagement. </w:t>
      </w:r>
    </w:p>
    <w:p w14:paraId="53BEE76B" w14:textId="05F28BC4" w:rsidR="002B42AA" w:rsidRPr="00962BAB" w:rsidRDefault="002B42AA" w:rsidP="00962BAB">
      <w:pPr>
        <w:spacing w:after="0" w:line="240" w:lineRule="auto"/>
        <w:jc w:val="both"/>
        <w:rPr>
          <w:rFonts w:ascii="Roboto Light" w:eastAsiaTheme="minorHAnsi" w:hAnsi="Roboto Light"/>
          <w:color w:val="002060"/>
          <w:sz w:val="20"/>
          <w:szCs w:val="16"/>
          <w:lang w:val="en-US" w:eastAsia="ja-JP"/>
        </w:rPr>
      </w:pPr>
      <w:r w:rsidRPr="00962BAB">
        <w:rPr>
          <w:rFonts w:ascii="Roboto Light" w:eastAsiaTheme="minorHAnsi" w:hAnsi="Roboto Light"/>
          <w:noProof/>
          <w:color w:val="002060"/>
          <w:sz w:val="20"/>
          <w:szCs w:val="16"/>
          <w:lang w:val="en-US" w:eastAsia="ja-JP"/>
        </w:rPr>
        <w:lastRenderedPageBreak/>
        <w:drawing>
          <wp:anchor distT="0" distB="0" distL="114300" distR="114300" simplePos="0" relativeHeight="251660288" behindDoc="0" locked="0" layoutInCell="1" allowOverlap="1" wp14:anchorId="5DC0C5FB" wp14:editId="2685BFA0">
            <wp:simplePos x="0" y="0"/>
            <wp:positionH relativeFrom="column">
              <wp:posOffset>-914697</wp:posOffset>
            </wp:positionH>
            <wp:positionV relativeFrom="paragraph">
              <wp:posOffset>335050</wp:posOffset>
            </wp:positionV>
            <wp:extent cx="6723731" cy="3375498"/>
            <wp:effectExtent l="0" t="0" r="0" b="15875"/>
            <wp:wrapTopAndBottom/>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page">
              <wp14:pctWidth>0</wp14:pctWidth>
            </wp14:sizeRelH>
            <wp14:sizeRelV relativeFrom="page">
              <wp14:pctHeight>0</wp14:pctHeight>
            </wp14:sizeRelV>
          </wp:anchor>
        </w:drawing>
      </w:r>
      <w:r w:rsidRPr="00962BAB">
        <w:rPr>
          <w:rFonts w:ascii="Roboto Light" w:eastAsiaTheme="minorHAnsi" w:hAnsi="Roboto Light"/>
          <w:color w:val="002060"/>
          <w:sz w:val="20"/>
          <w:szCs w:val="16"/>
          <w:lang w:val="en-US" w:eastAsia="ja-JP"/>
        </w:rPr>
        <w:t>Figure: Comprehensive Refugee Response Stakeholders</w:t>
      </w:r>
    </w:p>
    <w:p w14:paraId="23538CEA" w14:textId="14A114BF" w:rsidR="0078094D" w:rsidRPr="00704B63" w:rsidRDefault="0078094D" w:rsidP="00AA0BDA">
      <w:pPr>
        <w:spacing w:line="240" w:lineRule="auto"/>
        <w:jc w:val="both"/>
        <w:rPr>
          <w:rFonts w:ascii="Arial" w:hAnsi="Arial" w:cs="Arial"/>
          <w:b/>
          <w:bCs/>
          <w:color w:val="0070C0"/>
          <w:lang w:val="en-US"/>
        </w:rPr>
      </w:pPr>
    </w:p>
    <w:p w14:paraId="117BFD81" w14:textId="77777777" w:rsidR="00962BAB" w:rsidRDefault="00962BAB" w:rsidP="00962BAB">
      <w:pPr>
        <w:spacing w:after="0" w:line="240" w:lineRule="auto"/>
        <w:jc w:val="both"/>
        <w:rPr>
          <w:rFonts w:ascii="Roboto Light" w:eastAsiaTheme="minorHAnsi" w:hAnsi="Roboto Light"/>
          <w:color w:val="002060"/>
          <w:sz w:val="24"/>
          <w:szCs w:val="20"/>
          <w:lang w:val="en-US" w:eastAsia="ja-JP"/>
        </w:rPr>
      </w:pPr>
    </w:p>
    <w:p w14:paraId="53706C76" w14:textId="43D30538" w:rsidR="009C3238" w:rsidRPr="00962BAB" w:rsidRDefault="009C3238" w:rsidP="00962BAB">
      <w:pPr>
        <w:spacing w:after="0" w:line="240" w:lineRule="auto"/>
        <w:jc w:val="both"/>
        <w:rPr>
          <w:rFonts w:ascii="Roboto Light" w:eastAsiaTheme="minorHAnsi" w:hAnsi="Roboto Light"/>
          <w:color w:val="002060"/>
          <w:sz w:val="24"/>
          <w:szCs w:val="20"/>
          <w:lang w:val="en-US" w:eastAsia="ja-JP"/>
        </w:rPr>
      </w:pPr>
      <w:r w:rsidRPr="00962BAB">
        <w:rPr>
          <w:rFonts w:ascii="Roboto Light" w:eastAsiaTheme="minorHAnsi" w:hAnsi="Roboto Light"/>
          <w:color w:val="002060"/>
          <w:sz w:val="24"/>
          <w:szCs w:val="20"/>
          <w:lang w:val="en-US" w:eastAsia="ja-JP"/>
        </w:rPr>
        <w:t xml:space="preserve">In Uganda, the GCR/CRRF brings together a wide range of stakeholders in a harmonized and cohesive manner to more effectively coordinate predictable and sustainable responses to address the needs and rights of both refugees and host communities, promote the resilience and self-reliance of the entire population of the refugee hosting areas in Uganda and expand durable solutions. </w:t>
      </w:r>
    </w:p>
    <w:p w14:paraId="3D998D95" w14:textId="77777777" w:rsidR="00962BAB" w:rsidRDefault="00962BAB" w:rsidP="00962BAB">
      <w:pPr>
        <w:spacing w:after="0" w:line="240" w:lineRule="auto"/>
        <w:jc w:val="both"/>
        <w:rPr>
          <w:rFonts w:ascii="Roboto Light" w:eastAsiaTheme="minorHAnsi" w:hAnsi="Roboto Light"/>
          <w:color w:val="002060"/>
          <w:sz w:val="24"/>
          <w:szCs w:val="20"/>
          <w:lang w:val="en-US" w:eastAsia="ja-JP"/>
        </w:rPr>
      </w:pPr>
    </w:p>
    <w:p w14:paraId="0D489416" w14:textId="5CB8EE44" w:rsidR="002F27C6" w:rsidRDefault="001D69DE" w:rsidP="00962BAB">
      <w:pPr>
        <w:spacing w:after="0" w:line="240" w:lineRule="auto"/>
        <w:jc w:val="both"/>
        <w:rPr>
          <w:rFonts w:ascii="Roboto Light" w:eastAsiaTheme="minorHAnsi" w:hAnsi="Roboto Light"/>
          <w:color w:val="002060"/>
          <w:sz w:val="24"/>
          <w:szCs w:val="20"/>
          <w:lang w:val="en-US" w:eastAsia="ja-JP"/>
        </w:rPr>
      </w:pPr>
      <w:r w:rsidRPr="00962BAB">
        <w:rPr>
          <w:rFonts w:ascii="Roboto Light" w:eastAsiaTheme="minorHAnsi" w:hAnsi="Roboto Light"/>
          <w:color w:val="002060"/>
          <w:sz w:val="24"/>
          <w:szCs w:val="20"/>
          <w:lang w:val="en-US" w:eastAsia="ja-JP"/>
        </w:rPr>
        <w:t xml:space="preserve">The below table provides an overview of GCR/CRRF stakeholders in Uganda and their roles: </w:t>
      </w:r>
    </w:p>
    <w:p w14:paraId="66063209" w14:textId="77777777" w:rsidR="00962BAB" w:rsidRPr="00962BAB" w:rsidRDefault="00962BAB" w:rsidP="00962BAB">
      <w:pPr>
        <w:spacing w:after="0" w:line="240" w:lineRule="auto"/>
        <w:jc w:val="both"/>
        <w:rPr>
          <w:rFonts w:ascii="Roboto Light" w:eastAsiaTheme="minorHAnsi" w:hAnsi="Roboto Light"/>
          <w:color w:val="002060"/>
          <w:sz w:val="24"/>
          <w:szCs w:val="20"/>
          <w:lang w:val="en-US" w:eastAsia="ja-JP"/>
        </w:rPr>
      </w:pPr>
    </w:p>
    <w:tbl>
      <w:tblPr>
        <w:tblW w:w="10207" w:type="dxa"/>
        <w:tblInd w:w="-294" w:type="dxa"/>
        <w:tblCellMar>
          <w:left w:w="0" w:type="dxa"/>
          <w:right w:w="0" w:type="dxa"/>
        </w:tblCellMar>
        <w:tblLook w:val="04A0" w:firstRow="1" w:lastRow="0" w:firstColumn="1" w:lastColumn="0" w:noHBand="0" w:noVBand="1"/>
      </w:tblPr>
      <w:tblGrid>
        <w:gridCol w:w="713"/>
        <w:gridCol w:w="1981"/>
        <w:gridCol w:w="7513"/>
      </w:tblGrid>
      <w:tr w:rsidR="008977FC" w:rsidRPr="007B1E70" w14:paraId="677749F0" w14:textId="77777777" w:rsidTr="00B73D1C">
        <w:tc>
          <w:tcPr>
            <w:tcW w:w="713" w:type="dxa"/>
            <w:tcBorders>
              <w:top w:val="single" w:sz="8" w:space="0" w:color="auto"/>
              <w:left w:val="single" w:sz="8" w:space="0" w:color="auto"/>
              <w:bottom w:val="single" w:sz="8" w:space="0" w:color="auto"/>
              <w:right w:val="single" w:sz="8" w:space="0" w:color="auto"/>
            </w:tcBorders>
            <w:shd w:val="clear" w:color="auto" w:fill="C1BEE2" w:themeFill="accent4" w:themeFillTint="66"/>
            <w:tcMar>
              <w:top w:w="0" w:type="dxa"/>
              <w:left w:w="108" w:type="dxa"/>
              <w:bottom w:w="0" w:type="dxa"/>
              <w:right w:w="108" w:type="dxa"/>
            </w:tcMar>
          </w:tcPr>
          <w:p w14:paraId="72C2C564" w14:textId="77777777" w:rsidR="00623868" w:rsidRPr="007B1E70" w:rsidRDefault="00623868" w:rsidP="007B1E70">
            <w:pPr>
              <w:spacing w:after="0" w:line="240" w:lineRule="auto"/>
              <w:jc w:val="both"/>
              <w:rPr>
                <w:rFonts w:ascii="Arial" w:hAnsi="Arial" w:cs="Arial"/>
                <w:b/>
                <w:bCs/>
                <w:sz w:val="18"/>
                <w:szCs w:val="18"/>
                <w:lang w:val="en-GB"/>
              </w:rPr>
            </w:pPr>
          </w:p>
        </w:tc>
        <w:tc>
          <w:tcPr>
            <w:tcW w:w="1981" w:type="dxa"/>
            <w:tcBorders>
              <w:top w:val="single" w:sz="8" w:space="0" w:color="auto"/>
              <w:left w:val="nil"/>
              <w:bottom w:val="single" w:sz="8" w:space="0" w:color="auto"/>
              <w:right w:val="single" w:sz="8" w:space="0" w:color="auto"/>
            </w:tcBorders>
            <w:shd w:val="clear" w:color="auto" w:fill="C1BEE2" w:themeFill="accent4" w:themeFillTint="66"/>
            <w:tcMar>
              <w:top w:w="0" w:type="dxa"/>
              <w:left w:w="108" w:type="dxa"/>
              <w:bottom w:w="0" w:type="dxa"/>
              <w:right w:w="108" w:type="dxa"/>
            </w:tcMar>
            <w:hideMark/>
          </w:tcPr>
          <w:p w14:paraId="351B885D" w14:textId="77777777" w:rsidR="00623868" w:rsidRPr="007B1E70" w:rsidRDefault="00623868" w:rsidP="007B1E70">
            <w:pPr>
              <w:spacing w:after="0" w:line="240" w:lineRule="auto"/>
              <w:jc w:val="both"/>
              <w:rPr>
                <w:rFonts w:ascii="Arial" w:hAnsi="Arial" w:cs="Arial"/>
                <w:b/>
                <w:bCs/>
                <w:sz w:val="18"/>
                <w:szCs w:val="18"/>
                <w:lang w:val="en-GB"/>
              </w:rPr>
            </w:pPr>
            <w:r w:rsidRPr="007B1E70">
              <w:rPr>
                <w:rFonts w:ascii="Arial" w:hAnsi="Arial" w:cs="Arial"/>
                <w:b/>
                <w:bCs/>
                <w:sz w:val="18"/>
                <w:szCs w:val="18"/>
                <w:lang w:val="en-GB"/>
              </w:rPr>
              <w:t>Stakeholder</w:t>
            </w:r>
          </w:p>
        </w:tc>
        <w:tc>
          <w:tcPr>
            <w:tcW w:w="7513" w:type="dxa"/>
            <w:tcBorders>
              <w:top w:val="single" w:sz="8" w:space="0" w:color="auto"/>
              <w:left w:val="nil"/>
              <w:bottom w:val="single" w:sz="8" w:space="0" w:color="auto"/>
              <w:right w:val="single" w:sz="8" w:space="0" w:color="auto"/>
            </w:tcBorders>
            <w:shd w:val="clear" w:color="auto" w:fill="C1BEE2" w:themeFill="accent4" w:themeFillTint="66"/>
            <w:tcMar>
              <w:top w:w="0" w:type="dxa"/>
              <w:left w:w="108" w:type="dxa"/>
              <w:bottom w:w="0" w:type="dxa"/>
              <w:right w:w="108" w:type="dxa"/>
            </w:tcMar>
            <w:hideMark/>
          </w:tcPr>
          <w:p w14:paraId="7C4B1526" w14:textId="3050DCB9" w:rsidR="00623868" w:rsidRPr="007B1E70" w:rsidRDefault="001D69DE" w:rsidP="007B1E70">
            <w:pPr>
              <w:spacing w:after="0" w:line="240" w:lineRule="auto"/>
              <w:jc w:val="both"/>
              <w:rPr>
                <w:rFonts w:ascii="Arial" w:hAnsi="Arial" w:cs="Arial"/>
                <w:b/>
                <w:bCs/>
                <w:sz w:val="18"/>
                <w:szCs w:val="18"/>
                <w:lang w:val="en-GB"/>
              </w:rPr>
            </w:pPr>
            <w:r w:rsidRPr="007B1E70">
              <w:rPr>
                <w:rFonts w:ascii="Arial" w:hAnsi="Arial" w:cs="Arial"/>
                <w:b/>
                <w:bCs/>
                <w:sz w:val="18"/>
                <w:szCs w:val="18"/>
                <w:lang w:val="en-GB"/>
              </w:rPr>
              <w:t xml:space="preserve">Roles </w:t>
            </w:r>
          </w:p>
        </w:tc>
      </w:tr>
      <w:tr w:rsidR="008977FC" w:rsidRPr="007B1E70" w14:paraId="46C3DB43" w14:textId="77777777" w:rsidTr="007B1E70">
        <w:trPr>
          <w:trHeight w:val="1237"/>
        </w:trPr>
        <w:tc>
          <w:tcPr>
            <w:tcW w:w="713" w:type="dxa"/>
            <w:vMerge w:val="restart"/>
            <w:tcBorders>
              <w:top w:val="nil"/>
              <w:left w:val="single" w:sz="8" w:space="0" w:color="auto"/>
              <w:bottom w:val="single" w:sz="8" w:space="0" w:color="auto"/>
              <w:right w:val="single" w:sz="8" w:space="0" w:color="auto"/>
            </w:tcBorders>
            <w:shd w:val="clear" w:color="auto" w:fill="C1BEE2" w:themeFill="accent4" w:themeFillTint="66"/>
            <w:tcMar>
              <w:top w:w="0" w:type="dxa"/>
              <w:left w:w="108" w:type="dxa"/>
              <w:bottom w:w="0" w:type="dxa"/>
              <w:right w:w="108" w:type="dxa"/>
            </w:tcMar>
            <w:textDirection w:val="btLr"/>
            <w:vAlign w:val="center"/>
            <w:hideMark/>
          </w:tcPr>
          <w:p w14:paraId="665C7532" w14:textId="77777777" w:rsidR="00623868" w:rsidRPr="007B1E70" w:rsidRDefault="00623868" w:rsidP="007B1E70">
            <w:pPr>
              <w:spacing w:after="0" w:line="240" w:lineRule="auto"/>
              <w:ind w:right="113" w:hanging="48"/>
              <w:jc w:val="center"/>
              <w:rPr>
                <w:rFonts w:ascii="Arial" w:hAnsi="Arial" w:cs="Arial"/>
                <w:sz w:val="18"/>
                <w:szCs w:val="18"/>
                <w:lang w:val="en-GB"/>
              </w:rPr>
            </w:pPr>
            <w:r w:rsidRPr="007B1E70">
              <w:rPr>
                <w:rFonts w:ascii="Arial" w:hAnsi="Arial" w:cs="Arial"/>
                <w:sz w:val="18"/>
                <w:szCs w:val="18"/>
                <w:lang w:val="en-GB"/>
              </w:rPr>
              <w:t>Government of Uganda</w:t>
            </w:r>
          </w:p>
        </w:tc>
        <w:tc>
          <w:tcPr>
            <w:tcW w:w="1981" w:type="dxa"/>
            <w:tcBorders>
              <w:top w:val="nil"/>
              <w:left w:val="nil"/>
              <w:bottom w:val="single" w:sz="8" w:space="0" w:color="auto"/>
              <w:right w:val="single" w:sz="8" w:space="0" w:color="auto"/>
            </w:tcBorders>
            <w:tcMar>
              <w:top w:w="0" w:type="dxa"/>
              <w:left w:w="108" w:type="dxa"/>
              <w:bottom w:w="0" w:type="dxa"/>
              <w:right w:w="108" w:type="dxa"/>
            </w:tcMar>
          </w:tcPr>
          <w:p w14:paraId="647C55E2" w14:textId="07055928" w:rsidR="00623868" w:rsidRPr="007B1E70" w:rsidRDefault="00623868" w:rsidP="007B1E70">
            <w:pPr>
              <w:spacing w:after="0" w:line="240" w:lineRule="auto"/>
              <w:rPr>
                <w:rFonts w:ascii="Arial" w:hAnsi="Arial" w:cs="Arial"/>
                <w:b/>
                <w:bCs/>
                <w:sz w:val="18"/>
                <w:szCs w:val="18"/>
                <w:lang w:val="en-GB"/>
              </w:rPr>
            </w:pPr>
            <w:r w:rsidRPr="007B1E70">
              <w:rPr>
                <w:rFonts w:ascii="Arial" w:hAnsi="Arial" w:cs="Arial"/>
                <w:b/>
                <w:bCs/>
                <w:sz w:val="18"/>
                <w:szCs w:val="18"/>
                <w:lang w:val="en-GB"/>
              </w:rPr>
              <w:t>Office of the Prime Minister</w:t>
            </w:r>
          </w:p>
          <w:p w14:paraId="10F7B617" w14:textId="77777777" w:rsidR="00623868" w:rsidRPr="007B1E70" w:rsidRDefault="00623868" w:rsidP="007B1E70">
            <w:pPr>
              <w:spacing w:after="0" w:line="240" w:lineRule="auto"/>
              <w:rPr>
                <w:rFonts w:ascii="Arial" w:hAnsi="Arial" w:cs="Arial"/>
                <w:sz w:val="18"/>
                <w:szCs w:val="18"/>
                <w:lang w:val="en-GB"/>
              </w:rPr>
            </w:pPr>
            <w:r w:rsidRPr="007B1E70">
              <w:rPr>
                <w:rFonts w:ascii="Arial" w:hAnsi="Arial" w:cs="Arial"/>
                <w:sz w:val="18"/>
                <w:szCs w:val="18"/>
                <w:lang w:val="en-GB"/>
              </w:rPr>
              <w:t>CRRF Secretariat</w:t>
            </w:r>
          </w:p>
          <w:p w14:paraId="55F37690" w14:textId="34EF20F8" w:rsidR="00623868" w:rsidRPr="007B1E70" w:rsidRDefault="00623868" w:rsidP="007B1E70">
            <w:pPr>
              <w:spacing w:after="0" w:line="240" w:lineRule="auto"/>
              <w:rPr>
                <w:rFonts w:ascii="Arial" w:hAnsi="Arial" w:cs="Arial"/>
                <w:sz w:val="18"/>
                <w:szCs w:val="18"/>
                <w:lang w:val="en-GB"/>
              </w:rPr>
            </w:pPr>
            <w:r w:rsidRPr="007B1E70">
              <w:rPr>
                <w:rFonts w:ascii="Arial" w:hAnsi="Arial" w:cs="Arial"/>
                <w:sz w:val="18"/>
                <w:szCs w:val="18"/>
                <w:lang w:val="en-GB"/>
              </w:rPr>
              <w:t>Department of Refugees (DOR)</w:t>
            </w:r>
          </w:p>
        </w:tc>
        <w:tc>
          <w:tcPr>
            <w:tcW w:w="7513" w:type="dxa"/>
            <w:tcBorders>
              <w:top w:val="nil"/>
              <w:left w:val="nil"/>
              <w:bottom w:val="single" w:sz="8" w:space="0" w:color="auto"/>
              <w:right w:val="single" w:sz="8" w:space="0" w:color="auto"/>
            </w:tcBorders>
            <w:tcMar>
              <w:top w:w="0" w:type="dxa"/>
              <w:left w:w="108" w:type="dxa"/>
              <w:bottom w:w="0" w:type="dxa"/>
              <w:right w:w="108" w:type="dxa"/>
            </w:tcMar>
            <w:hideMark/>
          </w:tcPr>
          <w:p w14:paraId="78185F2E" w14:textId="77777777" w:rsidR="00623868" w:rsidRPr="007B1E70" w:rsidRDefault="00623868" w:rsidP="007B1E70">
            <w:pPr>
              <w:pStyle w:val="ListParagraph"/>
              <w:numPr>
                <w:ilvl w:val="0"/>
                <w:numId w:val="13"/>
              </w:numPr>
              <w:spacing w:after="0" w:line="240" w:lineRule="auto"/>
              <w:contextualSpacing w:val="0"/>
              <w:jc w:val="both"/>
              <w:rPr>
                <w:rFonts w:ascii="Arial" w:hAnsi="Arial" w:cs="Arial"/>
                <w:sz w:val="18"/>
                <w:szCs w:val="18"/>
                <w:lang w:val="en-GB"/>
              </w:rPr>
            </w:pPr>
            <w:r w:rsidRPr="007B1E70">
              <w:rPr>
                <w:rFonts w:ascii="Arial" w:hAnsi="Arial" w:cs="Arial"/>
                <w:sz w:val="18"/>
                <w:szCs w:val="18"/>
                <w:lang w:val="en-GB"/>
              </w:rPr>
              <w:t>The primary responsibility for refugee management rests with OPM</w:t>
            </w:r>
          </w:p>
          <w:p w14:paraId="5A0864FD" w14:textId="77777777" w:rsidR="00623868" w:rsidRPr="007B1E70" w:rsidRDefault="00623868" w:rsidP="007B1E70">
            <w:pPr>
              <w:pStyle w:val="ListParagraph"/>
              <w:numPr>
                <w:ilvl w:val="0"/>
                <w:numId w:val="13"/>
              </w:numPr>
              <w:spacing w:after="0" w:line="240" w:lineRule="auto"/>
              <w:contextualSpacing w:val="0"/>
              <w:jc w:val="both"/>
              <w:rPr>
                <w:rFonts w:ascii="Arial" w:hAnsi="Arial" w:cs="Arial"/>
                <w:sz w:val="18"/>
                <w:szCs w:val="18"/>
                <w:lang w:val="en-GB"/>
              </w:rPr>
            </w:pPr>
            <w:r w:rsidRPr="007B1E70">
              <w:rPr>
                <w:rFonts w:ascii="Arial" w:hAnsi="Arial" w:cs="Arial"/>
                <w:sz w:val="18"/>
                <w:szCs w:val="18"/>
                <w:lang w:val="en-GB"/>
              </w:rPr>
              <w:t>Minister for Relief, Disaster Preparedness and Refugees co-chairs the CRRF Steering Group</w:t>
            </w:r>
          </w:p>
          <w:p w14:paraId="33E7B381" w14:textId="77777777" w:rsidR="00A8479B" w:rsidRPr="007B1E70" w:rsidRDefault="00A8479B" w:rsidP="007B1E70">
            <w:pPr>
              <w:pStyle w:val="ListParagraph"/>
              <w:numPr>
                <w:ilvl w:val="0"/>
                <w:numId w:val="13"/>
              </w:numPr>
              <w:spacing w:after="0" w:line="240" w:lineRule="auto"/>
              <w:contextualSpacing w:val="0"/>
              <w:jc w:val="both"/>
              <w:rPr>
                <w:rFonts w:ascii="Arial" w:hAnsi="Arial" w:cs="Arial"/>
                <w:sz w:val="18"/>
                <w:szCs w:val="18"/>
                <w:lang w:val="en-GB"/>
              </w:rPr>
            </w:pPr>
            <w:r w:rsidRPr="007B1E70">
              <w:rPr>
                <w:rFonts w:ascii="Arial" w:hAnsi="Arial" w:cs="Arial"/>
                <w:sz w:val="18"/>
                <w:szCs w:val="18"/>
                <w:lang w:val="en-GB"/>
              </w:rPr>
              <w:t xml:space="preserve">OPM DOR is responsible for refugee management </w:t>
            </w:r>
          </w:p>
          <w:p w14:paraId="0F1732BA" w14:textId="187FFA6C" w:rsidR="00623868" w:rsidRPr="007B1E70" w:rsidRDefault="00623868" w:rsidP="007B1E70">
            <w:pPr>
              <w:pStyle w:val="ListParagraph"/>
              <w:numPr>
                <w:ilvl w:val="0"/>
                <w:numId w:val="13"/>
              </w:numPr>
              <w:spacing w:after="0" w:line="240" w:lineRule="auto"/>
              <w:contextualSpacing w:val="0"/>
              <w:jc w:val="both"/>
              <w:rPr>
                <w:rFonts w:ascii="Arial" w:hAnsi="Arial" w:cs="Arial"/>
                <w:sz w:val="18"/>
                <w:szCs w:val="18"/>
                <w:lang w:val="en-GB"/>
              </w:rPr>
            </w:pPr>
            <w:r w:rsidRPr="007B1E70">
              <w:rPr>
                <w:rFonts w:ascii="Arial" w:hAnsi="Arial" w:cs="Arial"/>
                <w:sz w:val="18"/>
                <w:szCs w:val="18"/>
                <w:lang w:val="en-GB"/>
              </w:rPr>
              <w:t>OPM DOR co-leads the Refugee Coordination Model</w:t>
            </w:r>
            <w:r w:rsidR="00DC2AA4" w:rsidRPr="007B1E70">
              <w:rPr>
                <w:rFonts w:ascii="Arial" w:hAnsi="Arial" w:cs="Arial"/>
                <w:sz w:val="18"/>
                <w:szCs w:val="18"/>
                <w:lang w:val="en-GB"/>
              </w:rPr>
              <w:t xml:space="preserve"> (RCM)</w:t>
            </w:r>
            <w:r w:rsidRPr="007B1E70">
              <w:rPr>
                <w:rFonts w:ascii="Arial" w:hAnsi="Arial" w:cs="Arial"/>
                <w:sz w:val="18"/>
                <w:szCs w:val="18"/>
                <w:lang w:val="en-GB"/>
              </w:rPr>
              <w:t xml:space="preserve"> jointly with UNHCR</w:t>
            </w:r>
          </w:p>
          <w:p w14:paraId="0801C3DE" w14:textId="29F6B12C" w:rsidR="00623868" w:rsidRPr="007B1E70" w:rsidRDefault="00623868" w:rsidP="007B1E70">
            <w:pPr>
              <w:pStyle w:val="ListParagraph"/>
              <w:numPr>
                <w:ilvl w:val="0"/>
                <w:numId w:val="13"/>
              </w:numPr>
              <w:spacing w:after="0" w:line="240" w:lineRule="auto"/>
              <w:contextualSpacing w:val="0"/>
              <w:jc w:val="both"/>
              <w:rPr>
                <w:rFonts w:ascii="Arial" w:hAnsi="Arial" w:cs="Arial"/>
                <w:sz w:val="18"/>
                <w:szCs w:val="18"/>
                <w:lang w:val="en-GB"/>
              </w:rPr>
            </w:pPr>
            <w:r w:rsidRPr="007B1E70">
              <w:rPr>
                <w:rFonts w:ascii="Arial" w:hAnsi="Arial" w:cs="Arial"/>
                <w:sz w:val="18"/>
                <w:szCs w:val="18"/>
                <w:lang w:val="en-GB"/>
              </w:rPr>
              <w:t xml:space="preserve">CRRF Secretariat plays a </w:t>
            </w:r>
            <w:r w:rsidR="00A36316" w:rsidRPr="007B1E70">
              <w:rPr>
                <w:rFonts w:ascii="Arial" w:hAnsi="Arial" w:cs="Arial"/>
                <w:sz w:val="18"/>
                <w:szCs w:val="18"/>
                <w:lang w:val="en-GB"/>
              </w:rPr>
              <w:t xml:space="preserve">coordination and </w:t>
            </w:r>
            <w:r w:rsidRPr="007B1E70">
              <w:rPr>
                <w:rFonts w:ascii="Arial" w:hAnsi="Arial" w:cs="Arial"/>
                <w:sz w:val="18"/>
                <w:szCs w:val="18"/>
                <w:lang w:val="en-GB"/>
              </w:rPr>
              <w:t>catalytic role to advance the GCR/CRRF</w:t>
            </w:r>
          </w:p>
        </w:tc>
      </w:tr>
      <w:tr w:rsidR="008977FC" w:rsidRPr="007B1E70" w14:paraId="331CE277" w14:textId="77777777" w:rsidTr="00B73D1C">
        <w:trPr>
          <w:trHeight w:val="576"/>
        </w:trPr>
        <w:tc>
          <w:tcPr>
            <w:tcW w:w="713" w:type="dxa"/>
            <w:vMerge/>
            <w:tcBorders>
              <w:top w:val="nil"/>
              <w:left w:val="single" w:sz="8" w:space="0" w:color="auto"/>
              <w:bottom w:val="single" w:sz="8" w:space="0" w:color="auto"/>
              <w:right w:val="single" w:sz="8" w:space="0" w:color="auto"/>
            </w:tcBorders>
            <w:shd w:val="clear" w:color="auto" w:fill="C1BEE2" w:themeFill="accent4" w:themeFillTint="66"/>
            <w:vAlign w:val="center"/>
            <w:hideMark/>
          </w:tcPr>
          <w:p w14:paraId="62BF7B58" w14:textId="77777777" w:rsidR="00623868" w:rsidRPr="007B1E70" w:rsidRDefault="00623868" w:rsidP="007B1E70">
            <w:pPr>
              <w:spacing w:after="0" w:line="240" w:lineRule="auto"/>
              <w:ind w:hanging="48"/>
              <w:jc w:val="center"/>
              <w:rPr>
                <w:rFonts w:ascii="Arial" w:hAnsi="Arial" w:cs="Arial"/>
                <w:sz w:val="18"/>
                <w:szCs w:val="18"/>
                <w:lang w:val="en-GB"/>
              </w:rPr>
            </w:pPr>
          </w:p>
        </w:tc>
        <w:tc>
          <w:tcPr>
            <w:tcW w:w="1981" w:type="dxa"/>
            <w:tcBorders>
              <w:top w:val="nil"/>
              <w:left w:val="nil"/>
              <w:bottom w:val="single" w:sz="8" w:space="0" w:color="auto"/>
              <w:right w:val="single" w:sz="8" w:space="0" w:color="auto"/>
            </w:tcBorders>
            <w:tcMar>
              <w:top w:w="0" w:type="dxa"/>
              <w:left w:w="108" w:type="dxa"/>
              <w:bottom w:w="0" w:type="dxa"/>
              <w:right w:w="108" w:type="dxa"/>
            </w:tcMar>
            <w:hideMark/>
          </w:tcPr>
          <w:p w14:paraId="66EBCF49" w14:textId="77777777" w:rsidR="00623868" w:rsidRPr="007B1E70" w:rsidRDefault="00623868" w:rsidP="007B1E70">
            <w:pPr>
              <w:spacing w:after="0" w:line="240" w:lineRule="auto"/>
              <w:rPr>
                <w:rFonts w:ascii="Arial" w:hAnsi="Arial" w:cs="Arial"/>
                <w:b/>
                <w:bCs/>
                <w:sz w:val="18"/>
                <w:szCs w:val="18"/>
                <w:lang w:val="en-GB"/>
              </w:rPr>
            </w:pPr>
            <w:r w:rsidRPr="007B1E70">
              <w:rPr>
                <w:rFonts w:ascii="Arial" w:hAnsi="Arial" w:cs="Arial"/>
                <w:b/>
                <w:bCs/>
                <w:sz w:val="18"/>
                <w:szCs w:val="18"/>
                <w:lang w:val="en-GB"/>
              </w:rPr>
              <w:t>MDAs</w:t>
            </w:r>
          </w:p>
        </w:tc>
        <w:tc>
          <w:tcPr>
            <w:tcW w:w="7513" w:type="dxa"/>
            <w:tcBorders>
              <w:top w:val="nil"/>
              <w:left w:val="nil"/>
              <w:bottom w:val="single" w:sz="8" w:space="0" w:color="auto"/>
              <w:right w:val="single" w:sz="8" w:space="0" w:color="auto"/>
            </w:tcBorders>
            <w:tcMar>
              <w:top w:w="0" w:type="dxa"/>
              <w:left w:w="108" w:type="dxa"/>
              <w:bottom w:w="0" w:type="dxa"/>
              <w:right w:w="108" w:type="dxa"/>
            </w:tcMar>
          </w:tcPr>
          <w:p w14:paraId="7F7C0812" w14:textId="65565715" w:rsidR="00623868" w:rsidRPr="007B1E70" w:rsidRDefault="00F15046" w:rsidP="007B1E70">
            <w:pPr>
              <w:pStyle w:val="ListParagraph"/>
              <w:numPr>
                <w:ilvl w:val="0"/>
                <w:numId w:val="13"/>
              </w:numPr>
              <w:spacing w:after="0" w:line="240" w:lineRule="auto"/>
              <w:contextualSpacing w:val="0"/>
              <w:jc w:val="both"/>
              <w:rPr>
                <w:rFonts w:ascii="Arial" w:hAnsi="Arial" w:cs="Arial"/>
                <w:sz w:val="18"/>
                <w:szCs w:val="18"/>
                <w:lang w:val="en-GB"/>
              </w:rPr>
            </w:pPr>
            <w:r w:rsidRPr="007B1E70">
              <w:rPr>
                <w:rFonts w:ascii="Arial" w:hAnsi="Arial" w:cs="Arial"/>
                <w:sz w:val="18"/>
                <w:szCs w:val="18"/>
                <w:lang w:val="en-GB"/>
              </w:rPr>
              <w:t>Sector Ministries</w:t>
            </w:r>
            <w:r w:rsidR="00623868" w:rsidRPr="007B1E70">
              <w:rPr>
                <w:rFonts w:ascii="Arial" w:hAnsi="Arial" w:cs="Arial"/>
                <w:sz w:val="18"/>
                <w:szCs w:val="18"/>
                <w:lang w:val="en-GB"/>
              </w:rPr>
              <w:t xml:space="preserve"> </w:t>
            </w:r>
            <w:r w:rsidR="00534717" w:rsidRPr="007B1E70">
              <w:rPr>
                <w:rFonts w:ascii="Arial" w:hAnsi="Arial" w:cs="Arial"/>
                <w:sz w:val="18"/>
                <w:szCs w:val="18"/>
                <w:lang w:val="en-GB"/>
              </w:rPr>
              <w:t>lead the sector response</w:t>
            </w:r>
            <w:r w:rsidR="00DE1342" w:rsidRPr="007B1E70">
              <w:rPr>
                <w:rFonts w:ascii="Arial" w:hAnsi="Arial" w:cs="Arial"/>
                <w:sz w:val="18"/>
                <w:szCs w:val="18"/>
                <w:lang w:val="en-GB"/>
              </w:rPr>
              <w:t xml:space="preserve"> and efforts to include refugees into national service delivery</w:t>
            </w:r>
            <w:r w:rsidR="009C2ACA" w:rsidRPr="007B1E70">
              <w:rPr>
                <w:rFonts w:ascii="Arial" w:hAnsi="Arial" w:cs="Arial"/>
                <w:sz w:val="18"/>
                <w:szCs w:val="18"/>
                <w:lang w:val="en-GB"/>
              </w:rPr>
              <w:t xml:space="preserve"> (with DLGs)</w:t>
            </w:r>
          </w:p>
          <w:p w14:paraId="0203CB7A" w14:textId="444E977C" w:rsidR="000F46A4" w:rsidRPr="007B1E70" w:rsidRDefault="000F46A4" w:rsidP="007B1E70">
            <w:pPr>
              <w:pStyle w:val="ListParagraph"/>
              <w:numPr>
                <w:ilvl w:val="0"/>
                <w:numId w:val="13"/>
              </w:numPr>
              <w:spacing w:after="0" w:line="240" w:lineRule="auto"/>
              <w:contextualSpacing w:val="0"/>
              <w:jc w:val="both"/>
              <w:rPr>
                <w:rFonts w:ascii="Arial" w:hAnsi="Arial" w:cs="Arial"/>
                <w:sz w:val="18"/>
                <w:szCs w:val="18"/>
                <w:lang w:val="en-GB"/>
              </w:rPr>
            </w:pPr>
            <w:r w:rsidRPr="007B1E70">
              <w:rPr>
                <w:rFonts w:ascii="Arial" w:hAnsi="Arial" w:cs="Arial"/>
                <w:sz w:val="18"/>
                <w:szCs w:val="18"/>
                <w:lang w:val="en-GB"/>
              </w:rPr>
              <w:t xml:space="preserve">MoFPED plays a key role with regard to resource </w:t>
            </w:r>
            <w:r w:rsidR="00DC2AA4" w:rsidRPr="007B1E70">
              <w:rPr>
                <w:rFonts w:ascii="Arial" w:hAnsi="Arial" w:cs="Arial"/>
                <w:sz w:val="18"/>
                <w:szCs w:val="18"/>
                <w:lang w:val="en-GB"/>
              </w:rPr>
              <w:t>allocation</w:t>
            </w:r>
            <w:r w:rsidR="009C2ACA" w:rsidRPr="007B1E70">
              <w:rPr>
                <w:rFonts w:ascii="Arial" w:hAnsi="Arial" w:cs="Arial"/>
                <w:sz w:val="18"/>
                <w:szCs w:val="18"/>
                <w:lang w:val="en-GB"/>
              </w:rPr>
              <w:t xml:space="preserve"> and</w:t>
            </w:r>
            <w:r w:rsidRPr="007B1E70">
              <w:rPr>
                <w:rFonts w:ascii="Arial" w:hAnsi="Arial" w:cs="Arial"/>
                <w:sz w:val="18"/>
                <w:szCs w:val="18"/>
                <w:lang w:val="en-GB"/>
              </w:rPr>
              <w:t xml:space="preserve"> tracking </w:t>
            </w:r>
            <w:r w:rsidR="000B1B6E" w:rsidRPr="007B1E70">
              <w:rPr>
                <w:rFonts w:ascii="Arial" w:hAnsi="Arial" w:cs="Arial"/>
                <w:sz w:val="18"/>
                <w:szCs w:val="18"/>
                <w:lang w:val="en-GB"/>
              </w:rPr>
              <w:t xml:space="preserve">of resources to refugee-hosting districts </w:t>
            </w:r>
            <w:r w:rsidRPr="007B1E70">
              <w:rPr>
                <w:rFonts w:ascii="Arial" w:hAnsi="Arial" w:cs="Arial"/>
                <w:sz w:val="18"/>
                <w:szCs w:val="18"/>
                <w:lang w:val="en-GB"/>
              </w:rPr>
              <w:t>(AMP)</w:t>
            </w:r>
          </w:p>
          <w:p w14:paraId="6E24B893" w14:textId="16E7840D" w:rsidR="000F46A4" w:rsidRPr="007B1E70" w:rsidRDefault="000F46A4" w:rsidP="007B1E70">
            <w:pPr>
              <w:pStyle w:val="ListParagraph"/>
              <w:numPr>
                <w:ilvl w:val="0"/>
                <w:numId w:val="13"/>
              </w:numPr>
              <w:spacing w:after="0" w:line="240" w:lineRule="auto"/>
              <w:contextualSpacing w:val="0"/>
              <w:jc w:val="both"/>
              <w:rPr>
                <w:rFonts w:ascii="Arial" w:hAnsi="Arial" w:cs="Arial"/>
                <w:sz w:val="18"/>
                <w:szCs w:val="18"/>
                <w:lang w:val="en-GB"/>
              </w:rPr>
            </w:pPr>
            <w:r w:rsidRPr="007B1E70">
              <w:rPr>
                <w:rFonts w:ascii="Arial" w:hAnsi="Arial" w:cs="Arial"/>
                <w:sz w:val="18"/>
                <w:szCs w:val="18"/>
                <w:lang w:val="en-GB"/>
              </w:rPr>
              <w:t>NPA</w:t>
            </w:r>
            <w:r w:rsidR="00C67E71" w:rsidRPr="007B1E70">
              <w:rPr>
                <w:rFonts w:ascii="Arial" w:hAnsi="Arial" w:cs="Arial"/>
                <w:sz w:val="18"/>
                <w:szCs w:val="18"/>
                <w:lang w:val="en-GB"/>
              </w:rPr>
              <w:t xml:space="preserve">/UBOS are key to advance the inclusion of refugees into national planning and statistical systems </w:t>
            </w:r>
          </w:p>
          <w:p w14:paraId="544E9199" w14:textId="5883CDAF" w:rsidR="00623868" w:rsidRPr="007B1E70" w:rsidRDefault="00DC2AA4" w:rsidP="007B1E70">
            <w:pPr>
              <w:pStyle w:val="ListParagraph"/>
              <w:numPr>
                <w:ilvl w:val="0"/>
                <w:numId w:val="13"/>
              </w:numPr>
              <w:spacing w:after="0" w:line="240" w:lineRule="auto"/>
              <w:contextualSpacing w:val="0"/>
              <w:jc w:val="both"/>
              <w:rPr>
                <w:rFonts w:ascii="Arial" w:hAnsi="Arial" w:cs="Arial"/>
                <w:sz w:val="18"/>
                <w:szCs w:val="18"/>
                <w:lang w:val="en-GB"/>
              </w:rPr>
            </w:pPr>
            <w:r w:rsidRPr="007B1E70">
              <w:rPr>
                <w:rFonts w:ascii="Arial" w:hAnsi="Arial" w:cs="Arial"/>
                <w:sz w:val="18"/>
                <w:szCs w:val="18"/>
                <w:lang w:val="en-GB"/>
              </w:rPr>
              <w:t>MoLG</w:t>
            </w:r>
            <w:r w:rsidR="00623868" w:rsidRPr="007B1E70">
              <w:rPr>
                <w:rFonts w:ascii="Arial" w:hAnsi="Arial" w:cs="Arial"/>
                <w:sz w:val="18"/>
                <w:szCs w:val="18"/>
                <w:lang w:val="en-GB"/>
              </w:rPr>
              <w:t xml:space="preserve"> co-chairs the CRRF Steering Group</w:t>
            </w:r>
            <w:r w:rsidRPr="007B1E70">
              <w:rPr>
                <w:rFonts w:ascii="Arial" w:hAnsi="Arial" w:cs="Arial"/>
                <w:sz w:val="18"/>
                <w:szCs w:val="18"/>
                <w:lang w:val="en-GB"/>
              </w:rPr>
              <w:t xml:space="preserve"> and the RCM Inter-Sector Coordination Group</w:t>
            </w:r>
          </w:p>
          <w:p w14:paraId="2C00BB44" w14:textId="2AB88D9B" w:rsidR="00623868" w:rsidRPr="007B1E70" w:rsidRDefault="00623868" w:rsidP="007B1E70">
            <w:pPr>
              <w:pStyle w:val="ListParagraph"/>
              <w:numPr>
                <w:ilvl w:val="0"/>
                <w:numId w:val="13"/>
              </w:numPr>
              <w:spacing w:after="0" w:line="240" w:lineRule="auto"/>
              <w:contextualSpacing w:val="0"/>
              <w:jc w:val="both"/>
              <w:rPr>
                <w:rFonts w:ascii="Arial" w:hAnsi="Arial" w:cs="Arial"/>
                <w:sz w:val="18"/>
                <w:szCs w:val="18"/>
                <w:lang w:val="en-GB"/>
              </w:rPr>
            </w:pPr>
            <w:r w:rsidRPr="007B1E70">
              <w:rPr>
                <w:rFonts w:ascii="Arial" w:hAnsi="Arial" w:cs="Arial"/>
                <w:sz w:val="18"/>
                <w:szCs w:val="18"/>
                <w:lang w:val="en-GB"/>
              </w:rPr>
              <w:t>18 seats in the CRRF Steering Group are allocated to MDA representatives</w:t>
            </w:r>
          </w:p>
        </w:tc>
      </w:tr>
      <w:tr w:rsidR="008977FC" w:rsidRPr="007B1E70" w14:paraId="0BF47774" w14:textId="77777777" w:rsidTr="00B73D1C">
        <w:trPr>
          <w:trHeight w:val="576"/>
        </w:trPr>
        <w:tc>
          <w:tcPr>
            <w:tcW w:w="713" w:type="dxa"/>
            <w:vMerge/>
            <w:tcBorders>
              <w:top w:val="nil"/>
              <w:left w:val="single" w:sz="8" w:space="0" w:color="auto"/>
              <w:bottom w:val="single" w:sz="8" w:space="0" w:color="auto"/>
              <w:right w:val="single" w:sz="8" w:space="0" w:color="auto"/>
            </w:tcBorders>
            <w:shd w:val="clear" w:color="auto" w:fill="C1BEE2" w:themeFill="accent4" w:themeFillTint="66"/>
            <w:vAlign w:val="center"/>
            <w:hideMark/>
          </w:tcPr>
          <w:p w14:paraId="7628C2FF" w14:textId="77777777" w:rsidR="00623868" w:rsidRPr="007B1E70" w:rsidRDefault="00623868" w:rsidP="007B1E70">
            <w:pPr>
              <w:spacing w:after="0" w:line="240" w:lineRule="auto"/>
              <w:ind w:hanging="48"/>
              <w:jc w:val="center"/>
              <w:rPr>
                <w:rFonts w:ascii="Arial" w:hAnsi="Arial" w:cs="Arial"/>
                <w:sz w:val="18"/>
                <w:szCs w:val="18"/>
                <w:lang w:val="en-GB"/>
              </w:rPr>
            </w:pPr>
          </w:p>
        </w:tc>
        <w:tc>
          <w:tcPr>
            <w:tcW w:w="1981" w:type="dxa"/>
            <w:tcBorders>
              <w:top w:val="nil"/>
              <w:left w:val="nil"/>
              <w:bottom w:val="single" w:sz="8" w:space="0" w:color="auto"/>
              <w:right w:val="single" w:sz="8" w:space="0" w:color="auto"/>
            </w:tcBorders>
            <w:tcMar>
              <w:top w:w="0" w:type="dxa"/>
              <w:left w:w="108" w:type="dxa"/>
              <w:bottom w:w="0" w:type="dxa"/>
              <w:right w:w="108" w:type="dxa"/>
            </w:tcMar>
            <w:hideMark/>
          </w:tcPr>
          <w:p w14:paraId="14CDB3B0" w14:textId="77777777" w:rsidR="00623868" w:rsidRPr="007B1E70" w:rsidRDefault="00623868" w:rsidP="007B1E70">
            <w:pPr>
              <w:spacing w:after="0" w:line="240" w:lineRule="auto"/>
              <w:rPr>
                <w:rFonts w:ascii="Arial" w:hAnsi="Arial" w:cs="Arial"/>
                <w:sz w:val="18"/>
                <w:szCs w:val="18"/>
                <w:lang w:val="en-GB"/>
              </w:rPr>
            </w:pPr>
            <w:r w:rsidRPr="007B1E70">
              <w:rPr>
                <w:rFonts w:ascii="Arial" w:hAnsi="Arial" w:cs="Arial"/>
                <w:b/>
                <w:bCs/>
                <w:sz w:val="18"/>
                <w:szCs w:val="18"/>
                <w:lang w:val="en-GB"/>
              </w:rPr>
              <w:t>DLGs</w:t>
            </w:r>
          </w:p>
        </w:tc>
        <w:tc>
          <w:tcPr>
            <w:tcW w:w="7513" w:type="dxa"/>
            <w:tcBorders>
              <w:top w:val="nil"/>
              <w:left w:val="nil"/>
              <w:bottom w:val="single" w:sz="8" w:space="0" w:color="auto"/>
              <w:right w:val="single" w:sz="8" w:space="0" w:color="auto"/>
            </w:tcBorders>
            <w:tcMar>
              <w:top w:w="0" w:type="dxa"/>
              <w:left w:w="108" w:type="dxa"/>
              <w:bottom w:w="0" w:type="dxa"/>
              <w:right w:w="108" w:type="dxa"/>
            </w:tcMar>
            <w:hideMark/>
          </w:tcPr>
          <w:p w14:paraId="3128F965" w14:textId="75BAA134" w:rsidR="00623868" w:rsidRPr="007B1E70" w:rsidRDefault="00623868" w:rsidP="007B1E70">
            <w:pPr>
              <w:pStyle w:val="ListParagraph"/>
              <w:numPr>
                <w:ilvl w:val="0"/>
                <w:numId w:val="13"/>
              </w:numPr>
              <w:spacing w:after="0" w:line="240" w:lineRule="auto"/>
              <w:contextualSpacing w:val="0"/>
              <w:jc w:val="both"/>
              <w:rPr>
                <w:rFonts w:ascii="Arial" w:hAnsi="Arial" w:cs="Arial"/>
                <w:sz w:val="18"/>
                <w:szCs w:val="18"/>
                <w:lang w:val="en-GB"/>
              </w:rPr>
            </w:pPr>
            <w:r w:rsidRPr="007B1E70">
              <w:rPr>
                <w:rFonts w:ascii="Arial" w:hAnsi="Arial" w:cs="Arial"/>
                <w:sz w:val="18"/>
                <w:szCs w:val="18"/>
                <w:lang w:val="en-GB"/>
              </w:rPr>
              <w:t xml:space="preserve">DLGs lead the </w:t>
            </w:r>
            <w:r w:rsidR="009C2ACA" w:rsidRPr="007B1E70">
              <w:rPr>
                <w:rFonts w:ascii="Arial" w:hAnsi="Arial" w:cs="Arial"/>
                <w:sz w:val="18"/>
                <w:szCs w:val="18"/>
                <w:lang w:val="en-GB"/>
              </w:rPr>
              <w:t>integration</w:t>
            </w:r>
            <w:r w:rsidRPr="007B1E70">
              <w:rPr>
                <w:rFonts w:ascii="Arial" w:hAnsi="Arial" w:cs="Arial"/>
                <w:sz w:val="18"/>
                <w:szCs w:val="18"/>
                <w:lang w:val="en-GB"/>
              </w:rPr>
              <w:t xml:space="preserve"> of refugee</w:t>
            </w:r>
            <w:r w:rsidR="00763EAA" w:rsidRPr="007B1E70">
              <w:rPr>
                <w:rFonts w:ascii="Arial" w:hAnsi="Arial" w:cs="Arial"/>
                <w:sz w:val="18"/>
                <w:szCs w:val="18"/>
                <w:lang w:val="en-GB"/>
              </w:rPr>
              <w:t xml:space="preserve"> planning</w:t>
            </w:r>
            <w:r w:rsidRPr="007B1E70">
              <w:rPr>
                <w:rFonts w:ascii="Arial" w:hAnsi="Arial" w:cs="Arial"/>
                <w:sz w:val="18"/>
                <w:szCs w:val="18"/>
                <w:lang w:val="en-GB"/>
              </w:rPr>
              <w:t xml:space="preserve"> in district development plans </w:t>
            </w:r>
            <w:r w:rsidR="001A6530" w:rsidRPr="007B1E70">
              <w:rPr>
                <w:rFonts w:ascii="Arial" w:hAnsi="Arial" w:cs="Arial"/>
                <w:sz w:val="18"/>
                <w:szCs w:val="18"/>
                <w:lang w:val="en-GB"/>
              </w:rPr>
              <w:t xml:space="preserve">and </w:t>
            </w:r>
            <w:r w:rsidRPr="007B1E70">
              <w:rPr>
                <w:rFonts w:ascii="Arial" w:hAnsi="Arial" w:cs="Arial"/>
                <w:sz w:val="18"/>
                <w:szCs w:val="18"/>
                <w:lang w:val="en-GB"/>
              </w:rPr>
              <w:t>spearhead the integration of refugee services at the district level with guidance from NPA, OPM and relevant Line Ministries</w:t>
            </w:r>
          </w:p>
        </w:tc>
      </w:tr>
      <w:tr w:rsidR="00623868" w:rsidRPr="007B1E70" w14:paraId="14C5C605" w14:textId="77777777" w:rsidTr="008977FC">
        <w:tc>
          <w:tcPr>
            <w:tcW w:w="10207" w:type="dxa"/>
            <w:gridSpan w:val="3"/>
            <w:tcBorders>
              <w:top w:val="nil"/>
              <w:left w:val="single" w:sz="8" w:space="0" w:color="auto"/>
              <w:bottom w:val="single" w:sz="8" w:space="0" w:color="auto"/>
              <w:right w:val="single" w:sz="8" w:space="0" w:color="auto"/>
            </w:tcBorders>
            <w:shd w:val="clear" w:color="auto" w:fill="C1BEE2" w:themeFill="accent4" w:themeFillTint="66"/>
            <w:tcMar>
              <w:top w:w="0" w:type="dxa"/>
              <w:left w:w="108" w:type="dxa"/>
              <w:bottom w:w="0" w:type="dxa"/>
              <w:right w:w="108" w:type="dxa"/>
            </w:tcMar>
            <w:vAlign w:val="center"/>
            <w:hideMark/>
          </w:tcPr>
          <w:p w14:paraId="3C9755DD" w14:textId="42837F28" w:rsidR="00623868" w:rsidRPr="007B1E70" w:rsidRDefault="00623868" w:rsidP="007B1E70">
            <w:pPr>
              <w:spacing w:after="0" w:line="240" w:lineRule="auto"/>
              <w:jc w:val="center"/>
              <w:rPr>
                <w:rFonts w:ascii="Arial" w:hAnsi="Arial" w:cs="Arial"/>
                <w:sz w:val="18"/>
                <w:szCs w:val="18"/>
                <w:lang w:val="en-GB"/>
              </w:rPr>
            </w:pPr>
            <w:r w:rsidRPr="007B1E70">
              <w:rPr>
                <w:rFonts w:ascii="Arial" w:hAnsi="Arial" w:cs="Arial"/>
                <w:sz w:val="18"/>
                <w:szCs w:val="18"/>
                <w:lang w:val="en-GB"/>
              </w:rPr>
              <w:t>Beneficiary population</w:t>
            </w:r>
          </w:p>
        </w:tc>
      </w:tr>
      <w:tr w:rsidR="00623868" w:rsidRPr="007B1E70" w14:paraId="4A0001BB" w14:textId="77777777" w:rsidTr="008977FC">
        <w:trPr>
          <w:trHeight w:val="789"/>
        </w:trPr>
        <w:tc>
          <w:tcPr>
            <w:tcW w:w="713" w:type="dxa"/>
            <w:tcBorders>
              <w:top w:val="nil"/>
              <w:left w:val="single" w:sz="8" w:space="0" w:color="auto"/>
              <w:bottom w:val="single" w:sz="4" w:space="0" w:color="auto"/>
              <w:right w:val="single" w:sz="8" w:space="0" w:color="auto"/>
            </w:tcBorders>
            <w:shd w:val="clear" w:color="auto" w:fill="C1BEE2" w:themeFill="accent4" w:themeFillTint="66"/>
            <w:tcMar>
              <w:top w:w="0" w:type="dxa"/>
              <w:left w:w="108" w:type="dxa"/>
              <w:bottom w:w="0" w:type="dxa"/>
              <w:right w:w="108" w:type="dxa"/>
            </w:tcMar>
            <w:textDirection w:val="btLr"/>
            <w:vAlign w:val="center"/>
            <w:hideMark/>
          </w:tcPr>
          <w:p w14:paraId="024A7347" w14:textId="77777777" w:rsidR="00623868" w:rsidRPr="007B1E70" w:rsidRDefault="00623868" w:rsidP="007B1E70">
            <w:pPr>
              <w:spacing w:after="0" w:line="240" w:lineRule="auto"/>
              <w:ind w:right="113" w:hanging="48"/>
              <w:jc w:val="center"/>
              <w:rPr>
                <w:rFonts w:ascii="Arial" w:hAnsi="Arial" w:cs="Arial"/>
                <w:sz w:val="18"/>
                <w:szCs w:val="18"/>
                <w:lang w:val="en-GB"/>
              </w:rPr>
            </w:pPr>
            <w:r w:rsidRPr="007B1E70">
              <w:rPr>
                <w:rFonts w:ascii="Arial" w:hAnsi="Arial" w:cs="Arial"/>
                <w:sz w:val="18"/>
                <w:szCs w:val="18"/>
                <w:lang w:val="en-GB"/>
              </w:rPr>
              <w:t>Refugees</w:t>
            </w:r>
          </w:p>
        </w:tc>
        <w:tc>
          <w:tcPr>
            <w:tcW w:w="9494" w:type="dxa"/>
            <w:gridSpan w:val="2"/>
            <w:tcBorders>
              <w:top w:val="nil"/>
              <w:left w:val="nil"/>
              <w:bottom w:val="single" w:sz="4" w:space="0" w:color="auto"/>
              <w:right w:val="single" w:sz="8" w:space="0" w:color="auto"/>
            </w:tcBorders>
            <w:tcMar>
              <w:top w:w="0" w:type="dxa"/>
              <w:left w:w="108" w:type="dxa"/>
              <w:bottom w:w="0" w:type="dxa"/>
              <w:right w:w="108" w:type="dxa"/>
            </w:tcMar>
            <w:hideMark/>
          </w:tcPr>
          <w:p w14:paraId="7D352CE0" w14:textId="65B94101" w:rsidR="00623868" w:rsidRPr="007B1E70" w:rsidRDefault="00623868" w:rsidP="007B1E70">
            <w:pPr>
              <w:pStyle w:val="ListParagraph"/>
              <w:numPr>
                <w:ilvl w:val="0"/>
                <w:numId w:val="13"/>
              </w:numPr>
              <w:spacing w:after="0" w:line="240" w:lineRule="auto"/>
              <w:contextualSpacing w:val="0"/>
              <w:jc w:val="both"/>
              <w:rPr>
                <w:rFonts w:ascii="Arial" w:hAnsi="Arial" w:cs="Arial"/>
                <w:color w:val="000000" w:themeColor="text1"/>
                <w:sz w:val="18"/>
                <w:szCs w:val="18"/>
                <w:lang w:val="en-GB"/>
              </w:rPr>
            </w:pPr>
            <w:r w:rsidRPr="007B1E70">
              <w:rPr>
                <w:rFonts w:ascii="Arial" w:hAnsi="Arial" w:cs="Arial"/>
                <w:color w:val="000000" w:themeColor="text1"/>
                <w:sz w:val="18"/>
                <w:szCs w:val="18"/>
                <w:lang w:val="en-GB"/>
              </w:rPr>
              <w:t>Refugee Engagement Forum (REF) ensures the CRRF implementation is informed by the collective, yet diverse voices of refugees in Uganda</w:t>
            </w:r>
          </w:p>
          <w:p w14:paraId="7C079585" w14:textId="152E0316" w:rsidR="00623868" w:rsidRPr="007B1E70" w:rsidRDefault="00623868" w:rsidP="007B1E70">
            <w:pPr>
              <w:pStyle w:val="ListParagraph"/>
              <w:numPr>
                <w:ilvl w:val="0"/>
                <w:numId w:val="13"/>
              </w:numPr>
              <w:spacing w:after="240" w:line="240" w:lineRule="auto"/>
              <w:ind w:left="357" w:hanging="357"/>
              <w:contextualSpacing w:val="0"/>
              <w:jc w:val="both"/>
              <w:rPr>
                <w:rFonts w:ascii="Arial" w:hAnsi="Arial" w:cs="Arial"/>
                <w:color w:val="000000" w:themeColor="text1"/>
                <w:sz w:val="18"/>
                <w:szCs w:val="18"/>
                <w:lang w:val="en-GB"/>
              </w:rPr>
            </w:pPr>
            <w:r w:rsidRPr="007B1E70">
              <w:rPr>
                <w:rFonts w:ascii="Arial" w:hAnsi="Arial" w:cs="Arial"/>
                <w:color w:val="000000" w:themeColor="text1"/>
                <w:sz w:val="18"/>
                <w:szCs w:val="18"/>
                <w:lang w:val="en-GB"/>
              </w:rPr>
              <w:t xml:space="preserve">2 seats in the CRRF Steering Group are allocated to Refugee Representatives elected </w:t>
            </w:r>
            <w:r w:rsidR="000647F5" w:rsidRPr="007B1E70">
              <w:rPr>
                <w:rFonts w:ascii="Arial" w:hAnsi="Arial" w:cs="Arial"/>
                <w:color w:val="000000" w:themeColor="text1"/>
                <w:sz w:val="18"/>
                <w:szCs w:val="18"/>
                <w:lang w:val="en-GB"/>
              </w:rPr>
              <w:t>by</w:t>
            </w:r>
            <w:r w:rsidRPr="007B1E70">
              <w:rPr>
                <w:rFonts w:ascii="Arial" w:hAnsi="Arial" w:cs="Arial"/>
                <w:color w:val="000000" w:themeColor="text1"/>
                <w:sz w:val="18"/>
                <w:szCs w:val="18"/>
                <w:lang w:val="en-GB"/>
              </w:rPr>
              <w:t xml:space="preserve"> the REF </w:t>
            </w:r>
          </w:p>
        </w:tc>
      </w:tr>
      <w:tr w:rsidR="00623868" w:rsidRPr="007B1E70" w14:paraId="5E2E1A87" w14:textId="77777777" w:rsidTr="001A6530">
        <w:trPr>
          <w:trHeight w:val="940"/>
        </w:trPr>
        <w:tc>
          <w:tcPr>
            <w:tcW w:w="713" w:type="dxa"/>
            <w:tcBorders>
              <w:top w:val="nil"/>
              <w:left w:val="single" w:sz="8" w:space="0" w:color="auto"/>
              <w:bottom w:val="single" w:sz="4" w:space="0" w:color="auto"/>
              <w:right w:val="single" w:sz="8" w:space="0" w:color="auto"/>
            </w:tcBorders>
            <w:shd w:val="clear" w:color="auto" w:fill="C1BEE2" w:themeFill="accent4" w:themeFillTint="66"/>
            <w:tcMar>
              <w:top w:w="0" w:type="dxa"/>
              <w:left w:w="108" w:type="dxa"/>
              <w:bottom w:w="0" w:type="dxa"/>
              <w:right w:w="108" w:type="dxa"/>
            </w:tcMar>
            <w:textDirection w:val="btLr"/>
            <w:vAlign w:val="center"/>
          </w:tcPr>
          <w:p w14:paraId="1508CCAB" w14:textId="5C27BB87" w:rsidR="00623868" w:rsidRPr="007B1E70" w:rsidRDefault="00623868" w:rsidP="007B1E70">
            <w:pPr>
              <w:spacing w:after="0" w:line="240" w:lineRule="auto"/>
              <w:ind w:right="113" w:hanging="48"/>
              <w:jc w:val="center"/>
              <w:rPr>
                <w:rFonts w:ascii="Arial" w:hAnsi="Arial" w:cs="Arial"/>
                <w:sz w:val="18"/>
                <w:szCs w:val="18"/>
                <w:lang w:val="en-GB"/>
              </w:rPr>
            </w:pPr>
            <w:r w:rsidRPr="007B1E70">
              <w:rPr>
                <w:rFonts w:ascii="Arial" w:hAnsi="Arial" w:cs="Arial"/>
                <w:sz w:val="18"/>
                <w:szCs w:val="18"/>
                <w:lang w:val="en-GB"/>
              </w:rPr>
              <w:lastRenderedPageBreak/>
              <w:t>Host</w:t>
            </w:r>
            <w:r w:rsidR="001A6530" w:rsidRPr="007B1E70">
              <w:rPr>
                <w:rFonts w:ascii="Arial" w:hAnsi="Arial" w:cs="Arial"/>
                <w:sz w:val="18"/>
                <w:szCs w:val="18"/>
                <w:lang w:val="en-GB"/>
              </w:rPr>
              <w:t>s</w:t>
            </w:r>
            <w:r w:rsidRPr="007B1E70">
              <w:rPr>
                <w:rFonts w:ascii="Arial" w:hAnsi="Arial" w:cs="Arial"/>
                <w:sz w:val="18"/>
                <w:szCs w:val="18"/>
                <w:lang w:val="en-GB"/>
              </w:rPr>
              <w:t xml:space="preserve"> </w:t>
            </w:r>
          </w:p>
        </w:tc>
        <w:tc>
          <w:tcPr>
            <w:tcW w:w="9494" w:type="dxa"/>
            <w:gridSpan w:val="2"/>
            <w:tcBorders>
              <w:top w:val="nil"/>
              <w:left w:val="nil"/>
              <w:bottom w:val="single" w:sz="4" w:space="0" w:color="auto"/>
              <w:right w:val="single" w:sz="8" w:space="0" w:color="auto"/>
            </w:tcBorders>
            <w:tcMar>
              <w:top w:w="0" w:type="dxa"/>
              <w:left w:w="108" w:type="dxa"/>
              <w:bottom w:w="0" w:type="dxa"/>
              <w:right w:w="108" w:type="dxa"/>
            </w:tcMar>
          </w:tcPr>
          <w:p w14:paraId="2A0B0F3A" w14:textId="77777777" w:rsidR="001A6530" w:rsidRPr="007B1E70" w:rsidRDefault="00623868" w:rsidP="007B1E70">
            <w:pPr>
              <w:pStyle w:val="ListParagraph"/>
              <w:numPr>
                <w:ilvl w:val="0"/>
                <w:numId w:val="13"/>
              </w:numPr>
              <w:spacing w:after="0" w:line="240" w:lineRule="auto"/>
              <w:contextualSpacing w:val="0"/>
              <w:jc w:val="both"/>
              <w:rPr>
                <w:rFonts w:ascii="Arial" w:hAnsi="Arial" w:cs="Arial"/>
                <w:color w:val="000000" w:themeColor="text1"/>
                <w:sz w:val="18"/>
                <w:szCs w:val="18"/>
                <w:lang w:val="en-GB"/>
              </w:rPr>
            </w:pPr>
            <w:r w:rsidRPr="007B1E70">
              <w:rPr>
                <w:rFonts w:ascii="Arial" w:hAnsi="Arial" w:cs="Arial"/>
                <w:color w:val="000000" w:themeColor="text1"/>
                <w:sz w:val="18"/>
                <w:szCs w:val="18"/>
                <w:lang w:val="en-GB"/>
              </w:rPr>
              <w:t>Representatives of District Chairpersons (LCV) and Chief Administrative Officers (CAO) are a key part of the national Steering Group, representing local host communities, as an equally affected population</w:t>
            </w:r>
          </w:p>
          <w:p w14:paraId="0DA06ACE" w14:textId="7FB9E269" w:rsidR="00623868" w:rsidRPr="007B1E70" w:rsidRDefault="001A6530" w:rsidP="007B1E70">
            <w:pPr>
              <w:pStyle w:val="ListParagraph"/>
              <w:numPr>
                <w:ilvl w:val="0"/>
                <w:numId w:val="13"/>
              </w:numPr>
              <w:spacing w:after="0" w:line="240" w:lineRule="auto"/>
              <w:contextualSpacing w:val="0"/>
              <w:jc w:val="both"/>
              <w:rPr>
                <w:rFonts w:ascii="Arial" w:hAnsi="Arial" w:cs="Arial"/>
                <w:color w:val="000000" w:themeColor="text1"/>
                <w:sz w:val="18"/>
                <w:szCs w:val="18"/>
                <w:lang w:val="en-GB"/>
              </w:rPr>
            </w:pPr>
            <w:r w:rsidRPr="007B1E70">
              <w:rPr>
                <w:rFonts w:ascii="Arial" w:hAnsi="Arial" w:cs="Arial"/>
                <w:sz w:val="18"/>
                <w:szCs w:val="18"/>
                <w:lang w:val="en-GB"/>
              </w:rPr>
              <w:t>3 seats in the CRRF Steering Group are allocated to Chief Administrative Officers and 2 seats to Local Council representatives</w:t>
            </w:r>
          </w:p>
        </w:tc>
      </w:tr>
      <w:tr w:rsidR="00623868" w:rsidRPr="007B1E70" w14:paraId="65F7B149" w14:textId="77777777" w:rsidTr="008977FC">
        <w:tc>
          <w:tcPr>
            <w:tcW w:w="10207" w:type="dxa"/>
            <w:gridSpan w:val="3"/>
            <w:tcBorders>
              <w:top w:val="single" w:sz="4" w:space="0" w:color="auto"/>
              <w:left w:val="single" w:sz="4" w:space="0" w:color="auto"/>
              <w:bottom w:val="single" w:sz="4" w:space="0" w:color="auto"/>
              <w:right w:val="single" w:sz="4" w:space="0" w:color="auto"/>
            </w:tcBorders>
            <w:shd w:val="clear" w:color="auto" w:fill="C1BEE2" w:themeFill="accent4" w:themeFillTint="66"/>
            <w:tcMar>
              <w:top w:w="0" w:type="dxa"/>
              <w:left w:w="108" w:type="dxa"/>
              <w:bottom w:w="0" w:type="dxa"/>
              <w:right w:w="108" w:type="dxa"/>
            </w:tcMar>
            <w:vAlign w:val="center"/>
            <w:hideMark/>
          </w:tcPr>
          <w:p w14:paraId="7D4F4ADB" w14:textId="77777777" w:rsidR="00623868" w:rsidRPr="007B1E70" w:rsidRDefault="00623868" w:rsidP="007B1E70">
            <w:pPr>
              <w:spacing w:after="0" w:line="240" w:lineRule="auto"/>
              <w:ind w:hanging="45"/>
              <w:jc w:val="center"/>
              <w:rPr>
                <w:rFonts w:ascii="Arial" w:hAnsi="Arial" w:cs="Arial"/>
                <w:sz w:val="18"/>
                <w:szCs w:val="18"/>
                <w:lang w:val="en-GB"/>
              </w:rPr>
            </w:pPr>
            <w:r w:rsidRPr="007B1E70">
              <w:rPr>
                <w:rFonts w:ascii="Arial" w:hAnsi="Arial" w:cs="Arial"/>
                <w:sz w:val="18"/>
                <w:szCs w:val="18"/>
                <w:lang w:val="en-GB"/>
              </w:rPr>
              <w:t>External stakeholders</w:t>
            </w:r>
          </w:p>
        </w:tc>
      </w:tr>
      <w:tr w:rsidR="008977FC" w:rsidRPr="007B1E70" w14:paraId="1550833B" w14:textId="77777777" w:rsidTr="00B73D1C">
        <w:tc>
          <w:tcPr>
            <w:tcW w:w="713" w:type="dxa"/>
            <w:vMerge w:val="restart"/>
            <w:tcBorders>
              <w:top w:val="single" w:sz="4" w:space="0" w:color="auto"/>
              <w:left w:val="single" w:sz="8" w:space="0" w:color="auto"/>
              <w:bottom w:val="single" w:sz="8" w:space="0" w:color="auto"/>
              <w:right w:val="single" w:sz="8" w:space="0" w:color="auto"/>
            </w:tcBorders>
            <w:shd w:val="clear" w:color="auto" w:fill="C1BEE2" w:themeFill="accent4" w:themeFillTint="66"/>
            <w:tcMar>
              <w:top w:w="0" w:type="dxa"/>
              <w:left w:w="108" w:type="dxa"/>
              <w:bottom w:w="0" w:type="dxa"/>
              <w:right w:w="108" w:type="dxa"/>
            </w:tcMar>
            <w:textDirection w:val="btLr"/>
            <w:vAlign w:val="center"/>
            <w:hideMark/>
          </w:tcPr>
          <w:p w14:paraId="6A5935ED" w14:textId="77777777" w:rsidR="00623868" w:rsidRPr="007B1E70" w:rsidRDefault="00623868" w:rsidP="007B1E70">
            <w:pPr>
              <w:spacing w:after="0" w:line="240" w:lineRule="auto"/>
              <w:ind w:right="113" w:hanging="48"/>
              <w:jc w:val="center"/>
              <w:rPr>
                <w:rFonts w:ascii="Arial" w:hAnsi="Arial" w:cs="Arial"/>
                <w:sz w:val="18"/>
                <w:szCs w:val="18"/>
                <w:lang w:val="en-GB"/>
              </w:rPr>
            </w:pPr>
            <w:r w:rsidRPr="007B1E70">
              <w:rPr>
                <w:rFonts w:ascii="Arial" w:hAnsi="Arial" w:cs="Arial"/>
                <w:sz w:val="18"/>
                <w:szCs w:val="18"/>
                <w:lang w:val="en-GB"/>
              </w:rPr>
              <w:t>United Nations</w:t>
            </w:r>
          </w:p>
        </w:tc>
        <w:tc>
          <w:tcPr>
            <w:tcW w:w="1981"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7B76C153" w14:textId="77777777" w:rsidR="00623868" w:rsidRPr="007B1E70" w:rsidRDefault="00623868" w:rsidP="007B1E70">
            <w:pPr>
              <w:spacing w:after="0" w:line="240" w:lineRule="auto"/>
              <w:jc w:val="both"/>
              <w:rPr>
                <w:rFonts w:ascii="Arial" w:hAnsi="Arial" w:cs="Arial"/>
                <w:sz w:val="18"/>
                <w:szCs w:val="18"/>
                <w:lang w:val="en-GB"/>
              </w:rPr>
            </w:pPr>
            <w:r w:rsidRPr="007B1E70">
              <w:rPr>
                <w:rFonts w:ascii="Arial" w:hAnsi="Arial" w:cs="Arial"/>
                <w:sz w:val="18"/>
                <w:szCs w:val="18"/>
                <w:lang w:val="en-GB"/>
              </w:rPr>
              <w:t>UNHCR</w:t>
            </w:r>
          </w:p>
        </w:tc>
        <w:tc>
          <w:tcPr>
            <w:tcW w:w="751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433C5879" w14:textId="0B61508E" w:rsidR="00AD1AEE" w:rsidRPr="007B1E70" w:rsidRDefault="00DA1CC2" w:rsidP="007B1E70">
            <w:pPr>
              <w:pStyle w:val="ListParagraph"/>
              <w:numPr>
                <w:ilvl w:val="0"/>
                <w:numId w:val="13"/>
              </w:numPr>
              <w:spacing w:after="0" w:line="240" w:lineRule="auto"/>
              <w:contextualSpacing w:val="0"/>
              <w:jc w:val="both"/>
              <w:rPr>
                <w:rFonts w:ascii="Arial" w:hAnsi="Arial" w:cs="Arial"/>
                <w:sz w:val="18"/>
                <w:szCs w:val="18"/>
                <w:lang w:val="en-GB"/>
              </w:rPr>
            </w:pPr>
            <w:r w:rsidRPr="007B1E70">
              <w:rPr>
                <w:rFonts w:ascii="Arial" w:hAnsi="Arial" w:cs="Arial"/>
                <w:sz w:val="18"/>
                <w:szCs w:val="18"/>
                <w:lang w:val="en-GB"/>
              </w:rPr>
              <w:t>Mandated to provide protection and seek permanent solutions for refugees</w:t>
            </w:r>
          </w:p>
          <w:p w14:paraId="15E39380" w14:textId="68308314" w:rsidR="00623868" w:rsidRPr="007B1E70" w:rsidRDefault="00AD1AEE" w:rsidP="007B1E70">
            <w:pPr>
              <w:pStyle w:val="ListParagraph"/>
              <w:numPr>
                <w:ilvl w:val="0"/>
                <w:numId w:val="13"/>
              </w:numPr>
              <w:spacing w:after="0" w:line="240" w:lineRule="auto"/>
              <w:contextualSpacing w:val="0"/>
              <w:jc w:val="both"/>
              <w:rPr>
                <w:rFonts w:ascii="Arial" w:hAnsi="Arial" w:cs="Arial"/>
                <w:sz w:val="18"/>
                <w:szCs w:val="18"/>
                <w:lang w:val="en-GB"/>
              </w:rPr>
            </w:pPr>
            <w:r w:rsidRPr="007B1E70">
              <w:rPr>
                <w:rFonts w:ascii="Arial" w:hAnsi="Arial" w:cs="Arial"/>
                <w:sz w:val="18"/>
                <w:szCs w:val="18"/>
                <w:lang w:val="en-GB"/>
              </w:rPr>
              <w:t>C</w:t>
            </w:r>
            <w:r w:rsidR="00623868" w:rsidRPr="007B1E70">
              <w:rPr>
                <w:rFonts w:ascii="Arial" w:hAnsi="Arial" w:cs="Arial"/>
                <w:sz w:val="18"/>
                <w:szCs w:val="18"/>
                <w:lang w:val="en-GB"/>
              </w:rPr>
              <w:t>oordinate</w:t>
            </w:r>
            <w:r w:rsidRPr="007B1E70">
              <w:rPr>
                <w:rFonts w:ascii="Arial" w:hAnsi="Arial" w:cs="Arial"/>
                <w:sz w:val="18"/>
                <w:szCs w:val="18"/>
                <w:lang w:val="en-GB"/>
              </w:rPr>
              <w:t>s</w:t>
            </w:r>
            <w:r w:rsidR="00623868" w:rsidRPr="007B1E70">
              <w:rPr>
                <w:rFonts w:ascii="Arial" w:hAnsi="Arial" w:cs="Arial"/>
                <w:sz w:val="18"/>
                <w:szCs w:val="18"/>
                <w:lang w:val="en-GB"/>
              </w:rPr>
              <w:t xml:space="preserve"> the refugee response together with GoU</w:t>
            </w:r>
            <w:r w:rsidR="00045D89" w:rsidRPr="007B1E70">
              <w:rPr>
                <w:rFonts w:ascii="Arial" w:hAnsi="Arial" w:cs="Arial"/>
                <w:sz w:val="18"/>
                <w:szCs w:val="18"/>
                <w:lang w:val="en-GB"/>
              </w:rPr>
              <w:t xml:space="preserve"> and mandated to facilitate GCR/CRRF implementation</w:t>
            </w:r>
          </w:p>
          <w:p w14:paraId="569E6333" w14:textId="677B2EAF" w:rsidR="00623868" w:rsidRPr="007B1E70" w:rsidRDefault="00623868" w:rsidP="007B1E70">
            <w:pPr>
              <w:pStyle w:val="ListParagraph"/>
              <w:numPr>
                <w:ilvl w:val="0"/>
                <w:numId w:val="13"/>
              </w:numPr>
              <w:spacing w:after="0" w:line="240" w:lineRule="auto"/>
              <w:contextualSpacing w:val="0"/>
              <w:jc w:val="both"/>
              <w:rPr>
                <w:rFonts w:ascii="Arial" w:hAnsi="Arial" w:cs="Arial"/>
                <w:sz w:val="18"/>
                <w:szCs w:val="18"/>
                <w:lang w:val="en-GB"/>
              </w:rPr>
            </w:pPr>
            <w:r w:rsidRPr="007B1E70">
              <w:rPr>
                <w:rFonts w:ascii="Arial" w:hAnsi="Arial" w:cs="Arial"/>
                <w:sz w:val="18"/>
                <w:szCs w:val="18"/>
                <w:lang w:val="en-GB"/>
              </w:rPr>
              <w:t xml:space="preserve">1 seat in the CRRF Steering Group is allocated to UNHCR </w:t>
            </w:r>
          </w:p>
        </w:tc>
      </w:tr>
      <w:tr w:rsidR="008977FC" w:rsidRPr="007B1E70" w14:paraId="24D3FEB9" w14:textId="77777777" w:rsidTr="00B73D1C">
        <w:tc>
          <w:tcPr>
            <w:tcW w:w="713" w:type="dxa"/>
            <w:vMerge/>
            <w:tcBorders>
              <w:top w:val="nil"/>
              <w:left w:val="single" w:sz="8" w:space="0" w:color="auto"/>
              <w:bottom w:val="single" w:sz="8" w:space="0" w:color="auto"/>
              <w:right w:val="single" w:sz="8" w:space="0" w:color="auto"/>
            </w:tcBorders>
            <w:shd w:val="clear" w:color="auto" w:fill="C1BEE2" w:themeFill="accent4" w:themeFillTint="66"/>
            <w:vAlign w:val="center"/>
            <w:hideMark/>
          </w:tcPr>
          <w:p w14:paraId="4CC730E5" w14:textId="77777777" w:rsidR="00623868" w:rsidRPr="007B1E70" w:rsidRDefault="00623868" w:rsidP="007B1E70">
            <w:pPr>
              <w:spacing w:after="0" w:line="240" w:lineRule="auto"/>
              <w:ind w:hanging="48"/>
              <w:jc w:val="center"/>
              <w:rPr>
                <w:rFonts w:ascii="Arial" w:hAnsi="Arial" w:cs="Arial"/>
                <w:sz w:val="18"/>
                <w:szCs w:val="18"/>
                <w:lang w:val="en-GB"/>
              </w:rPr>
            </w:pPr>
          </w:p>
        </w:tc>
        <w:tc>
          <w:tcPr>
            <w:tcW w:w="1981" w:type="dxa"/>
            <w:tcBorders>
              <w:top w:val="nil"/>
              <w:left w:val="nil"/>
              <w:bottom w:val="single" w:sz="8" w:space="0" w:color="auto"/>
              <w:right w:val="single" w:sz="8" w:space="0" w:color="auto"/>
            </w:tcBorders>
            <w:tcMar>
              <w:top w:w="0" w:type="dxa"/>
              <w:left w:w="108" w:type="dxa"/>
              <w:bottom w:w="0" w:type="dxa"/>
              <w:right w:w="108" w:type="dxa"/>
            </w:tcMar>
            <w:hideMark/>
          </w:tcPr>
          <w:p w14:paraId="10AB9F74" w14:textId="77777777" w:rsidR="00623868" w:rsidRPr="007B1E70" w:rsidRDefault="00623868" w:rsidP="007B1E70">
            <w:pPr>
              <w:spacing w:after="0" w:line="240" w:lineRule="auto"/>
              <w:jc w:val="both"/>
              <w:rPr>
                <w:rFonts w:ascii="Arial" w:hAnsi="Arial" w:cs="Arial"/>
                <w:sz w:val="18"/>
                <w:szCs w:val="18"/>
                <w:lang w:val="en-GB"/>
              </w:rPr>
            </w:pPr>
            <w:r w:rsidRPr="007B1E70">
              <w:rPr>
                <w:rFonts w:ascii="Arial" w:hAnsi="Arial" w:cs="Arial"/>
                <w:sz w:val="18"/>
                <w:szCs w:val="18"/>
                <w:lang w:val="en-GB"/>
              </w:rPr>
              <w:t>UNRC</w:t>
            </w:r>
          </w:p>
        </w:tc>
        <w:tc>
          <w:tcPr>
            <w:tcW w:w="7513" w:type="dxa"/>
            <w:tcBorders>
              <w:top w:val="nil"/>
              <w:left w:val="nil"/>
              <w:bottom w:val="single" w:sz="8" w:space="0" w:color="auto"/>
              <w:right w:val="single" w:sz="8" w:space="0" w:color="auto"/>
            </w:tcBorders>
            <w:tcMar>
              <w:top w:w="0" w:type="dxa"/>
              <w:left w:w="108" w:type="dxa"/>
              <w:bottom w:w="0" w:type="dxa"/>
              <w:right w:w="108" w:type="dxa"/>
            </w:tcMar>
            <w:hideMark/>
          </w:tcPr>
          <w:p w14:paraId="2310EBF3" w14:textId="43CEAEB3" w:rsidR="00623868" w:rsidRPr="007B1E70" w:rsidRDefault="00623868" w:rsidP="007B1E70">
            <w:pPr>
              <w:pStyle w:val="ListParagraph"/>
              <w:numPr>
                <w:ilvl w:val="0"/>
                <w:numId w:val="13"/>
              </w:numPr>
              <w:spacing w:after="0" w:line="240" w:lineRule="auto"/>
              <w:contextualSpacing w:val="0"/>
              <w:jc w:val="both"/>
              <w:rPr>
                <w:rFonts w:ascii="Arial" w:hAnsi="Arial" w:cs="Arial"/>
                <w:sz w:val="18"/>
                <w:szCs w:val="18"/>
                <w:lang w:val="en-GB"/>
              </w:rPr>
            </w:pPr>
            <w:r w:rsidRPr="007B1E70">
              <w:rPr>
                <w:rFonts w:ascii="Arial" w:hAnsi="Arial" w:cs="Arial"/>
                <w:sz w:val="18"/>
                <w:szCs w:val="18"/>
                <w:lang w:val="en-GB"/>
              </w:rPr>
              <w:t xml:space="preserve">UNRC leads the UN Country Team for development activities within the UNSDCF and </w:t>
            </w:r>
            <w:r w:rsidR="00AD1AEE" w:rsidRPr="007B1E70">
              <w:rPr>
                <w:rFonts w:ascii="Arial" w:hAnsi="Arial" w:cs="Arial"/>
                <w:sz w:val="18"/>
                <w:szCs w:val="18"/>
                <w:lang w:val="en-GB"/>
              </w:rPr>
              <w:t>ensures that UN’s development operations are aligned to national priorities</w:t>
            </w:r>
            <w:r w:rsidRPr="007B1E70">
              <w:rPr>
                <w:rFonts w:ascii="Arial" w:hAnsi="Arial" w:cs="Arial"/>
                <w:sz w:val="18"/>
                <w:szCs w:val="18"/>
                <w:lang w:val="en-GB"/>
              </w:rPr>
              <w:t xml:space="preserve"> </w:t>
            </w:r>
          </w:p>
          <w:p w14:paraId="5B3895B4" w14:textId="28233C29" w:rsidR="00623868" w:rsidRPr="007B1E70" w:rsidRDefault="00623868" w:rsidP="007B1E70">
            <w:pPr>
              <w:pStyle w:val="ListParagraph"/>
              <w:numPr>
                <w:ilvl w:val="0"/>
                <w:numId w:val="13"/>
              </w:numPr>
              <w:spacing w:after="0" w:line="240" w:lineRule="auto"/>
              <w:contextualSpacing w:val="0"/>
              <w:jc w:val="both"/>
              <w:rPr>
                <w:rFonts w:ascii="Arial" w:hAnsi="Arial" w:cs="Arial"/>
                <w:sz w:val="18"/>
                <w:szCs w:val="18"/>
                <w:lang w:val="en-GB"/>
              </w:rPr>
            </w:pPr>
            <w:r w:rsidRPr="007B1E70">
              <w:rPr>
                <w:rFonts w:ascii="Arial" w:hAnsi="Arial" w:cs="Arial"/>
                <w:sz w:val="18"/>
                <w:szCs w:val="18"/>
                <w:lang w:val="en-GB"/>
              </w:rPr>
              <w:t xml:space="preserve">1 seat in the CRRF Steering Group is allocated to </w:t>
            </w:r>
            <w:r w:rsidR="00AD1AEE" w:rsidRPr="007B1E70">
              <w:rPr>
                <w:rFonts w:ascii="Arial" w:hAnsi="Arial" w:cs="Arial"/>
                <w:sz w:val="18"/>
                <w:szCs w:val="18"/>
                <w:lang w:val="en-GB"/>
              </w:rPr>
              <w:t xml:space="preserve">the </w:t>
            </w:r>
            <w:r w:rsidRPr="007B1E70">
              <w:rPr>
                <w:rFonts w:ascii="Arial" w:hAnsi="Arial" w:cs="Arial"/>
                <w:sz w:val="18"/>
                <w:szCs w:val="18"/>
                <w:lang w:val="en-GB"/>
              </w:rPr>
              <w:t xml:space="preserve">UNRC </w:t>
            </w:r>
          </w:p>
        </w:tc>
      </w:tr>
      <w:tr w:rsidR="008977FC" w:rsidRPr="007B1E70" w14:paraId="1E3D646C" w14:textId="77777777" w:rsidTr="00B73D1C">
        <w:tc>
          <w:tcPr>
            <w:tcW w:w="713" w:type="dxa"/>
            <w:vMerge/>
            <w:tcBorders>
              <w:top w:val="nil"/>
              <w:left w:val="single" w:sz="8" w:space="0" w:color="auto"/>
              <w:bottom w:val="single" w:sz="8" w:space="0" w:color="auto"/>
              <w:right w:val="single" w:sz="8" w:space="0" w:color="auto"/>
            </w:tcBorders>
            <w:shd w:val="clear" w:color="auto" w:fill="C1BEE2" w:themeFill="accent4" w:themeFillTint="66"/>
            <w:vAlign w:val="center"/>
            <w:hideMark/>
          </w:tcPr>
          <w:p w14:paraId="73DFBAFF" w14:textId="77777777" w:rsidR="00623868" w:rsidRPr="007B1E70" w:rsidRDefault="00623868" w:rsidP="007B1E70">
            <w:pPr>
              <w:spacing w:after="0" w:line="240" w:lineRule="auto"/>
              <w:ind w:hanging="48"/>
              <w:jc w:val="center"/>
              <w:rPr>
                <w:rFonts w:ascii="Arial" w:hAnsi="Arial" w:cs="Arial"/>
                <w:sz w:val="18"/>
                <w:szCs w:val="18"/>
                <w:lang w:val="en-GB"/>
              </w:rPr>
            </w:pPr>
          </w:p>
        </w:tc>
        <w:tc>
          <w:tcPr>
            <w:tcW w:w="1981" w:type="dxa"/>
            <w:tcBorders>
              <w:top w:val="nil"/>
              <w:left w:val="nil"/>
              <w:bottom w:val="single" w:sz="8" w:space="0" w:color="auto"/>
              <w:right w:val="single" w:sz="8" w:space="0" w:color="auto"/>
            </w:tcBorders>
            <w:tcMar>
              <w:top w:w="0" w:type="dxa"/>
              <w:left w:w="108" w:type="dxa"/>
              <w:bottom w:w="0" w:type="dxa"/>
              <w:right w:w="108" w:type="dxa"/>
            </w:tcMar>
            <w:hideMark/>
          </w:tcPr>
          <w:p w14:paraId="6915C6E4" w14:textId="77777777" w:rsidR="00623868" w:rsidRPr="007B1E70" w:rsidRDefault="00623868" w:rsidP="007B1E70">
            <w:pPr>
              <w:spacing w:after="0" w:line="240" w:lineRule="auto"/>
              <w:rPr>
                <w:rFonts w:ascii="Arial" w:hAnsi="Arial" w:cs="Arial"/>
                <w:sz w:val="18"/>
                <w:szCs w:val="18"/>
                <w:lang w:val="en-GB"/>
              </w:rPr>
            </w:pPr>
            <w:r w:rsidRPr="007B1E70">
              <w:rPr>
                <w:rFonts w:ascii="Arial" w:hAnsi="Arial" w:cs="Arial"/>
                <w:sz w:val="18"/>
                <w:szCs w:val="18"/>
                <w:lang w:val="en-GB"/>
              </w:rPr>
              <w:t>UN Agencies, Funds and Programmes</w:t>
            </w:r>
          </w:p>
        </w:tc>
        <w:tc>
          <w:tcPr>
            <w:tcW w:w="7513" w:type="dxa"/>
            <w:tcBorders>
              <w:top w:val="nil"/>
              <w:left w:val="nil"/>
              <w:bottom w:val="single" w:sz="8" w:space="0" w:color="auto"/>
              <w:right w:val="single" w:sz="8" w:space="0" w:color="auto"/>
            </w:tcBorders>
            <w:tcMar>
              <w:top w:w="0" w:type="dxa"/>
              <w:left w:w="108" w:type="dxa"/>
              <w:bottom w:w="0" w:type="dxa"/>
              <w:right w:w="108" w:type="dxa"/>
            </w:tcMar>
            <w:hideMark/>
          </w:tcPr>
          <w:p w14:paraId="037BF538" w14:textId="452EEBFC" w:rsidR="00623868" w:rsidRPr="007B1E70" w:rsidRDefault="00623868" w:rsidP="007B1E70">
            <w:pPr>
              <w:pStyle w:val="ListParagraph"/>
              <w:numPr>
                <w:ilvl w:val="0"/>
                <w:numId w:val="13"/>
              </w:numPr>
              <w:spacing w:after="0" w:line="240" w:lineRule="auto"/>
              <w:contextualSpacing w:val="0"/>
              <w:jc w:val="both"/>
              <w:rPr>
                <w:rFonts w:ascii="Arial" w:hAnsi="Arial" w:cs="Arial"/>
                <w:sz w:val="18"/>
                <w:szCs w:val="18"/>
                <w:lang w:val="en-GB"/>
              </w:rPr>
            </w:pPr>
            <w:r w:rsidRPr="007B1E70">
              <w:rPr>
                <w:rFonts w:ascii="Arial" w:hAnsi="Arial" w:cs="Arial"/>
                <w:sz w:val="18"/>
                <w:szCs w:val="18"/>
                <w:lang w:val="en-GB"/>
              </w:rPr>
              <w:t xml:space="preserve">UN agencies </w:t>
            </w:r>
            <w:r w:rsidR="00AD1AEE" w:rsidRPr="007B1E70">
              <w:rPr>
                <w:rFonts w:ascii="Arial" w:hAnsi="Arial" w:cs="Arial"/>
                <w:sz w:val="18"/>
                <w:szCs w:val="18"/>
                <w:lang w:val="en-GB"/>
              </w:rPr>
              <w:t>committed to</w:t>
            </w:r>
            <w:r w:rsidRPr="007B1E70">
              <w:rPr>
                <w:rFonts w:ascii="Arial" w:hAnsi="Arial" w:cs="Arial"/>
                <w:sz w:val="18"/>
                <w:szCs w:val="18"/>
                <w:lang w:val="en-GB"/>
              </w:rPr>
              <w:t xml:space="preserve"> move towards inclusion of refugees in existing programs and new initiatives in order to meet the socio-economic needs of the refugee and host population</w:t>
            </w:r>
            <w:r w:rsidR="00AD1AEE" w:rsidRPr="007B1E70">
              <w:rPr>
                <w:rFonts w:ascii="Arial" w:hAnsi="Arial" w:cs="Arial"/>
                <w:sz w:val="18"/>
                <w:szCs w:val="18"/>
                <w:lang w:val="en-GB"/>
              </w:rPr>
              <w:t>s</w:t>
            </w:r>
          </w:p>
          <w:p w14:paraId="457B1765" w14:textId="43C48A75" w:rsidR="00623868" w:rsidRPr="007B1E70" w:rsidRDefault="00623868" w:rsidP="007B1E70">
            <w:pPr>
              <w:pStyle w:val="ListParagraph"/>
              <w:numPr>
                <w:ilvl w:val="0"/>
                <w:numId w:val="13"/>
              </w:numPr>
              <w:spacing w:after="0" w:line="240" w:lineRule="auto"/>
              <w:contextualSpacing w:val="0"/>
              <w:jc w:val="both"/>
              <w:rPr>
                <w:rFonts w:ascii="Arial" w:hAnsi="Arial" w:cs="Arial"/>
                <w:sz w:val="18"/>
                <w:szCs w:val="18"/>
                <w:lang w:val="en-GB"/>
              </w:rPr>
            </w:pPr>
            <w:r w:rsidRPr="007B1E70">
              <w:rPr>
                <w:rFonts w:ascii="Arial" w:hAnsi="Arial" w:cs="Arial"/>
                <w:sz w:val="18"/>
                <w:szCs w:val="18"/>
                <w:lang w:val="en-GB"/>
              </w:rPr>
              <w:t xml:space="preserve">2 seats in the CRRF Steering Group are allocated to UNCT </w:t>
            </w:r>
          </w:p>
        </w:tc>
      </w:tr>
      <w:tr w:rsidR="008977FC" w:rsidRPr="007B1E70" w14:paraId="1392D1D2" w14:textId="77777777" w:rsidTr="00AD1AEE">
        <w:trPr>
          <w:cantSplit/>
          <w:trHeight w:val="926"/>
        </w:trPr>
        <w:tc>
          <w:tcPr>
            <w:tcW w:w="713" w:type="dxa"/>
            <w:tcBorders>
              <w:top w:val="nil"/>
              <w:left w:val="single" w:sz="8" w:space="0" w:color="auto"/>
              <w:bottom w:val="single" w:sz="8" w:space="0" w:color="auto"/>
              <w:right w:val="single" w:sz="8" w:space="0" w:color="auto"/>
            </w:tcBorders>
            <w:shd w:val="clear" w:color="auto" w:fill="C1BEE2" w:themeFill="accent4" w:themeFillTint="66"/>
            <w:tcMar>
              <w:top w:w="0" w:type="dxa"/>
              <w:left w:w="108" w:type="dxa"/>
              <w:bottom w:w="0" w:type="dxa"/>
              <w:right w:w="108" w:type="dxa"/>
            </w:tcMar>
            <w:textDirection w:val="btLr"/>
            <w:vAlign w:val="center"/>
            <w:hideMark/>
          </w:tcPr>
          <w:p w14:paraId="344237D6" w14:textId="77777777" w:rsidR="00623868" w:rsidRPr="007B1E70" w:rsidRDefault="00623868" w:rsidP="007B1E70">
            <w:pPr>
              <w:spacing w:after="0" w:line="240" w:lineRule="auto"/>
              <w:ind w:right="113" w:hanging="48"/>
              <w:jc w:val="center"/>
              <w:rPr>
                <w:rFonts w:ascii="Arial" w:hAnsi="Arial" w:cs="Arial"/>
                <w:sz w:val="18"/>
                <w:szCs w:val="18"/>
                <w:lang w:val="en-GB"/>
              </w:rPr>
            </w:pPr>
            <w:r w:rsidRPr="007B1E70">
              <w:rPr>
                <w:rFonts w:ascii="Arial" w:hAnsi="Arial" w:cs="Arial"/>
                <w:sz w:val="18"/>
                <w:szCs w:val="18"/>
                <w:lang w:val="en-GB"/>
              </w:rPr>
              <w:t>Development Donors</w:t>
            </w:r>
          </w:p>
        </w:tc>
        <w:tc>
          <w:tcPr>
            <w:tcW w:w="1981" w:type="dxa"/>
            <w:tcBorders>
              <w:top w:val="nil"/>
              <w:left w:val="nil"/>
              <w:bottom w:val="single" w:sz="8" w:space="0" w:color="auto"/>
              <w:right w:val="single" w:sz="8" w:space="0" w:color="auto"/>
            </w:tcBorders>
            <w:tcMar>
              <w:top w:w="0" w:type="dxa"/>
              <w:left w:w="108" w:type="dxa"/>
              <w:bottom w:w="0" w:type="dxa"/>
              <w:right w:w="108" w:type="dxa"/>
            </w:tcMar>
            <w:hideMark/>
          </w:tcPr>
          <w:p w14:paraId="6B64D3D9" w14:textId="5DF3DBFC" w:rsidR="00623868" w:rsidRPr="007B1E70" w:rsidRDefault="00623868" w:rsidP="007B1E70">
            <w:pPr>
              <w:spacing w:after="0" w:line="240" w:lineRule="auto"/>
              <w:rPr>
                <w:rFonts w:ascii="Arial" w:hAnsi="Arial" w:cs="Arial"/>
                <w:i/>
                <w:iCs/>
                <w:color w:val="70AD47"/>
                <w:sz w:val="18"/>
                <w:szCs w:val="18"/>
                <w:lang w:val="en-GB"/>
              </w:rPr>
            </w:pPr>
            <w:r w:rsidRPr="007B1E70">
              <w:rPr>
                <w:rFonts w:ascii="Arial" w:hAnsi="Arial" w:cs="Arial"/>
                <w:sz w:val="18"/>
                <w:szCs w:val="18"/>
                <w:lang w:val="en-US"/>
              </w:rPr>
              <w:t>Bilateral and Multilateral Development Donors</w:t>
            </w:r>
            <w:r w:rsidR="00AD1AEE" w:rsidRPr="007B1E70">
              <w:rPr>
                <w:rFonts w:ascii="Arial" w:hAnsi="Arial" w:cs="Arial"/>
                <w:sz w:val="18"/>
                <w:szCs w:val="18"/>
                <w:lang w:val="en-US"/>
              </w:rPr>
              <w:t xml:space="preserve">; Financial Institutions </w:t>
            </w:r>
          </w:p>
        </w:tc>
        <w:tc>
          <w:tcPr>
            <w:tcW w:w="7513" w:type="dxa"/>
            <w:tcBorders>
              <w:top w:val="nil"/>
              <w:left w:val="nil"/>
              <w:bottom w:val="single" w:sz="8" w:space="0" w:color="auto"/>
              <w:right w:val="single" w:sz="8" w:space="0" w:color="auto"/>
            </w:tcBorders>
            <w:tcMar>
              <w:top w:w="0" w:type="dxa"/>
              <w:left w:w="108" w:type="dxa"/>
              <w:bottom w:w="0" w:type="dxa"/>
              <w:right w:w="108" w:type="dxa"/>
            </w:tcMar>
          </w:tcPr>
          <w:p w14:paraId="170B04CB" w14:textId="7833D070" w:rsidR="00AD1AEE" w:rsidRPr="007B1E70" w:rsidRDefault="00AD1AEE" w:rsidP="007B1E70">
            <w:pPr>
              <w:pStyle w:val="ListParagraph"/>
              <w:numPr>
                <w:ilvl w:val="0"/>
                <w:numId w:val="13"/>
              </w:numPr>
              <w:spacing w:after="0" w:line="240" w:lineRule="auto"/>
              <w:contextualSpacing w:val="0"/>
              <w:jc w:val="both"/>
              <w:rPr>
                <w:rFonts w:ascii="Arial" w:hAnsi="Arial" w:cs="Arial"/>
                <w:sz w:val="18"/>
                <w:szCs w:val="18"/>
                <w:lang w:val="en-GB"/>
              </w:rPr>
            </w:pPr>
            <w:r w:rsidRPr="007B1E70">
              <w:rPr>
                <w:rFonts w:ascii="Arial" w:hAnsi="Arial" w:cs="Arial"/>
                <w:sz w:val="18"/>
                <w:szCs w:val="18"/>
                <w:lang w:val="en-GB"/>
              </w:rPr>
              <w:t xml:space="preserve">GCR/CRRF enabled development partners to engage in the refugee response; in Uganda, refugee inclusion in NDPII/III and the development of comprehensive sector response plans provided entry points </w:t>
            </w:r>
          </w:p>
          <w:p w14:paraId="16201423" w14:textId="484CB9A3" w:rsidR="00623868" w:rsidRPr="007B1E70" w:rsidRDefault="00AD1AEE" w:rsidP="007B1E70">
            <w:pPr>
              <w:pStyle w:val="ListParagraph"/>
              <w:numPr>
                <w:ilvl w:val="0"/>
                <w:numId w:val="13"/>
              </w:numPr>
              <w:spacing w:after="0" w:line="240" w:lineRule="auto"/>
              <w:contextualSpacing w:val="0"/>
              <w:jc w:val="both"/>
              <w:rPr>
                <w:rFonts w:ascii="Arial" w:hAnsi="Arial" w:cs="Arial"/>
                <w:sz w:val="18"/>
                <w:szCs w:val="18"/>
                <w:lang w:val="en-GB"/>
              </w:rPr>
            </w:pPr>
            <w:r w:rsidRPr="007B1E70">
              <w:rPr>
                <w:rFonts w:ascii="Arial" w:hAnsi="Arial" w:cs="Arial"/>
                <w:sz w:val="18"/>
                <w:szCs w:val="18"/>
                <w:lang w:val="en-GB"/>
              </w:rPr>
              <w:t>DPs increasingly mobilize development instruments and engage new actors such as the private sector to support Uganda’s refugee response</w:t>
            </w:r>
          </w:p>
          <w:p w14:paraId="67B13032" w14:textId="6CBF56A0" w:rsidR="00623868" w:rsidRPr="007B1E70" w:rsidRDefault="00623868" w:rsidP="007B1E70">
            <w:pPr>
              <w:pStyle w:val="ListParagraph"/>
              <w:numPr>
                <w:ilvl w:val="0"/>
                <w:numId w:val="13"/>
              </w:numPr>
              <w:spacing w:after="0" w:line="240" w:lineRule="auto"/>
              <w:contextualSpacing w:val="0"/>
              <w:jc w:val="both"/>
              <w:rPr>
                <w:rFonts w:ascii="Arial" w:hAnsi="Arial" w:cs="Arial"/>
                <w:sz w:val="18"/>
                <w:szCs w:val="18"/>
                <w:lang w:val="en-GB"/>
              </w:rPr>
            </w:pPr>
            <w:r w:rsidRPr="007B1E70">
              <w:rPr>
                <w:rFonts w:ascii="Arial" w:hAnsi="Arial" w:cs="Arial"/>
                <w:sz w:val="18"/>
                <w:szCs w:val="18"/>
                <w:lang w:val="en-GB"/>
              </w:rPr>
              <w:t>3 seats in the CRRF Steering Group are allocated to Local Development Partners Group (LDPG) representatives</w:t>
            </w:r>
            <w:r w:rsidR="00AD1AEE" w:rsidRPr="007B1E70">
              <w:rPr>
                <w:rFonts w:ascii="Arial" w:hAnsi="Arial" w:cs="Arial"/>
                <w:sz w:val="18"/>
                <w:szCs w:val="18"/>
                <w:lang w:val="en-GB"/>
              </w:rPr>
              <w:t xml:space="preserve"> and 1 seat to IFIs</w:t>
            </w:r>
          </w:p>
        </w:tc>
      </w:tr>
      <w:tr w:rsidR="008977FC" w:rsidRPr="007B1E70" w14:paraId="06FE3A9C" w14:textId="77777777" w:rsidTr="007B1E70">
        <w:trPr>
          <w:cantSplit/>
          <w:trHeight w:val="1144"/>
        </w:trPr>
        <w:tc>
          <w:tcPr>
            <w:tcW w:w="713" w:type="dxa"/>
            <w:tcBorders>
              <w:top w:val="nil"/>
              <w:left w:val="single" w:sz="8" w:space="0" w:color="auto"/>
              <w:bottom w:val="single" w:sz="8" w:space="0" w:color="auto"/>
              <w:right w:val="single" w:sz="8" w:space="0" w:color="auto"/>
            </w:tcBorders>
            <w:shd w:val="clear" w:color="auto" w:fill="C1BEE2" w:themeFill="accent4" w:themeFillTint="66"/>
            <w:tcMar>
              <w:top w:w="0" w:type="dxa"/>
              <w:left w:w="108" w:type="dxa"/>
              <w:bottom w:w="0" w:type="dxa"/>
              <w:right w:w="108" w:type="dxa"/>
            </w:tcMar>
            <w:textDirection w:val="btLr"/>
            <w:vAlign w:val="center"/>
            <w:hideMark/>
          </w:tcPr>
          <w:p w14:paraId="464090E2" w14:textId="77777777" w:rsidR="00623868" w:rsidRPr="007B1E70" w:rsidRDefault="00623868" w:rsidP="007B1E70">
            <w:pPr>
              <w:spacing w:after="0" w:line="240" w:lineRule="auto"/>
              <w:ind w:right="113" w:hanging="48"/>
              <w:jc w:val="center"/>
              <w:rPr>
                <w:rFonts w:ascii="Arial" w:hAnsi="Arial" w:cs="Arial"/>
                <w:sz w:val="18"/>
                <w:szCs w:val="18"/>
                <w:lang w:val="en-GB"/>
              </w:rPr>
            </w:pPr>
            <w:r w:rsidRPr="007B1E70">
              <w:rPr>
                <w:rFonts w:ascii="Arial" w:hAnsi="Arial" w:cs="Arial"/>
                <w:sz w:val="18"/>
                <w:szCs w:val="18"/>
                <w:lang w:val="en-GB"/>
              </w:rPr>
              <w:t>Humanitarian Donors</w:t>
            </w:r>
          </w:p>
          <w:p w14:paraId="3602F98E" w14:textId="77777777" w:rsidR="00623868" w:rsidRPr="007B1E70" w:rsidRDefault="00623868" w:rsidP="007B1E70">
            <w:pPr>
              <w:spacing w:after="0" w:line="240" w:lineRule="auto"/>
              <w:ind w:right="113" w:hanging="48"/>
              <w:jc w:val="center"/>
              <w:rPr>
                <w:rFonts w:ascii="Arial" w:hAnsi="Arial" w:cs="Arial"/>
                <w:sz w:val="18"/>
                <w:szCs w:val="18"/>
                <w:lang w:val="en-GB"/>
              </w:rPr>
            </w:pPr>
          </w:p>
        </w:tc>
        <w:tc>
          <w:tcPr>
            <w:tcW w:w="1981" w:type="dxa"/>
            <w:tcBorders>
              <w:top w:val="nil"/>
              <w:left w:val="nil"/>
              <w:bottom w:val="single" w:sz="8" w:space="0" w:color="auto"/>
              <w:right w:val="single" w:sz="8" w:space="0" w:color="auto"/>
            </w:tcBorders>
            <w:tcMar>
              <w:top w:w="0" w:type="dxa"/>
              <w:left w:w="108" w:type="dxa"/>
              <w:bottom w:w="0" w:type="dxa"/>
              <w:right w:w="108" w:type="dxa"/>
            </w:tcMar>
            <w:hideMark/>
          </w:tcPr>
          <w:p w14:paraId="2B2C930E" w14:textId="77777777" w:rsidR="00623868" w:rsidRPr="007B1E70" w:rsidRDefault="00623868" w:rsidP="007B1E70">
            <w:pPr>
              <w:spacing w:after="0" w:line="240" w:lineRule="auto"/>
              <w:jc w:val="both"/>
              <w:rPr>
                <w:rFonts w:ascii="Arial" w:hAnsi="Arial" w:cs="Arial"/>
                <w:sz w:val="18"/>
                <w:szCs w:val="18"/>
                <w:lang w:val="en-GB"/>
              </w:rPr>
            </w:pPr>
            <w:r w:rsidRPr="007B1E70">
              <w:rPr>
                <w:rFonts w:ascii="Arial" w:hAnsi="Arial" w:cs="Arial"/>
                <w:sz w:val="18"/>
                <w:szCs w:val="18"/>
                <w:lang w:val="en-US"/>
              </w:rPr>
              <w:t>Humanitarian Donors</w:t>
            </w:r>
          </w:p>
        </w:tc>
        <w:tc>
          <w:tcPr>
            <w:tcW w:w="7513" w:type="dxa"/>
            <w:tcBorders>
              <w:top w:val="nil"/>
              <w:left w:val="nil"/>
              <w:bottom w:val="single" w:sz="8" w:space="0" w:color="auto"/>
              <w:right w:val="single" w:sz="8" w:space="0" w:color="auto"/>
            </w:tcBorders>
            <w:tcMar>
              <w:top w:w="0" w:type="dxa"/>
              <w:left w:w="108" w:type="dxa"/>
              <w:bottom w:w="0" w:type="dxa"/>
              <w:right w:w="108" w:type="dxa"/>
            </w:tcMar>
          </w:tcPr>
          <w:p w14:paraId="68124B16" w14:textId="48DF9589" w:rsidR="00623868" w:rsidRPr="007B1E70" w:rsidRDefault="003F13B1" w:rsidP="007B1E70">
            <w:pPr>
              <w:pStyle w:val="ListParagraph"/>
              <w:numPr>
                <w:ilvl w:val="0"/>
                <w:numId w:val="13"/>
              </w:numPr>
              <w:spacing w:after="0" w:line="240" w:lineRule="auto"/>
              <w:contextualSpacing w:val="0"/>
              <w:jc w:val="both"/>
              <w:rPr>
                <w:rFonts w:ascii="Arial" w:hAnsi="Arial" w:cs="Arial"/>
                <w:sz w:val="18"/>
                <w:szCs w:val="18"/>
                <w:lang w:val="en-GB"/>
              </w:rPr>
            </w:pPr>
            <w:r w:rsidRPr="007B1E70">
              <w:rPr>
                <w:rFonts w:ascii="Arial" w:hAnsi="Arial" w:cs="Arial"/>
                <w:sz w:val="18"/>
                <w:szCs w:val="18"/>
                <w:lang w:val="en-GB"/>
              </w:rPr>
              <w:t>Provide critical support to</w:t>
            </w:r>
            <w:r w:rsidR="00623868" w:rsidRPr="007B1E70">
              <w:rPr>
                <w:rFonts w:ascii="Arial" w:hAnsi="Arial" w:cs="Arial"/>
                <w:sz w:val="18"/>
                <w:szCs w:val="18"/>
                <w:lang w:val="en-GB"/>
              </w:rPr>
              <w:t xml:space="preserve"> deliver essential services to refugees and host communities timely in coordinated manner  </w:t>
            </w:r>
          </w:p>
          <w:p w14:paraId="20D78461" w14:textId="77777777" w:rsidR="00623868" w:rsidRPr="007B1E70" w:rsidRDefault="00623868" w:rsidP="007B1E70">
            <w:pPr>
              <w:pStyle w:val="ListParagraph"/>
              <w:numPr>
                <w:ilvl w:val="0"/>
                <w:numId w:val="13"/>
              </w:numPr>
              <w:spacing w:after="0" w:line="240" w:lineRule="auto"/>
              <w:contextualSpacing w:val="0"/>
              <w:jc w:val="both"/>
              <w:rPr>
                <w:rFonts w:ascii="Arial" w:hAnsi="Arial" w:cs="Arial"/>
                <w:sz w:val="18"/>
                <w:szCs w:val="18"/>
                <w:lang w:val="en-GB"/>
              </w:rPr>
            </w:pPr>
            <w:r w:rsidRPr="007B1E70">
              <w:rPr>
                <w:rFonts w:ascii="Arial" w:hAnsi="Arial" w:cs="Arial"/>
                <w:sz w:val="18"/>
                <w:szCs w:val="18"/>
                <w:lang w:val="en-GB"/>
              </w:rPr>
              <w:t>1 seat in the CRRF Steering Group is allocated to Refugee Humanitarian Partners’ Group (RHPG) representative</w:t>
            </w:r>
          </w:p>
        </w:tc>
      </w:tr>
      <w:tr w:rsidR="008977FC" w:rsidRPr="007B1E70" w14:paraId="6A91F225" w14:textId="77777777" w:rsidTr="00B73D1C">
        <w:trPr>
          <w:cantSplit/>
          <w:trHeight w:val="1134"/>
        </w:trPr>
        <w:tc>
          <w:tcPr>
            <w:tcW w:w="713" w:type="dxa"/>
            <w:tcBorders>
              <w:top w:val="nil"/>
              <w:left w:val="single" w:sz="8" w:space="0" w:color="auto"/>
              <w:bottom w:val="single" w:sz="8" w:space="0" w:color="auto"/>
              <w:right w:val="single" w:sz="8" w:space="0" w:color="auto"/>
            </w:tcBorders>
            <w:shd w:val="clear" w:color="auto" w:fill="C1BEE2" w:themeFill="accent4" w:themeFillTint="66"/>
            <w:tcMar>
              <w:top w:w="0" w:type="dxa"/>
              <w:left w:w="108" w:type="dxa"/>
              <w:bottom w:w="0" w:type="dxa"/>
              <w:right w:w="108" w:type="dxa"/>
            </w:tcMar>
            <w:textDirection w:val="btLr"/>
            <w:vAlign w:val="center"/>
            <w:hideMark/>
          </w:tcPr>
          <w:p w14:paraId="621B1D14" w14:textId="77777777" w:rsidR="00623868" w:rsidRPr="007B1E70" w:rsidRDefault="00623868" w:rsidP="007B1E70">
            <w:pPr>
              <w:spacing w:after="0" w:line="240" w:lineRule="auto"/>
              <w:ind w:right="113" w:hanging="48"/>
              <w:jc w:val="center"/>
              <w:rPr>
                <w:rFonts w:ascii="Arial" w:hAnsi="Arial" w:cs="Arial"/>
                <w:sz w:val="18"/>
                <w:szCs w:val="18"/>
                <w:lang w:val="en-GB"/>
              </w:rPr>
            </w:pPr>
            <w:r w:rsidRPr="007B1E70">
              <w:rPr>
                <w:rFonts w:ascii="Arial" w:hAnsi="Arial" w:cs="Arial"/>
                <w:sz w:val="18"/>
                <w:szCs w:val="18"/>
                <w:lang w:val="en-GB"/>
              </w:rPr>
              <w:t>NGOs</w:t>
            </w:r>
          </w:p>
        </w:tc>
        <w:tc>
          <w:tcPr>
            <w:tcW w:w="1981" w:type="dxa"/>
            <w:tcBorders>
              <w:top w:val="nil"/>
              <w:left w:val="nil"/>
              <w:bottom w:val="single" w:sz="8" w:space="0" w:color="auto"/>
              <w:right w:val="single" w:sz="8" w:space="0" w:color="auto"/>
            </w:tcBorders>
            <w:tcMar>
              <w:top w:w="0" w:type="dxa"/>
              <w:left w:w="108" w:type="dxa"/>
              <w:bottom w:w="0" w:type="dxa"/>
              <w:right w:w="108" w:type="dxa"/>
            </w:tcMar>
            <w:hideMark/>
          </w:tcPr>
          <w:p w14:paraId="45378120" w14:textId="6CEE4678" w:rsidR="00623868" w:rsidRPr="007B1E70" w:rsidRDefault="00DA077A" w:rsidP="007B1E70">
            <w:pPr>
              <w:spacing w:after="0" w:line="240" w:lineRule="auto"/>
              <w:rPr>
                <w:rFonts w:ascii="Arial" w:hAnsi="Arial" w:cs="Arial"/>
                <w:sz w:val="18"/>
                <w:szCs w:val="18"/>
                <w:lang w:val="en-US"/>
              </w:rPr>
            </w:pPr>
            <w:r w:rsidRPr="007B1E70">
              <w:rPr>
                <w:rFonts w:ascii="Arial" w:hAnsi="Arial" w:cs="Arial"/>
                <w:sz w:val="18"/>
                <w:szCs w:val="18"/>
                <w:lang w:val="en-US"/>
              </w:rPr>
              <w:t xml:space="preserve">National and International </w:t>
            </w:r>
            <w:r w:rsidR="00623868" w:rsidRPr="007B1E70">
              <w:rPr>
                <w:rFonts w:ascii="Arial" w:hAnsi="Arial" w:cs="Arial"/>
                <w:sz w:val="18"/>
                <w:szCs w:val="18"/>
                <w:lang w:val="en-US"/>
              </w:rPr>
              <w:t>NGO</w:t>
            </w:r>
            <w:r w:rsidRPr="007B1E70">
              <w:rPr>
                <w:rFonts w:ascii="Arial" w:hAnsi="Arial" w:cs="Arial"/>
                <w:sz w:val="18"/>
                <w:szCs w:val="18"/>
                <w:lang w:val="en-US"/>
              </w:rPr>
              <w:t>s</w:t>
            </w:r>
          </w:p>
        </w:tc>
        <w:tc>
          <w:tcPr>
            <w:tcW w:w="7513" w:type="dxa"/>
            <w:tcBorders>
              <w:top w:val="nil"/>
              <w:left w:val="nil"/>
              <w:bottom w:val="single" w:sz="8" w:space="0" w:color="auto"/>
              <w:right w:val="single" w:sz="8" w:space="0" w:color="auto"/>
            </w:tcBorders>
            <w:tcMar>
              <w:top w:w="0" w:type="dxa"/>
              <w:left w:w="108" w:type="dxa"/>
              <w:bottom w:w="0" w:type="dxa"/>
              <w:right w:w="108" w:type="dxa"/>
            </w:tcMar>
          </w:tcPr>
          <w:p w14:paraId="7D6181F0" w14:textId="0002B805" w:rsidR="00623868" w:rsidRPr="007B1E70" w:rsidRDefault="00DA077A" w:rsidP="007B1E70">
            <w:pPr>
              <w:pStyle w:val="ListParagraph"/>
              <w:numPr>
                <w:ilvl w:val="0"/>
                <w:numId w:val="13"/>
              </w:numPr>
              <w:spacing w:after="0" w:line="240" w:lineRule="auto"/>
              <w:contextualSpacing w:val="0"/>
              <w:jc w:val="both"/>
              <w:rPr>
                <w:rFonts w:ascii="Arial" w:hAnsi="Arial" w:cs="Arial"/>
                <w:sz w:val="18"/>
                <w:szCs w:val="18"/>
                <w:lang w:val="en-GB"/>
              </w:rPr>
            </w:pPr>
            <w:r w:rsidRPr="007B1E70">
              <w:rPr>
                <w:rFonts w:ascii="Arial" w:hAnsi="Arial" w:cs="Arial"/>
                <w:sz w:val="18"/>
                <w:szCs w:val="18"/>
                <w:lang w:val="en-GB"/>
              </w:rPr>
              <w:t>NGOs</w:t>
            </w:r>
            <w:r w:rsidR="00623868" w:rsidRPr="007B1E70">
              <w:rPr>
                <w:rFonts w:ascii="Arial" w:hAnsi="Arial" w:cs="Arial"/>
                <w:sz w:val="18"/>
                <w:szCs w:val="18"/>
                <w:lang w:val="en-GB"/>
              </w:rPr>
              <w:t xml:space="preserve"> </w:t>
            </w:r>
            <w:r w:rsidRPr="007B1E70">
              <w:rPr>
                <w:rFonts w:ascii="Arial" w:hAnsi="Arial" w:cs="Arial"/>
                <w:sz w:val="18"/>
                <w:szCs w:val="18"/>
                <w:lang w:val="en-GB"/>
              </w:rPr>
              <w:t xml:space="preserve">play a critical role in implementing programmes in support of the GCR/CRRF implementation and advocating for the inclusion of refugees into </w:t>
            </w:r>
            <w:r w:rsidR="0029569B" w:rsidRPr="007B1E70">
              <w:rPr>
                <w:rFonts w:ascii="Arial" w:hAnsi="Arial" w:cs="Arial"/>
                <w:sz w:val="18"/>
                <w:szCs w:val="18"/>
                <w:lang w:val="en-GB"/>
              </w:rPr>
              <w:t>planning, policy and programming frameworks</w:t>
            </w:r>
          </w:p>
          <w:p w14:paraId="20C2C1CF" w14:textId="74568741" w:rsidR="00623868" w:rsidRPr="007B1E70" w:rsidRDefault="00623868" w:rsidP="007B1E70">
            <w:pPr>
              <w:pStyle w:val="ListParagraph"/>
              <w:numPr>
                <w:ilvl w:val="0"/>
                <w:numId w:val="13"/>
              </w:numPr>
              <w:spacing w:after="0" w:line="240" w:lineRule="auto"/>
              <w:contextualSpacing w:val="0"/>
              <w:jc w:val="both"/>
              <w:rPr>
                <w:rFonts w:ascii="Arial" w:hAnsi="Arial" w:cs="Arial"/>
                <w:sz w:val="18"/>
                <w:szCs w:val="18"/>
                <w:lang w:val="en-GB"/>
              </w:rPr>
            </w:pPr>
            <w:r w:rsidRPr="007B1E70">
              <w:rPr>
                <w:rFonts w:ascii="Arial" w:hAnsi="Arial" w:cs="Arial"/>
                <w:sz w:val="18"/>
                <w:szCs w:val="18"/>
                <w:lang w:val="en-GB"/>
              </w:rPr>
              <w:t xml:space="preserve">1 seat in the CRRF Steering Group is allocated to </w:t>
            </w:r>
            <w:r w:rsidR="00995522" w:rsidRPr="007B1E70">
              <w:rPr>
                <w:rFonts w:ascii="Arial" w:hAnsi="Arial" w:cs="Arial"/>
                <w:sz w:val="18"/>
                <w:szCs w:val="18"/>
                <w:lang w:val="en-GB"/>
              </w:rPr>
              <w:t xml:space="preserve">international </w:t>
            </w:r>
            <w:r w:rsidRPr="007B1E70">
              <w:rPr>
                <w:rFonts w:ascii="Arial" w:hAnsi="Arial" w:cs="Arial"/>
                <w:sz w:val="18"/>
                <w:szCs w:val="18"/>
                <w:lang w:val="en-GB"/>
              </w:rPr>
              <w:t xml:space="preserve">NGOs </w:t>
            </w:r>
            <w:r w:rsidR="00995522" w:rsidRPr="007B1E70">
              <w:rPr>
                <w:rFonts w:ascii="Arial" w:hAnsi="Arial" w:cs="Arial"/>
                <w:sz w:val="18"/>
                <w:szCs w:val="18"/>
                <w:lang w:val="en-GB"/>
              </w:rPr>
              <w:t>and 1 to national NGOs</w:t>
            </w:r>
          </w:p>
        </w:tc>
      </w:tr>
      <w:tr w:rsidR="008977FC" w:rsidRPr="007B1E70" w14:paraId="0D9A56DE" w14:textId="77777777" w:rsidTr="00E10135">
        <w:trPr>
          <w:cantSplit/>
          <w:trHeight w:val="808"/>
        </w:trPr>
        <w:tc>
          <w:tcPr>
            <w:tcW w:w="713" w:type="dxa"/>
            <w:tcBorders>
              <w:top w:val="nil"/>
              <w:left w:val="single" w:sz="8" w:space="0" w:color="auto"/>
              <w:bottom w:val="single" w:sz="8" w:space="0" w:color="auto"/>
              <w:right w:val="single" w:sz="8" w:space="0" w:color="auto"/>
            </w:tcBorders>
            <w:shd w:val="clear" w:color="auto" w:fill="C1BEE2" w:themeFill="accent4" w:themeFillTint="66"/>
            <w:tcMar>
              <w:top w:w="0" w:type="dxa"/>
              <w:left w:w="108" w:type="dxa"/>
              <w:bottom w:w="0" w:type="dxa"/>
              <w:right w:w="108" w:type="dxa"/>
            </w:tcMar>
            <w:textDirection w:val="btLr"/>
            <w:vAlign w:val="center"/>
            <w:hideMark/>
          </w:tcPr>
          <w:p w14:paraId="26A8010A" w14:textId="77777777" w:rsidR="00623868" w:rsidRPr="007B1E70" w:rsidRDefault="00623868" w:rsidP="007B1E70">
            <w:pPr>
              <w:spacing w:after="0" w:line="240" w:lineRule="auto"/>
              <w:ind w:right="113" w:hanging="48"/>
              <w:jc w:val="center"/>
              <w:rPr>
                <w:rFonts w:ascii="Arial" w:hAnsi="Arial" w:cs="Arial"/>
                <w:sz w:val="18"/>
                <w:szCs w:val="18"/>
                <w:lang w:val="en-GB"/>
              </w:rPr>
            </w:pPr>
            <w:r w:rsidRPr="007B1E70">
              <w:rPr>
                <w:rFonts w:ascii="Arial" w:hAnsi="Arial" w:cs="Arial"/>
                <w:sz w:val="18"/>
                <w:szCs w:val="18"/>
                <w:lang w:val="en-GB"/>
              </w:rPr>
              <w:t>Private Sector</w:t>
            </w:r>
          </w:p>
        </w:tc>
        <w:tc>
          <w:tcPr>
            <w:tcW w:w="1981" w:type="dxa"/>
            <w:tcBorders>
              <w:top w:val="nil"/>
              <w:left w:val="nil"/>
              <w:bottom w:val="single" w:sz="8" w:space="0" w:color="auto"/>
              <w:right w:val="single" w:sz="8" w:space="0" w:color="auto"/>
            </w:tcBorders>
            <w:tcMar>
              <w:top w:w="0" w:type="dxa"/>
              <w:left w:w="108" w:type="dxa"/>
              <w:bottom w:w="0" w:type="dxa"/>
              <w:right w:w="108" w:type="dxa"/>
            </w:tcMar>
          </w:tcPr>
          <w:p w14:paraId="163C9DC0" w14:textId="20B709AD" w:rsidR="00623868" w:rsidRPr="007B1E70" w:rsidRDefault="00623868" w:rsidP="007B1E70">
            <w:pPr>
              <w:spacing w:after="0" w:line="240" w:lineRule="auto"/>
              <w:rPr>
                <w:rFonts w:ascii="Arial" w:hAnsi="Arial" w:cs="Arial"/>
                <w:sz w:val="18"/>
                <w:szCs w:val="18"/>
                <w:lang w:val="en-US"/>
              </w:rPr>
            </w:pPr>
            <w:r w:rsidRPr="007B1E70">
              <w:rPr>
                <w:rFonts w:ascii="Arial" w:hAnsi="Arial" w:cs="Arial"/>
                <w:sz w:val="18"/>
                <w:szCs w:val="18"/>
                <w:lang w:val="en-US"/>
              </w:rPr>
              <w:t>Private</w:t>
            </w:r>
            <w:r w:rsidR="00272C67" w:rsidRPr="007B1E70">
              <w:rPr>
                <w:rFonts w:ascii="Arial" w:hAnsi="Arial" w:cs="Arial"/>
                <w:sz w:val="18"/>
                <w:szCs w:val="18"/>
                <w:lang w:val="en-US"/>
              </w:rPr>
              <w:t xml:space="preserve"> </w:t>
            </w:r>
            <w:r w:rsidRPr="007B1E70">
              <w:rPr>
                <w:rFonts w:ascii="Arial" w:hAnsi="Arial" w:cs="Arial"/>
                <w:sz w:val="18"/>
                <w:szCs w:val="18"/>
                <w:lang w:val="en-US"/>
              </w:rPr>
              <w:t xml:space="preserve">Sector </w:t>
            </w:r>
          </w:p>
          <w:p w14:paraId="2E7C7C4F" w14:textId="77777777" w:rsidR="00623868" w:rsidRPr="007B1E70" w:rsidRDefault="00623868" w:rsidP="007B1E70">
            <w:pPr>
              <w:spacing w:after="0" w:line="240" w:lineRule="auto"/>
              <w:jc w:val="both"/>
              <w:rPr>
                <w:rFonts w:ascii="Arial" w:hAnsi="Arial" w:cs="Arial"/>
                <w:sz w:val="18"/>
                <w:szCs w:val="18"/>
                <w:lang w:val="en-US"/>
              </w:rPr>
            </w:pPr>
          </w:p>
        </w:tc>
        <w:tc>
          <w:tcPr>
            <w:tcW w:w="7513" w:type="dxa"/>
            <w:tcBorders>
              <w:top w:val="nil"/>
              <w:left w:val="nil"/>
              <w:bottom w:val="single" w:sz="8" w:space="0" w:color="auto"/>
              <w:right w:val="single" w:sz="8" w:space="0" w:color="auto"/>
            </w:tcBorders>
            <w:tcMar>
              <w:top w:w="0" w:type="dxa"/>
              <w:left w:w="108" w:type="dxa"/>
              <w:bottom w:w="0" w:type="dxa"/>
              <w:right w:w="108" w:type="dxa"/>
            </w:tcMar>
          </w:tcPr>
          <w:p w14:paraId="78B9A6F5" w14:textId="158E55C6" w:rsidR="00623868" w:rsidRPr="007B1E70" w:rsidRDefault="0029569B" w:rsidP="007B1E70">
            <w:pPr>
              <w:pStyle w:val="ListParagraph"/>
              <w:numPr>
                <w:ilvl w:val="0"/>
                <w:numId w:val="13"/>
              </w:numPr>
              <w:spacing w:after="0" w:line="240" w:lineRule="auto"/>
              <w:contextualSpacing w:val="0"/>
              <w:jc w:val="both"/>
              <w:rPr>
                <w:rFonts w:ascii="Arial" w:hAnsi="Arial" w:cs="Arial"/>
                <w:sz w:val="18"/>
                <w:szCs w:val="18"/>
                <w:lang w:val="en-GB"/>
              </w:rPr>
            </w:pPr>
            <w:r w:rsidRPr="007B1E70">
              <w:rPr>
                <w:rFonts w:ascii="Arial" w:hAnsi="Arial" w:cs="Arial"/>
                <w:sz w:val="18"/>
                <w:szCs w:val="18"/>
                <w:lang w:val="en-GB"/>
              </w:rPr>
              <w:t>As a new actor, the private sector is e</w:t>
            </w:r>
            <w:r w:rsidR="00623868" w:rsidRPr="007B1E70">
              <w:rPr>
                <w:rFonts w:ascii="Arial" w:hAnsi="Arial" w:cs="Arial"/>
                <w:sz w:val="18"/>
                <w:szCs w:val="18"/>
                <w:lang w:val="en-GB"/>
              </w:rPr>
              <w:t xml:space="preserve">xpected to </w:t>
            </w:r>
            <w:r w:rsidR="00995522" w:rsidRPr="007B1E70">
              <w:rPr>
                <w:rFonts w:ascii="Arial" w:hAnsi="Arial" w:cs="Arial"/>
                <w:sz w:val="18"/>
                <w:szCs w:val="18"/>
                <w:lang w:val="en-GB"/>
              </w:rPr>
              <w:t xml:space="preserve">increase its </w:t>
            </w:r>
            <w:r w:rsidR="00623868" w:rsidRPr="007B1E70">
              <w:rPr>
                <w:rFonts w:ascii="Arial" w:hAnsi="Arial" w:cs="Arial"/>
                <w:sz w:val="18"/>
                <w:szCs w:val="18"/>
                <w:lang w:val="en-GB"/>
              </w:rPr>
              <w:t xml:space="preserve">investment in </w:t>
            </w:r>
            <w:r w:rsidRPr="007B1E70">
              <w:rPr>
                <w:rFonts w:ascii="Arial" w:hAnsi="Arial" w:cs="Arial"/>
                <w:sz w:val="18"/>
                <w:szCs w:val="18"/>
                <w:lang w:val="en-GB"/>
              </w:rPr>
              <w:t>refugee-hosting districts</w:t>
            </w:r>
          </w:p>
          <w:p w14:paraId="0546F10E" w14:textId="6B5DB65E" w:rsidR="00623868" w:rsidRPr="007B1E70" w:rsidRDefault="00623868" w:rsidP="007B1E70">
            <w:pPr>
              <w:pStyle w:val="ListParagraph"/>
              <w:numPr>
                <w:ilvl w:val="0"/>
                <w:numId w:val="13"/>
              </w:numPr>
              <w:spacing w:after="0" w:line="240" w:lineRule="auto"/>
              <w:contextualSpacing w:val="0"/>
              <w:jc w:val="both"/>
              <w:rPr>
                <w:rFonts w:ascii="Arial" w:hAnsi="Arial" w:cs="Arial"/>
                <w:sz w:val="18"/>
                <w:szCs w:val="18"/>
                <w:lang w:val="en-GB"/>
              </w:rPr>
            </w:pPr>
            <w:r w:rsidRPr="007B1E70">
              <w:rPr>
                <w:rFonts w:ascii="Arial" w:hAnsi="Arial" w:cs="Arial"/>
                <w:sz w:val="18"/>
                <w:szCs w:val="18"/>
                <w:lang w:val="en-GB"/>
              </w:rPr>
              <w:t>1 seat in the CRRF Steering Group is allocated to the Private Sector</w:t>
            </w:r>
            <w:r w:rsidR="00D83134" w:rsidRPr="007B1E70">
              <w:rPr>
                <w:rFonts w:ascii="Arial" w:hAnsi="Arial" w:cs="Arial"/>
                <w:sz w:val="18"/>
                <w:szCs w:val="18"/>
                <w:lang w:val="en-GB"/>
              </w:rPr>
              <w:t xml:space="preserve"> </w:t>
            </w:r>
          </w:p>
        </w:tc>
      </w:tr>
    </w:tbl>
    <w:p w14:paraId="0D379F9F" w14:textId="77777777" w:rsidR="00623868" w:rsidRPr="00C20C0B" w:rsidRDefault="00623868" w:rsidP="00AA0BDA">
      <w:pPr>
        <w:spacing w:line="240" w:lineRule="auto"/>
        <w:jc w:val="both"/>
        <w:rPr>
          <w:rFonts w:ascii="Arial" w:hAnsi="Arial" w:cs="Arial"/>
          <w:b/>
          <w:bCs/>
          <w:color w:val="0070C0"/>
          <w:lang w:val="en-US"/>
        </w:rPr>
      </w:pPr>
    </w:p>
    <w:p w14:paraId="663CA1A5" w14:textId="4E2A6A3E" w:rsidR="000A7D76" w:rsidRPr="00FA5C56" w:rsidRDefault="000A7D76" w:rsidP="00C20B17">
      <w:pPr>
        <w:pStyle w:val="ListParagraph"/>
        <w:numPr>
          <w:ilvl w:val="2"/>
          <w:numId w:val="14"/>
        </w:numPr>
        <w:spacing w:after="0" w:line="240" w:lineRule="auto"/>
        <w:contextualSpacing w:val="0"/>
        <w:jc w:val="both"/>
        <w:outlineLvl w:val="2"/>
        <w:rPr>
          <w:rStyle w:val="Strong"/>
          <w:rFonts w:ascii="Raleway Black" w:eastAsiaTheme="majorEastAsia" w:hAnsi="Raleway Black" w:cstheme="majorBidi"/>
          <w:b w:val="0"/>
          <w:bCs w:val="0"/>
          <w:color w:val="002060"/>
          <w:sz w:val="26"/>
          <w:szCs w:val="20"/>
          <w:lang w:eastAsia="ja-JP"/>
        </w:rPr>
      </w:pPr>
      <w:bookmarkStart w:id="19" w:name="_Toc65266831"/>
      <w:r w:rsidRPr="00FA5C56">
        <w:rPr>
          <w:rStyle w:val="Strong"/>
          <w:rFonts w:ascii="Raleway Black" w:eastAsiaTheme="majorEastAsia" w:hAnsi="Raleway Black" w:cstheme="majorBidi"/>
          <w:b w:val="0"/>
          <w:bCs w:val="0"/>
          <w:color w:val="002060"/>
          <w:sz w:val="26"/>
          <w:szCs w:val="20"/>
          <w:lang w:eastAsia="ja-JP"/>
        </w:rPr>
        <w:t>Coordination Arrangements for Uganda’s comprehensive refugee response</w:t>
      </w:r>
      <w:bookmarkEnd w:id="19"/>
    </w:p>
    <w:p w14:paraId="737787AD" w14:textId="77777777" w:rsidR="00FA5C56" w:rsidRDefault="00FA5C56" w:rsidP="00FA5C56">
      <w:pPr>
        <w:spacing w:after="0" w:line="240" w:lineRule="auto"/>
        <w:jc w:val="both"/>
        <w:rPr>
          <w:rFonts w:ascii="Roboto Light" w:eastAsiaTheme="minorHAnsi" w:hAnsi="Roboto Light"/>
          <w:color w:val="002060"/>
          <w:sz w:val="24"/>
          <w:szCs w:val="20"/>
          <w:lang w:val="en-US" w:eastAsia="ja-JP"/>
        </w:rPr>
      </w:pPr>
    </w:p>
    <w:p w14:paraId="3F123605" w14:textId="259580B6" w:rsidR="000A7D76" w:rsidRPr="00FA5C56" w:rsidRDefault="000A7D76" w:rsidP="00FA5C56">
      <w:pPr>
        <w:spacing w:after="0" w:line="240" w:lineRule="auto"/>
        <w:jc w:val="both"/>
        <w:rPr>
          <w:rFonts w:ascii="Roboto Light" w:eastAsiaTheme="minorHAnsi" w:hAnsi="Roboto Light"/>
          <w:color w:val="002060"/>
          <w:sz w:val="24"/>
          <w:szCs w:val="20"/>
          <w:lang w:val="en-US" w:eastAsia="ja-JP"/>
        </w:rPr>
      </w:pPr>
      <w:r w:rsidRPr="00FA5C56">
        <w:rPr>
          <w:rFonts w:ascii="Roboto Light" w:eastAsiaTheme="minorHAnsi" w:hAnsi="Roboto Light"/>
          <w:color w:val="002060"/>
          <w:sz w:val="24"/>
          <w:szCs w:val="20"/>
          <w:lang w:val="en-US" w:eastAsia="ja-JP"/>
        </w:rPr>
        <w:t xml:space="preserve">The Office of the Prime Minister (OPM) provides the over-arching policy and coordination framework of the refugee response in Uganda, with the CRRF serving as a whole-of-Government and multi-stakeholder coordination framework to pursue and achieve an all-inclusive and comprehensive refugee response. </w:t>
      </w:r>
    </w:p>
    <w:p w14:paraId="545698C4" w14:textId="77777777" w:rsidR="00FA5C56" w:rsidRDefault="00FA5C56" w:rsidP="00FA5C56">
      <w:pPr>
        <w:spacing w:after="0" w:line="240" w:lineRule="auto"/>
        <w:jc w:val="both"/>
        <w:rPr>
          <w:rFonts w:ascii="Roboto Light" w:eastAsiaTheme="minorHAnsi" w:hAnsi="Roboto Light"/>
          <w:color w:val="002060"/>
          <w:sz w:val="24"/>
          <w:szCs w:val="20"/>
          <w:lang w:val="en-US" w:eastAsia="ja-JP"/>
        </w:rPr>
      </w:pPr>
    </w:p>
    <w:p w14:paraId="38AF3A0E" w14:textId="57878406" w:rsidR="000A7D76" w:rsidRPr="00FA5C56" w:rsidRDefault="000A7D76" w:rsidP="00C20B17">
      <w:pPr>
        <w:pStyle w:val="ListParagraph"/>
        <w:numPr>
          <w:ilvl w:val="0"/>
          <w:numId w:val="25"/>
        </w:numPr>
        <w:spacing w:after="0" w:line="240" w:lineRule="auto"/>
        <w:jc w:val="both"/>
        <w:rPr>
          <w:rFonts w:ascii="Roboto Light" w:eastAsiaTheme="minorHAnsi" w:hAnsi="Roboto Light"/>
          <w:b/>
          <w:bCs/>
          <w:color w:val="002060"/>
          <w:sz w:val="24"/>
          <w:szCs w:val="20"/>
          <w:lang w:val="en-US" w:eastAsia="ja-JP"/>
        </w:rPr>
      </w:pPr>
      <w:r w:rsidRPr="00FA5C56">
        <w:rPr>
          <w:rFonts w:ascii="Roboto Light" w:eastAsiaTheme="minorHAnsi" w:hAnsi="Roboto Light"/>
          <w:b/>
          <w:bCs/>
          <w:color w:val="002060"/>
          <w:sz w:val="24"/>
          <w:szCs w:val="20"/>
          <w:lang w:val="en-US" w:eastAsia="ja-JP"/>
        </w:rPr>
        <w:t>Multi-stakeholder and whole-of-Government comprehensive refugee response coordination</w:t>
      </w:r>
    </w:p>
    <w:p w14:paraId="4AA38448" w14:textId="13E6B605" w:rsidR="000A7D76" w:rsidRDefault="000A7D76" w:rsidP="00FA5C56">
      <w:pPr>
        <w:spacing w:after="0" w:line="240" w:lineRule="auto"/>
        <w:jc w:val="both"/>
        <w:rPr>
          <w:rFonts w:ascii="Roboto Light" w:eastAsiaTheme="minorHAnsi" w:hAnsi="Roboto Light"/>
          <w:color w:val="002060"/>
          <w:sz w:val="24"/>
          <w:szCs w:val="20"/>
          <w:lang w:val="en-US" w:eastAsia="ja-JP"/>
        </w:rPr>
      </w:pPr>
      <w:r w:rsidRPr="00FA5C56">
        <w:rPr>
          <w:rFonts w:ascii="Roboto Light" w:eastAsiaTheme="minorHAnsi" w:hAnsi="Roboto Light"/>
          <w:color w:val="002060"/>
          <w:sz w:val="24"/>
          <w:szCs w:val="20"/>
          <w:lang w:val="en-US" w:eastAsia="ja-JP"/>
        </w:rPr>
        <w:t>The application of the CRRF created momentum for renewed whole-of-Government leadership of the refugee response. The CRRF Steering Group, established at the end of 2017, is a unique platform bringing together Government Ministries, Departments and Agencies, international bilateral and multilateral humanitarian and development partners, international and local NGOs, the private sector, refugees and host communities to improve coordination for the support of refugees and host communities. Reaffirming the role districts play in comprehensive responses, the Steering Group is co-chaired at the ministerial level by OPM and the Ministry of Local Government (MoLG).</w:t>
      </w:r>
    </w:p>
    <w:p w14:paraId="14E1999D" w14:textId="77777777" w:rsidR="00700E2A" w:rsidRPr="00FA5C56" w:rsidRDefault="00700E2A" w:rsidP="00FA5C56">
      <w:pPr>
        <w:spacing w:after="0" w:line="240" w:lineRule="auto"/>
        <w:jc w:val="both"/>
        <w:rPr>
          <w:rFonts w:ascii="Roboto Light" w:eastAsiaTheme="minorHAnsi" w:hAnsi="Roboto Light"/>
          <w:color w:val="002060"/>
          <w:sz w:val="24"/>
          <w:szCs w:val="20"/>
          <w:lang w:val="en-US" w:eastAsia="ja-JP"/>
        </w:rPr>
      </w:pPr>
    </w:p>
    <w:p w14:paraId="43E042A9" w14:textId="2DCECD90" w:rsidR="000A7D76" w:rsidRDefault="000A7D76" w:rsidP="00FA5C56">
      <w:pPr>
        <w:spacing w:after="0" w:line="240" w:lineRule="auto"/>
        <w:jc w:val="both"/>
        <w:rPr>
          <w:rFonts w:ascii="Roboto Light" w:eastAsiaTheme="minorHAnsi" w:hAnsi="Roboto Light"/>
          <w:color w:val="002060"/>
          <w:sz w:val="24"/>
          <w:szCs w:val="20"/>
          <w:lang w:val="en-US" w:eastAsia="ja-JP"/>
        </w:rPr>
      </w:pPr>
      <w:r w:rsidRPr="00FA5C56">
        <w:rPr>
          <w:rFonts w:ascii="Roboto Light" w:eastAsiaTheme="minorHAnsi" w:hAnsi="Roboto Light"/>
          <w:color w:val="002060"/>
          <w:sz w:val="24"/>
          <w:szCs w:val="20"/>
          <w:lang w:val="en-US" w:eastAsia="ja-JP"/>
        </w:rPr>
        <w:t xml:space="preserve">The CRRF Steering Group builds on existing structures and coordination mechanisms where these exist such as the Local Development Partners Group, Refugee Humanitarian Partners Group, UNCT, INGO Refugee Coordination Forum and Humanitarian Platform (national NGOs). Representatives are nominated to ensure consistency and facilitate decision-making. The Steering Group member list has been extended over time from 35 members in October 2017 to 38 as of February 2021 and will likely further increase. A CRRF Refugee Engagement Forum has been set up to facilitate broad refugee stakeholder engagement. Two refugee representatives (a woman and a man) were elected to represent the refugees at the CRRF Steering Group for the duration of one year. </w:t>
      </w:r>
    </w:p>
    <w:p w14:paraId="71B0E99F" w14:textId="77777777" w:rsidR="00700E2A" w:rsidRPr="00FA5C56" w:rsidRDefault="00700E2A" w:rsidP="00FA5C56">
      <w:pPr>
        <w:spacing w:after="0" w:line="240" w:lineRule="auto"/>
        <w:jc w:val="both"/>
        <w:rPr>
          <w:rFonts w:ascii="Roboto Light" w:eastAsiaTheme="minorHAnsi" w:hAnsi="Roboto Light"/>
          <w:color w:val="002060"/>
          <w:sz w:val="24"/>
          <w:szCs w:val="20"/>
          <w:lang w:val="en-US" w:eastAsia="ja-JP"/>
        </w:rPr>
      </w:pPr>
    </w:p>
    <w:p w14:paraId="2FBF7DD6" w14:textId="604B38EE" w:rsidR="00700E2A" w:rsidRPr="00700E2A" w:rsidRDefault="000A7D76" w:rsidP="00700E2A">
      <w:pPr>
        <w:spacing w:after="0" w:line="240" w:lineRule="auto"/>
        <w:jc w:val="both"/>
        <w:rPr>
          <w:rFonts w:ascii="Roboto Light" w:eastAsiaTheme="minorHAnsi" w:hAnsi="Roboto Light"/>
          <w:color w:val="002060"/>
          <w:sz w:val="24"/>
          <w:szCs w:val="20"/>
          <w:lang w:val="en-US" w:eastAsia="ja-JP"/>
        </w:rPr>
      </w:pPr>
      <w:r w:rsidRPr="00700E2A">
        <w:rPr>
          <w:rFonts w:ascii="Roboto Light" w:eastAsiaTheme="minorHAnsi" w:hAnsi="Roboto Light"/>
          <w:color w:val="002060"/>
          <w:sz w:val="24"/>
          <w:szCs w:val="20"/>
          <w:lang w:val="en-US" w:eastAsia="ja-JP"/>
        </w:rPr>
        <w:t>Table showing the composition of the Steering Group membership as of February 2021</w:t>
      </w:r>
      <w:r w:rsidR="00700E2A">
        <w:rPr>
          <w:rFonts w:ascii="Roboto Light" w:eastAsiaTheme="minorHAnsi" w:hAnsi="Roboto Light"/>
          <w:color w:val="002060"/>
          <w:sz w:val="24"/>
          <w:szCs w:val="20"/>
          <w:lang w:val="en-US" w:eastAsia="ja-JP"/>
        </w:rPr>
        <w:t>:</w:t>
      </w:r>
    </w:p>
    <w:tbl>
      <w:tblPr>
        <w:tblStyle w:val="GridTable4-Accent4"/>
        <w:tblW w:w="9350" w:type="dxa"/>
        <w:tblLayout w:type="fixed"/>
        <w:tblLook w:val="04A0" w:firstRow="1" w:lastRow="0" w:firstColumn="1" w:lastColumn="0" w:noHBand="0" w:noVBand="1"/>
      </w:tblPr>
      <w:tblGrid>
        <w:gridCol w:w="692"/>
        <w:gridCol w:w="6957"/>
        <w:gridCol w:w="1701"/>
      </w:tblGrid>
      <w:tr w:rsidR="000A7D76" w:rsidRPr="00B9208E" w14:paraId="710AA849" w14:textId="77777777" w:rsidTr="00DA50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2" w:type="dxa"/>
            <w:shd w:val="clear" w:color="auto" w:fill="EDBA30"/>
          </w:tcPr>
          <w:p w14:paraId="3F0ADC77" w14:textId="77777777" w:rsidR="000A7D76" w:rsidRPr="00B9208E" w:rsidRDefault="000A7D76" w:rsidP="00B9208E">
            <w:pPr>
              <w:spacing w:after="0" w:line="240" w:lineRule="auto"/>
              <w:jc w:val="both"/>
              <w:rPr>
                <w:rFonts w:ascii="Arial" w:eastAsia="Tahoma" w:hAnsi="Arial" w:cs="Arial"/>
                <w:b w:val="0"/>
                <w:bCs w:val="0"/>
                <w:color w:val="000000" w:themeColor="text1"/>
              </w:rPr>
            </w:pPr>
            <w:r w:rsidRPr="00B9208E">
              <w:rPr>
                <w:rFonts w:ascii="Arial" w:eastAsia="Tahoma" w:hAnsi="Arial" w:cs="Arial"/>
                <w:b w:val="0"/>
                <w:bCs w:val="0"/>
                <w:color w:val="000000" w:themeColor="text1"/>
              </w:rPr>
              <w:t>S/N</w:t>
            </w:r>
          </w:p>
        </w:tc>
        <w:tc>
          <w:tcPr>
            <w:tcW w:w="6957" w:type="dxa"/>
            <w:shd w:val="clear" w:color="auto" w:fill="EDBA30"/>
          </w:tcPr>
          <w:p w14:paraId="1EB89D9F" w14:textId="77777777" w:rsidR="000A7D76" w:rsidRPr="00B9208E" w:rsidRDefault="000A7D76" w:rsidP="00B9208E">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w:eastAsia="Tahoma" w:hAnsi="Arial" w:cs="Arial"/>
                <w:b w:val="0"/>
                <w:bCs w:val="0"/>
                <w:color w:val="000000" w:themeColor="text1"/>
              </w:rPr>
            </w:pPr>
            <w:r w:rsidRPr="00B9208E">
              <w:rPr>
                <w:rFonts w:ascii="Arial" w:eastAsia="Tahoma" w:hAnsi="Arial" w:cs="Arial"/>
                <w:b w:val="0"/>
                <w:bCs w:val="0"/>
                <w:color w:val="000000" w:themeColor="text1"/>
              </w:rPr>
              <w:t>Representation by Institution</w:t>
            </w:r>
          </w:p>
        </w:tc>
        <w:tc>
          <w:tcPr>
            <w:tcW w:w="1701" w:type="dxa"/>
            <w:shd w:val="clear" w:color="auto" w:fill="EDBA30"/>
          </w:tcPr>
          <w:p w14:paraId="2B838ED1" w14:textId="77777777" w:rsidR="000A7D76" w:rsidRPr="00B9208E" w:rsidRDefault="000A7D76" w:rsidP="00B9208E">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w:eastAsia="Tahoma" w:hAnsi="Arial" w:cs="Arial"/>
                <w:b w:val="0"/>
                <w:bCs w:val="0"/>
                <w:color w:val="000000" w:themeColor="text1"/>
              </w:rPr>
            </w:pPr>
            <w:r w:rsidRPr="00B9208E">
              <w:rPr>
                <w:rFonts w:ascii="Arial" w:eastAsia="Tahoma" w:hAnsi="Arial" w:cs="Arial"/>
                <w:b w:val="0"/>
                <w:bCs w:val="0"/>
                <w:color w:val="000000" w:themeColor="text1"/>
              </w:rPr>
              <w:t>Membership</w:t>
            </w:r>
          </w:p>
        </w:tc>
      </w:tr>
      <w:tr w:rsidR="000A7D76" w:rsidRPr="00B9208E" w14:paraId="47812630" w14:textId="77777777" w:rsidTr="00DA50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2" w:type="dxa"/>
            <w:shd w:val="clear" w:color="auto" w:fill="E9DF7A"/>
          </w:tcPr>
          <w:p w14:paraId="40E6F9D9" w14:textId="77777777" w:rsidR="000A7D76" w:rsidRPr="00B9208E" w:rsidRDefault="000A7D76" w:rsidP="00B9208E">
            <w:pPr>
              <w:spacing w:after="0" w:line="240" w:lineRule="auto"/>
              <w:jc w:val="both"/>
              <w:rPr>
                <w:rFonts w:ascii="Arial" w:eastAsia="Tahoma" w:hAnsi="Arial" w:cs="Arial"/>
                <w:color w:val="000000" w:themeColor="text1"/>
              </w:rPr>
            </w:pPr>
            <w:r w:rsidRPr="00B9208E">
              <w:rPr>
                <w:rFonts w:ascii="Arial" w:eastAsia="Tahoma" w:hAnsi="Arial" w:cs="Arial"/>
                <w:color w:val="000000" w:themeColor="text1"/>
              </w:rPr>
              <w:t>01.</w:t>
            </w:r>
          </w:p>
        </w:tc>
        <w:tc>
          <w:tcPr>
            <w:tcW w:w="6957" w:type="dxa"/>
            <w:shd w:val="clear" w:color="auto" w:fill="E9DF7A"/>
          </w:tcPr>
          <w:p w14:paraId="780BC116" w14:textId="77777777" w:rsidR="000A7D76" w:rsidRPr="00B9208E" w:rsidRDefault="000A7D76" w:rsidP="00B9208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Tahoma" w:hAnsi="Arial" w:cs="Arial"/>
                <w:color w:val="000000" w:themeColor="text1"/>
              </w:rPr>
            </w:pPr>
            <w:r w:rsidRPr="00B9208E">
              <w:rPr>
                <w:rFonts w:ascii="Arial" w:eastAsia="Tahoma" w:hAnsi="Arial" w:cs="Arial"/>
                <w:color w:val="000000" w:themeColor="text1"/>
              </w:rPr>
              <w:t>Government Ministries, Department and Agencies</w:t>
            </w:r>
          </w:p>
        </w:tc>
        <w:tc>
          <w:tcPr>
            <w:tcW w:w="1701" w:type="dxa"/>
            <w:shd w:val="clear" w:color="auto" w:fill="E9DF7A"/>
          </w:tcPr>
          <w:p w14:paraId="75FB5F3A" w14:textId="77777777" w:rsidR="000A7D76" w:rsidRPr="00B9208E" w:rsidRDefault="000A7D76" w:rsidP="00B9208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Tahoma" w:hAnsi="Arial" w:cs="Arial"/>
                <w:color w:val="000000" w:themeColor="text1"/>
              </w:rPr>
            </w:pPr>
            <w:r w:rsidRPr="00B9208E">
              <w:rPr>
                <w:rFonts w:ascii="Arial" w:eastAsia="Tahoma" w:hAnsi="Arial" w:cs="Arial"/>
                <w:color w:val="000000" w:themeColor="text1"/>
              </w:rPr>
              <w:t>18</w:t>
            </w:r>
          </w:p>
        </w:tc>
      </w:tr>
      <w:tr w:rsidR="000A7D76" w:rsidRPr="00B9208E" w14:paraId="5DC64CAD" w14:textId="77777777" w:rsidTr="002C20EB">
        <w:tc>
          <w:tcPr>
            <w:cnfStyle w:val="001000000000" w:firstRow="0" w:lastRow="0" w:firstColumn="1" w:lastColumn="0" w:oddVBand="0" w:evenVBand="0" w:oddHBand="0" w:evenHBand="0" w:firstRowFirstColumn="0" w:firstRowLastColumn="0" w:lastRowFirstColumn="0" w:lastRowLastColumn="0"/>
            <w:tcW w:w="692" w:type="dxa"/>
          </w:tcPr>
          <w:p w14:paraId="40A2CB7D" w14:textId="77777777" w:rsidR="000A7D76" w:rsidRPr="00B9208E" w:rsidRDefault="000A7D76" w:rsidP="00B9208E">
            <w:pPr>
              <w:spacing w:after="0" w:line="240" w:lineRule="auto"/>
              <w:jc w:val="both"/>
              <w:rPr>
                <w:rFonts w:ascii="Arial" w:eastAsia="Tahoma" w:hAnsi="Arial" w:cs="Arial"/>
                <w:color w:val="000000" w:themeColor="text1"/>
              </w:rPr>
            </w:pPr>
            <w:r w:rsidRPr="00B9208E">
              <w:rPr>
                <w:rFonts w:ascii="Arial" w:eastAsia="Tahoma" w:hAnsi="Arial" w:cs="Arial"/>
                <w:color w:val="000000" w:themeColor="text1"/>
              </w:rPr>
              <w:t>02.</w:t>
            </w:r>
          </w:p>
        </w:tc>
        <w:tc>
          <w:tcPr>
            <w:tcW w:w="6957" w:type="dxa"/>
          </w:tcPr>
          <w:p w14:paraId="40656243" w14:textId="77777777" w:rsidR="000A7D76" w:rsidRPr="00B9208E" w:rsidRDefault="000A7D76" w:rsidP="00B9208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ahoma" w:hAnsi="Arial" w:cs="Arial"/>
                <w:color w:val="000000" w:themeColor="text1"/>
              </w:rPr>
            </w:pPr>
            <w:r w:rsidRPr="00B9208E">
              <w:rPr>
                <w:rFonts w:ascii="Arial" w:eastAsia="Tahoma" w:hAnsi="Arial" w:cs="Arial"/>
                <w:color w:val="000000" w:themeColor="text1"/>
              </w:rPr>
              <w:t>Host Communities (CAOs &amp; Chairpersons)</w:t>
            </w:r>
          </w:p>
        </w:tc>
        <w:tc>
          <w:tcPr>
            <w:tcW w:w="1701" w:type="dxa"/>
          </w:tcPr>
          <w:p w14:paraId="0C7774BE" w14:textId="77777777" w:rsidR="000A7D76" w:rsidRPr="00B9208E" w:rsidRDefault="000A7D76" w:rsidP="00B9208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ahoma" w:hAnsi="Arial" w:cs="Arial"/>
                <w:color w:val="000000" w:themeColor="text1"/>
              </w:rPr>
            </w:pPr>
            <w:r w:rsidRPr="00B9208E">
              <w:rPr>
                <w:rFonts w:ascii="Arial" w:eastAsia="Tahoma" w:hAnsi="Arial" w:cs="Arial"/>
                <w:color w:val="000000" w:themeColor="text1"/>
              </w:rPr>
              <w:t>05</w:t>
            </w:r>
          </w:p>
        </w:tc>
      </w:tr>
      <w:tr w:rsidR="000A7D76" w:rsidRPr="00B9208E" w14:paraId="77949F73" w14:textId="77777777" w:rsidTr="00DA50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2" w:type="dxa"/>
            <w:shd w:val="clear" w:color="auto" w:fill="E9DF7A"/>
          </w:tcPr>
          <w:p w14:paraId="1B7876C5" w14:textId="77777777" w:rsidR="000A7D76" w:rsidRPr="00B9208E" w:rsidRDefault="000A7D76" w:rsidP="00B9208E">
            <w:pPr>
              <w:spacing w:after="0" w:line="240" w:lineRule="auto"/>
              <w:jc w:val="both"/>
              <w:rPr>
                <w:rFonts w:ascii="Arial" w:eastAsia="Tahoma" w:hAnsi="Arial" w:cs="Arial"/>
                <w:color w:val="000000" w:themeColor="text1"/>
              </w:rPr>
            </w:pPr>
            <w:r w:rsidRPr="00B9208E">
              <w:rPr>
                <w:rFonts w:ascii="Arial" w:eastAsia="Tahoma" w:hAnsi="Arial" w:cs="Arial"/>
                <w:color w:val="000000" w:themeColor="text1"/>
              </w:rPr>
              <w:t>03.</w:t>
            </w:r>
          </w:p>
        </w:tc>
        <w:tc>
          <w:tcPr>
            <w:tcW w:w="6957" w:type="dxa"/>
            <w:shd w:val="clear" w:color="auto" w:fill="E9DF7A"/>
          </w:tcPr>
          <w:p w14:paraId="777128F2" w14:textId="77777777" w:rsidR="000A7D76" w:rsidRPr="00B9208E" w:rsidRDefault="000A7D76" w:rsidP="00B9208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Tahoma" w:hAnsi="Arial" w:cs="Arial"/>
                <w:color w:val="000000" w:themeColor="text1"/>
              </w:rPr>
            </w:pPr>
            <w:r w:rsidRPr="00B9208E">
              <w:rPr>
                <w:rFonts w:ascii="Arial" w:eastAsia="Tahoma" w:hAnsi="Arial" w:cs="Arial"/>
                <w:color w:val="000000" w:themeColor="text1"/>
              </w:rPr>
              <w:t>United Nations (UNRC, UNHCR &amp; UNCT)</w:t>
            </w:r>
          </w:p>
        </w:tc>
        <w:tc>
          <w:tcPr>
            <w:tcW w:w="1701" w:type="dxa"/>
            <w:shd w:val="clear" w:color="auto" w:fill="E9DF7A"/>
          </w:tcPr>
          <w:p w14:paraId="4B3CD3C2" w14:textId="77777777" w:rsidR="000A7D76" w:rsidRPr="00B9208E" w:rsidRDefault="000A7D76" w:rsidP="00B9208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Tahoma" w:hAnsi="Arial" w:cs="Arial"/>
                <w:color w:val="000000" w:themeColor="text1"/>
              </w:rPr>
            </w:pPr>
            <w:r w:rsidRPr="00B9208E">
              <w:rPr>
                <w:rFonts w:ascii="Arial" w:eastAsia="Tahoma" w:hAnsi="Arial" w:cs="Arial"/>
                <w:color w:val="000000" w:themeColor="text1"/>
              </w:rPr>
              <w:t>04</w:t>
            </w:r>
          </w:p>
        </w:tc>
      </w:tr>
      <w:tr w:rsidR="000A7D76" w:rsidRPr="00B9208E" w14:paraId="644E749A" w14:textId="77777777" w:rsidTr="002C20EB">
        <w:tc>
          <w:tcPr>
            <w:cnfStyle w:val="001000000000" w:firstRow="0" w:lastRow="0" w:firstColumn="1" w:lastColumn="0" w:oddVBand="0" w:evenVBand="0" w:oddHBand="0" w:evenHBand="0" w:firstRowFirstColumn="0" w:firstRowLastColumn="0" w:lastRowFirstColumn="0" w:lastRowLastColumn="0"/>
            <w:tcW w:w="692" w:type="dxa"/>
          </w:tcPr>
          <w:p w14:paraId="1BB60726" w14:textId="77777777" w:rsidR="000A7D76" w:rsidRPr="00B9208E" w:rsidRDefault="000A7D76" w:rsidP="00B9208E">
            <w:pPr>
              <w:spacing w:after="0" w:line="240" w:lineRule="auto"/>
              <w:jc w:val="both"/>
              <w:rPr>
                <w:rFonts w:ascii="Arial" w:eastAsia="Tahoma" w:hAnsi="Arial" w:cs="Arial"/>
                <w:color w:val="000000" w:themeColor="text1"/>
              </w:rPr>
            </w:pPr>
            <w:r w:rsidRPr="00B9208E">
              <w:rPr>
                <w:rFonts w:ascii="Arial" w:eastAsia="Tahoma" w:hAnsi="Arial" w:cs="Arial"/>
                <w:color w:val="000000" w:themeColor="text1"/>
              </w:rPr>
              <w:t>04.</w:t>
            </w:r>
          </w:p>
        </w:tc>
        <w:tc>
          <w:tcPr>
            <w:tcW w:w="6957" w:type="dxa"/>
          </w:tcPr>
          <w:p w14:paraId="313D06C3" w14:textId="77777777" w:rsidR="000A7D76" w:rsidRPr="00B9208E" w:rsidRDefault="000A7D76" w:rsidP="00B9208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ahoma" w:hAnsi="Arial" w:cs="Arial"/>
                <w:color w:val="000000" w:themeColor="text1"/>
              </w:rPr>
            </w:pPr>
            <w:r w:rsidRPr="00B9208E">
              <w:rPr>
                <w:rFonts w:ascii="Arial" w:eastAsia="Tahoma" w:hAnsi="Arial" w:cs="Arial"/>
                <w:color w:val="000000" w:themeColor="text1"/>
              </w:rPr>
              <w:t>National NGOs</w:t>
            </w:r>
          </w:p>
        </w:tc>
        <w:tc>
          <w:tcPr>
            <w:tcW w:w="1701" w:type="dxa"/>
          </w:tcPr>
          <w:p w14:paraId="0D392509" w14:textId="77777777" w:rsidR="000A7D76" w:rsidRPr="00B9208E" w:rsidRDefault="000A7D76" w:rsidP="00B9208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ahoma" w:hAnsi="Arial" w:cs="Arial"/>
                <w:color w:val="000000" w:themeColor="text1"/>
              </w:rPr>
            </w:pPr>
            <w:r w:rsidRPr="00B9208E">
              <w:rPr>
                <w:rFonts w:ascii="Arial" w:eastAsia="Tahoma" w:hAnsi="Arial" w:cs="Arial"/>
                <w:color w:val="000000" w:themeColor="text1"/>
              </w:rPr>
              <w:t>01</w:t>
            </w:r>
          </w:p>
        </w:tc>
      </w:tr>
      <w:tr w:rsidR="000A7D76" w:rsidRPr="00B9208E" w14:paraId="6FBA2D9D" w14:textId="77777777" w:rsidTr="00DA50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2" w:type="dxa"/>
            <w:shd w:val="clear" w:color="auto" w:fill="E9DF7A"/>
          </w:tcPr>
          <w:p w14:paraId="30DC29D6" w14:textId="77777777" w:rsidR="000A7D76" w:rsidRPr="00B9208E" w:rsidRDefault="000A7D76" w:rsidP="00B9208E">
            <w:pPr>
              <w:spacing w:after="0" w:line="240" w:lineRule="auto"/>
              <w:jc w:val="both"/>
              <w:rPr>
                <w:rFonts w:ascii="Arial" w:eastAsia="Tahoma" w:hAnsi="Arial" w:cs="Arial"/>
                <w:color w:val="000000" w:themeColor="text1"/>
              </w:rPr>
            </w:pPr>
            <w:r w:rsidRPr="00B9208E">
              <w:rPr>
                <w:rFonts w:ascii="Arial" w:eastAsia="Tahoma" w:hAnsi="Arial" w:cs="Arial"/>
                <w:color w:val="000000" w:themeColor="text1"/>
              </w:rPr>
              <w:t>05.</w:t>
            </w:r>
          </w:p>
        </w:tc>
        <w:tc>
          <w:tcPr>
            <w:tcW w:w="6957" w:type="dxa"/>
            <w:shd w:val="clear" w:color="auto" w:fill="E9DF7A"/>
          </w:tcPr>
          <w:p w14:paraId="093DD42E" w14:textId="77777777" w:rsidR="000A7D76" w:rsidRPr="00B9208E" w:rsidRDefault="000A7D76" w:rsidP="00B9208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Tahoma" w:hAnsi="Arial" w:cs="Arial"/>
                <w:color w:val="000000" w:themeColor="text1"/>
              </w:rPr>
            </w:pPr>
            <w:r w:rsidRPr="00B9208E">
              <w:rPr>
                <w:rFonts w:ascii="Arial" w:eastAsia="Tahoma" w:hAnsi="Arial" w:cs="Arial"/>
                <w:color w:val="000000" w:themeColor="text1"/>
              </w:rPr>
              <w:t>International NGOs</w:t>
            </w:r>
          </w:p>
        </w:tc>
        <w:tc>
          <w:tcPr>
            <w:tcW w:w="1701" w:type="dxa"/>
            <w:shd w:val="clear" w:color="auto" w:fill="E9DF7A"/>
          </w:tcPr>
          <w:p w14:paraId="2401AF98" w14:textId="77777777" w:rsidR="000A7D76" w:rsidRPr="00B9208E" w:rsidRDefault="000A7D76" w:rsidP="00B9208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Tahoma" w:hAnsi="Arial" w:cs="Arial"/>
                <w:color w:val="000000" w:themeColor="text1"/>
              </w:rPr>
            </w:pPr>
            <w:r w:rsidRPr="00B9208E">
              <w:rPr>
                <w:rFonts w:ascii="Arial" w:eastAsia="Tahoma" w:hAnsi="Arial" w:cs="Arial"/>
                <w:color w:val="000000" w:themeColor="text1"/>
              </w:rPr>
              <w:t>01</w:t>
            </w:r>
          </w:p>
        </w:tc>
      </w:tr>
      <w:tr w:rsidR="000A7D76" w:rsidRPr="00B9208E" w14:paraId="79A27E35" w14:textId="77777777" w:rsidTr="002C20EB">
        <w:tc>
          <w:tcPr>
            <w:cnfStyle w:val="001000000000" w:firstRow="0" w:lastRow="0" w:firstColumn="1" w:lastColumn="0" w:oddVBand="0" w:evenVBand="0" w:oddHBand="0" w:evenHBand="0" w:firstRowFirstColumn="0" w:firstRowLastColumn="0" w:lastRowFirstColumn="0" w:lastRowLastColumn="0"/>
            <w:tcW w:w="692" w:type="dxa"/>
          </w:tcPr>
          <w:p w14:paraId="5474C03E" w14:textId="77777777" w:rsidR="000A7D76" w:rsidRPr="00B9208E" w:rsidRDefault="000A7D76" w:rsidP="00B9208E">
            <w:pPr>
              <w:spacing w:after="0" w:line="240" w:lineRule="auto"/>
              <w:jc w:val="both"/>
              <w:rPr>
                <w:rFonts w:ascii="Arial" w:eastAsia="Tahoma" w:hAnsi="Arial" w:cs="Arial"/>
                <w:color w:val="000000" w:themeColor="text1"/>
              </w:rPr>
            </w:pPr>
            <w:r w:rsidRPr="00B9208E">
              <w:rPr>
                <w:rFonts w:ascii="Arial" w:eastAsia="Tahoma" w:hAnsi="Arial" w:cs="Arial"/>
                <w:color w:val="000000" w:themeColor="text1"/>
              </w:rPr>
              <w:t>06.</w:t>
            </w:r>
          </w:p>
        </w:tc>
        <w:tc>
          <w:tcPr>
            <w:tcW w:w="6957" w:type="dxa"/>
          </w:tcPr>
          <w:p w14:paraId="1DFFED0E" w14:textId="77777777" w:rsidR="000A7D76" w:rsidRPr="00B9208E" w:rsidRDefault="000A7D76" w:rsidP="00B9208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ahoma" w:hAnsi="Arial" w:cs="Arial"/>
                <w:color w:val="000000" w:themeColor="text1"/>
              </w:rPr>
            </w:pPr>
            <w:r w:rsidRPr="00B9208E">
              <w:rPr>
                <w:rFonts w:ascii="Arial" w:eastAsia="Tahoma" w:hAnsi="Arial" w:cs="Arial"/>
                <w:color w:val="000000" w:themeColor="text1"/>
              </w:rPr>
              <w:t>Refugee Representatives</w:t>
            </w:r>
          </w:p>
        </w:tc>
        <w:tc>
          <w:tcPr>
            <w:tcW w:w="1701" w:type="dxa"/>
          </w:tcPr>
          <w:p w14:paraId="7E360674" w14:textId="77777777" w:rsidR="000A7D76" w:rsidRPr="00B9208E" w:rsidRDefault="000A7D76" w:rsidP="00B9208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ahoma" w:hAnsi="Arial" w:cs="Arial"/>
                <w:color w:val="000000" w:themeColor="text1"/>
              </w:rPr>
            </w:pPr>
            <w:r w:rsidRPr="00B9208E">
              <w:rPr>
                <w:rFonts w:ascii="Arial" w:eastAsia="Tahoma" w:hAnsi="Arial" w:cs="Arial"/>
                <w:color w:val="000000" w:themeColor="text1"/>
              </w:rPr>
              <w:t>02</w:t>
            </w:r>
          </w:p>
        </w:tc>
      </w:tr>
      <w:tr w:rsidR="000A7D76" w:rsidRPr="00B9208E" w14:paraId="7AA6B156" w14:textId="77777777" w:rsidTr="00DA50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2" w:type="dxa"/>
            <w:shd w:val="clear" w:color="auto" w:fill="E9DF7A"/>
          </w:tcPr>
          <w:p w14:paraId="69D0B103" w14:textId="77777777" w:rsidR="000A7D76" w:rsidRPr="00B9208E" w:rsidRDefault="000A7D76" w:rsidP="00B9208E">
            <w:pPr>
              <w:spacing w:after="0" w:line="240" w:lineRule="auto"/>
              <w:jc w:val="both"/>
              <w:rPr>
                <w:rFonts w:ascii="Arial" w:eastAsia="Tahoma" w:hAnsi="Arial" w:cs="Arial"/>
                <w:color w:val="000000" w:themeColor="text1"/>
              </w:rPr>
            </w:pPr>
            <w:r w:rsidRPr="00B9208E">
              <w:rPr>
                <w:rFonts w:ascii="Arial" w:eastAsia="Tahoma" w:hAnsi="Arial" w:cs="Arial"/>
                <w:color w:val="000000" w:themeColor="text1"/>
              </w:rPr>
              <w:t>07.</w:t>
            </w:r>
          </w:p>
        </w:tc>
        <w:tc>
          <w:tcPr>
            <w:tcW w:w="6957" w:type="dxa"/>
            <w:shd w:val="clear" w:color="auto" w:fill="E9DF7A"/>
          </w:tcPr>
          <w:p w14:paraId="0623A060" w14:textId="77777777" w:rsidR="000A7D76" w:rsidRPr="00B9208E" w:rsidRDefault="000A7D76" w:rsidP="00B9208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Tahoma" w:hAnsi="Arial" w:cs="Arial"/>
                <w:color w:val="000000" w:themeColor="text1"/>
              </w:rPr>
            </w:pPr>
            <w:r w:rsidRPr="00B9208E">
              <w:rPr>
                <w:rFonts w:ascii="Arial" w:eastAsia="Tahoma" w:hAnsi="Arial" w:cs="Arial"/>
                <w:color w:val="000000" w:themeColor="text1"/>
              </w:rPr>
              <w:t>Refugee Humanitarian Partners Group (ECHO)</w:t>
            </w:r>
          </w:p>
        </w:tc>
        <w:tc>
          <w:tcPr>
            <w:tcW w:w="1701" w:type="dxa"/>
            <w:shd w:val="clear" w:color="auto" w:fill="E9DF7A"/>
          </w:tcPr>
          <w:p w14:paraId="1FCC4603" w14:textId="77777777" w:rsidR="000A7D76" w:rsidRPr="00B9208E" w:rsidRDefault="000A7D76" w:rsidP="00B9208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Tahoma" w:hAnsi="Arial" w:cs="Arial"/>
                <w:color w:val="000000" w:themeColor="text1"/>
              </w:rPr>
            </w:pPr>
            <w:r w:rsidRPr="00B9208E">
              <w:rPr>
                <w:rFonts w:ascii="Arial" w:eastAsia="Tahoma" w:hAnsi="Arial" w:cs="Arial"/>
                <w:color w:val="000000" w:themeColor="text1"/>
              </w:rPr>
              <w:t>01</w:t>
            </w:r>
          </w:p>
        </w:tc>
      </w:tr>
      <w:tr w:rsidR="000A7D76" w:rsidRPr="00B9208E" w14:paraId="0889D18E" w14:textId="77777777" w:rsidTr="002C20EB">
        <w:tc>
          <w:tcPr>
            <w:cnfStyle w:val="001000000000" w:firstRow="0" w:lastRow="0" w:firstColumn="1" w:lastColumn="0" w:oddVBand="0" w:evenVBand="0" w:oddHBand="0" w:evenHBand="0" w:firstRowFirstColumn="0" w:firstRowLastColumn="0" w:lastRowFirstColumn="0" w:lastRowLastColumn="0"/>
            <w:tcW w:w="692" w:type="dxa"/>
          </w:tcPr>
          <w:p w14:paraId="67EE1EAF" w14:textId="77777777" w:rsidR="000A7D76" w:rsidRPr="00B9208E" w:rsidRDefault="000A7D76" w:rsidP="00B9208E">
            <w:pPr>
              <w:spacing w:after="0" w:line="240" w:lineRule="auto"/>
              <w:jc w:val="both"/>
              <w:rPr>
                <w:rFonts w:ascii="Arial" w:eastAsia="Tahoma" w:hAnsi="Arial" w:cs="Arial"/>
                <w:color w:val="000000" w:themeColor="text1"/>
              </w:rPr>
            </w:pPr>
            <w:r w:rsidRPr="00B9208E">
              <w:rPr>
                <w:rFonts w:ascii="Arial" w:eastAsia="Tahoma" w:hAnsi="Arial" w:cs="Arial"/>
                <w:color w:val="000000" w:themeColor="text1"/>
              </w:rPr>
              <w:t>08.</w:t>
            </w:r>
          </w:p>
        </w:tc>
        <w:tc>
          <w:tcPr>
            <w:tcW w:w="6957" w:type="dxa"/>
          </w:tcPr>
          <w:p w14:paraId="351C15E3" w14:textId="77777777" w:rsidR="000A7D76" w:rsidRPr="00B9208E" w:rsidRDefault="000A7D76" w:rsidP="00B9208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ahoma" w:hAnsi="Arial" w:cs="Arial"/>
                <w:color w:val="000000" w:themeColor="text1"/>
              </w:rPr>
            </w:pPr>
            <w:r w:rsidRPr="00B9208E">
              <w:rPr>
                <w:rFonts w:ascii="Arial" w:eastAsia="Tahoma" w:hAnsi="Arial" w:cs="Arial"/>
                <w:color w:val="000000" w:themeColor="text1"/>
              </w:rPr>
              <w:t>Local Development Partners Group (Denmark, Germany &amp; USAID)</w:t>
            </w:r>
          </w:p>
        </w:tc>
        <w:tc>
          <w:tcPr>
            <w:tcW w:w="1701" w:type="dxa"/>
          </w:tcPr>
          <w:p w14:paraId="1180780A" w14:textId="77777777" w:rsidR="000A7D76" w:rsidRPr="00B9208E" w:rsidRDefault="000A7D76" w:rsidP="00B9208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ahoma" w:hAnsi="Arial" w:cs="Arial"/>
                <w:color w:val="000000" w:themeColor="text1"/>
              </w:rPr>
            </w:pPr>
            <w:r w:rsidRPr="00B9208E">
              <w:rPr>
                <w:rFonts w:ascii="Arial" w:eastAsia="Tahoma" w:hAnsi="Arial" w:cs="Arial"/>
                <w:color w:val="000000" w:themeColor="text1"/>
              </w:rPr>
              <w:t>03</w:t>
            </w:r>
          </w:p>
        </w:tc>
      </w:tr>
      <w:tr w:rsidR="000A7D76" w:rsidRPr="00B9208E" w14:paraId="5513BE4A" w14:textId="77777777" w:rsidTr="00DA50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2" w:type="dxa"/>
            <w:shd w:val="clear" w:color="auto" w:fill="E9DF7A"/>
          </w:tcPr>
          <w:p w14:paraId="2A38F7B9" w14:textId="77777777" w:rsidR="000A7D76" w:rsidRPr="00B9208E" w:rsidRDefault="000A7D76" w:rsidP="00B9208E">
            <w:pPr>
              <w:spacing w:after="0" w:line="240" w:lineRule="auto"/>
              <w:jc w:val="both"/>
              <w:rPr>
                <w:rFonts w:ascii="Arial" w:eastAsia="Tahoma" w:hAnsi="Arial" w:cs="Arial"/>
                <w:color w:val="000000" w:themeColor="text1"/>
              </w:rPr>
            </w:pPr>
            <w:r w:rsidRPr="00B9208E">
              <w:rPr>
                <w:rFonts w:ascii="Arial" w:eastAsia="Tahoma" w:hAnsi="Arial" w:cs="Arial"/>
                <w:color w:val="000000" w:themeColor="text1"/>
              </w:rPr>
              <w:t>09.</w:t>
            </w:r>
          </w:p>
        </w:tc>
        <w:tc>
          <w:tcPr>
            <w:tcW w:w="6957" w:type="dxa"/>
            <w:shd w:val="clear" w:color="auto" w:fill="E9DF7A"/>
          </w:tcPr>
          <w:p w14:paraId="66844474" w14:textId="77777777" w:rsidR="000A7D76" w:rsidRPr="00B9208E" w:rsidRDefault="000A7D76" w:rsidP="00B9208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Tahoma" w:hAnsi="Arial" w:cs="Arial"/>
                <w:color w:val="000000" w:themeColor="text1"/>
              </w:rPr>
            </w:pPr>
            <w:r w:rsidRPr="00B9208E">
              <w:rPr>
                <w:rFonts w:ascii="Arial" w:eastAsia="Tahoma" w:hAnsi="Arial" w:cs="Arial"/>
                <w:color w:val="000000" w:themeColor="text1"/>
              </w:rPr>
              <w:t>Uganda Red Cross Society</w:t>
            </w:r>
          </w:p>
        </w:tc>
        <w:tc>
          <w:tcPr>
            <w:tcW w:w="1701" w:type="dxa"/>
            <w:shd w:val="clear" w:color="auto" w:fill="E9DF7A"/>
          </w:tcPr>
          <w:p w14:paraId="7B430495" w14:textId="77777777" w:rsidR="000A7D76" w:rsidRPr="00B9208E" w:rsidRDefault="000A7D76" w:rsidP="00B9208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Tahoma" w:hAnsi="Arial" w:cs="Arial"/>
                <w:color w:val="000000" w:themeColor="text1"/>
              </w:rPr>
            </w:pPr>
            <w:r w:rsidRPr="00B9208E">
              <w:rPr>
                <w:rFonts w:ascii="Arial" w:eastAsia="Tahoma" w:hAnsi="Arial" w:cs="Arial"/>
                <w:color w:val="000000" w:themeColor="text1"/>
              </w:rPr>
              <w:t>01</w:t>
            </w:r>
          </w:p>
        </w:tc>
      </w:tr>
      <w:tr w:rsidR="000A7D76" w:rsidRPr="00B9208E" w14:paraId="4350A3DA" w14:textId="77777777" w:rsidTr="002C20EB">
        <w:tc>
          <w:tcPr>
            <w:cnfStyle w:val="001000000000" w:firstRow="0" w:lastRow="0" w:firstColumn="1" w:lastColumn="0" w:oddVBand="0" w:evenVBand="0" w:oddHBand="0" w:evenHBand="0" w:firstRowFirstColumn="0" w:firstRowLastColumn="0" w:lastRowFirstColumn="0" w:lastRowLastColumn="0"/>
            <w:tcW w:w="692" w:type="dxa"/>
          </w:tcPr>
          <w:p w14:paraId="717807F4" w14:textId="77777777" w:rsidR="000A7D76" w:rsidRPr="00B9208E" w:rsidRDefault="000A7D76" w:rsidP="00B9208E">
            <w:pPr>
              <w:spacing w:after="0" w:line="240" w:lineRule="auto"/>
              <w:jc w:val="both"/>
              <w:rPr>
                <w:rFonts w:ascii="Arial" w:eastAsia="Tahoma" w:hAnsi="Arial" w:cs="Arial"/>
                <w:color w:val="000000" w:themeColor="text1"/>
              </w:rPr>
            </w:pPr>
            <w:r w:rsidRPr="00B9208E">
              <w:rPr>
                <w:rFonts w:ascii="Arial" w:eastAsia="Tahoma" w:hAnsi="Arial" w:cs="Arial"/>
                <w:color w:val="000000" w:themeColor="text1"/>
              </w:rPr>
              <w:t>10.</w:t>
            </w:r>
          </w:p>
        </w:tc>
        <w:tc>
          <w:tcPr>
            <w:tcW w:w="6957" w:type="dxa"/>
          </w:tcPr>
          <w:p w14:paraId="24D60B23" w14:textId="77777777" w:rsidR="000A7D76" w:rsidRPr="00B9208E" w:rsidRDefault="000A7D76" w:rsidP="00B9208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ahoma" w:hAnsi="Arial" w:cs="Arial"/>
                <w:color w:val="000000" w:themeColor="text1"/>
              </w:rPr>
            </w:pPr>
            <w:r w:rsidRPr="00B9208E">
              <w:rPr>
                <w:rFonts w:ascii="Arial" w:eastAsia="Tahoma" w:hAnsi="Arial" w:cs="Arial"/>
                <w:color w:val="000000" w:themeColor="text1"/>
              </w:rPr>
              <w:t>International Financial Institutions (World Bank)</w:t>
            </w:r>
          </w:p>
        </w:tc>
        <w:tc>
          <w:tcPr>
            <w:tcW w:w="1701" w:type="dxa"/>
          </w:tcPr>
          <w:p w14:paraId="4275FBFB" w14:textId="77777777" w:rsidR="000A7D76" w:rsidRPr="00B9208E" w:rsidRDefault="000A7D76" w:rsidP="00B9208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ahoma" w:hAnsi="Arial" w:cs="Arial"/>
                <w:color w:val="000000" w:themeColor="text1"/>
              </w:rPr>
            </w:pPr>
            <w:r w:rsidRPr="00B9208E">
              <w:rPr>
                <w:rFonts w:ascii="Arial" w:eastAsia="Tahoma" w:hAnsi="Arial" w:cs="Arial"/>
                <w:color w:val="000000" w:themeColor="text1"/>
              </w:rPr>
              <w:t>01</w:t>
            </w:r>
          </w:p>
        </w:tc>
      </w:tr>
      <w:tr w:rsidR="000A7D76" w:rsidRPr="00B9208E" w14:paraId="1B7FDDE6" w14:textId="77777777" w:rsidTr="00DA50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2" w:type="dxa"/>
            <w:shd w:val="clear" w:color="auto" w:fill="E9DF7A"/>
          </w:tcPr>
          <w:p w14:paraId="07AAA99B" w14:textId="77777777" w:rsidR="000A7D76" w:rsidRPr="00B9208E" w:rsidRDefault="000A7D76" w:rsidP="00B9208E">
            <w:pPr>
              <w:spacing w:after="0" w:line="240" w:lineRule="auto"/>
              <w:jc w:val="both"/>
              <w:rPr>
                <w:rFonts w:ascii="Arial" w:eastAsia="Tahoma" w:hAnsi="Arial" w:cs="Arial"/>
                <w:color w:val="000000" w:themeColor="text1"/>
              </w:rPr>
            </w:pPr>
            <w:r w:rsidRPr="00B9208E">
              <w:rPr>
                <w:rFonts w:ascii="Arial" w:eastAsia="Tahoma" w:hAnsi="Arial" w:cs="Arial"/>
                <w:color w:val="000000" w:themeColor="text1"/>
              </w:rPr>
              <w:t>11.</w:t>
            </w:r>
          </w:p>
        </w:tc>
        <w:tc>
          <w:tcPr>
            <w:tcW w:w="6957" w:type="dxa"/>
            <w:shd w:val="clear" w:color="auto" w:fill="E9DF7A"/>
          </w:tcPr>
          <w:p w14:paraId="393956C2" w14:textId="77777777" w:rsidR="000A7D76" w:rsidRPr="00B9208E" w:rsidRDefault="000A7D76" w:rsidP="00B9208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Tahoma" w:hAnsi="Arial" w:cs="Arial"/>
                <w:color w:val="000000" w:themeColor="text1"/>
              </w:rPr>
            </w:pPr>
            <w:r w:rsidRPr="00B9208E">
              <w:rPr>
                <w:rFonts w:ascii="Arial" w:eastAsia="Tahoma" w:hAnsi="Arial" w:cs="Arial"/>
                <w:color w:val="000000" w:themeColor="text1"/>
              </w:rPr>
              <w:t>Private Sector Foundation Uganda</w:t>
            </w:r>
          </w:p>
        </w:tc>
        <w:tc>
          <w:tcPr>
            <w:tcW w:w="1701" w:type="dxa"/>
            <w:shd w:val="clear" w:color="auto" w:fill="E9DF7A"/>
          </w:tcPr>
          <w:p w14:paraId="67C213D6" w14:textId="77777777" w:rsidR="000A7D76" w:rsidRPr="00B9208E" w:rsidRDefault="000A7D76" w:rsidP="00B9208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Tahoma" w:hAnsi="Arial" w:cs="Arial"/>
                <w:color w:val="000000" w:themeColor="text1"/>
              </w:rPr>
            </w:pPr>
            <w:r w:rsidRPr="00B9208E">
              <w:rPr>
                <w:rFonts w:ascii="Arial" w:eastAsia="Tahoma" w:hAnsi="Arial" w:cs="Arial"/>
                <w:color w:val="000000" w:themeColor="text1"/>
              </w:rPr>
              <w:t>01</w:t>
            </w:r>
          </w:p>
        </w:tc>
      </w:tr>
      <w:tr w:rsidR="000A7D76" w:rsidRPr="00B9208E" w14:paraId="7F68360F" w14:textId="77777777" w:rsidTr="002C20EB">
        <w:tc>
          <w:tcPr>
            <w:cnfStyle w:val="001000000000" w:firstRow="0" w:lastRow="0" w:firstColumn="1" w:lastColumn="0" w:oddVBand="0" w:evenVBand="0" w:oddHBand="0" w:evenHBand="0" w:firstRowFirstColumn="0" w:firstRowLastColumn="0" w:lastRowFirstColumn="0" w:lastRowLastColumn="0"/>
            <w:tcW w:w="692" w:type="dxa"/>
          </w:tcPr>
          <w:p w14:paraId="13707C47" w14:textId="77777777" w:rsidR="000A7D76" w:rsidRPr="00B9208E" w:rsidRDefault="000A7D76" w:rsidP="00B9208E">
            <w:pPr>
              <w:spacing w:after="0" w:line="240" w:lineRule="auto"/>
              <w:jc w:val="both"/>
              <w:rPr>
                <w:rFonts w:ascii="Arial" w:eastAsia="Tahoma" w:hAnsi="Arial" w:cs="Arial"/>
                <w:color w:val="000000" w:themeColor="text1"/>
              </w:rPr>
            </w:pPr>
          </w:p>
        </w:tc>
        <w:tc>
          <w:tcPr>
            <w:tcW w:w="6957" w:type="dxa"/>
          </w:tcPr>
          <w:p w14:paraId="5D5C5A5A" w14:textId="77777777" w:rsidR="000A7D76" w:rsidRPr="00B9208E" w:rsidRDefault="000A7D76" w:rsidP="00B9208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ahoma" w:hAnsi="Arial" w:cs="Arial"/>
                <w:color w:val="000000" w:themeColor="text1"/>
              </w:rPr>
            </w:pPr>
          </w:p>
        </w:tc>
        <w:tc>
          <w:tcPr>
            <w:tcW w:w="1701" w:type="dxa"/>
          </w:tcPr>
          <w:p w14:paraId="3B030F21" w14:textId="77777777" w:rsidR="000A7D76" w:rsidRPr="00B9208E" w:rsidRDefault="000A7D76" w:rsidP="00B9208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ahoma" w:hAnsi="Arial" w:cs="Arial"/>
                <w:b/>
                <w:color w:val="000000" w:themeColor="text1"/>
              </w:rPr>
            </w:pPr>
            <w:r w:rsidRPr="00B9208E">
              <w:rPr>
                <w:rFonts w:ascii="Arial" w:eastAsia="Tahoma" w:hAnsi="Arial" w:cs="Arial"/>
                <w:b/>
                <w:color w:val="000000" w:themeColor="text1"/>
              </w:rPr>
              <w:t>38 members</w:t>
            </w:r>
          </w:p>
        </w:tc>
      </w:tr>
    </w:tbl>
    <w:p w14:paraId="1A4B842A" w14:textId="77777777" w:rsidR="00B9208E" w:rsidRDefault="00B9208E" w:rsidP="00AA0BDA">
      <w:pPr>
        <w:tabs>
          <w:tab w:val="left" w:pos="1985"/>
        </w:tabs>
        <w:spacing w:line="240" w:lineRule="auto"/>
        <w:jc w:val="both"/>
        <w:rPr>
          <w:rFonts w:ascii="Arial" w:hAnsi="Arial" w:cs="Arial"/>
          <w:lang w:val="en-GB"/>
        </w:rPr>
      </w:pPr>
    </w:p>
    <w:p w14:paraId="2C3EF365" w14:textId="006307D9" w:rsidR="000F60C3" w:rsidRPr="00700E2A" w:rsidRDefault="000A7D76" w:rsidP="00700E2A">
      <w:pPr>
        <w:spacing w:after="0" w:line="240" w:lineRule="auto"/>
        <w:jc w:val="both"/>
        <w:rPr>
          <w:rFonts w:ascii="Roboto Light" w:eastAsiaTheme="minorHAnsi" w:hAnsi="Roboto Light"/>
          <w:color w:val="002060"/>
          <w:sz w:val="24"/>
          <w:szCs w:val="20"/>
          <w:lang w:val="en-US" w:eastAsia="ja-JP"/>
        </w:rPr>
      </w:pPr>
      <w:r w:rsidRPr="00700E2A">
        <w:rPr>
          <w:rFonts w:ascii="Roboto Light" w:eastAsiaTheme="minorHAnsi" w:hAnsi="Roboto Light"/>
          <w:color w:val="002060"/>
          <w:sz w:val="24"/>
          <w:szCs w:val="20"/>
          <w:lang w:val="en-US" w:eastAsia="ja-JP"/>
        </w:rPr>
        <w:t>A technical Secretariat in the OPM is fully capacitated to support the application of the GCR and CRRF. It plays a catalytic role in stakeholder engagement and coordination, knowledge management of a comprehensive response, ensuring beneficiary participation, financial tracking for efficiency, highlighting issues for host communities and enhancing local responders' capacities.</w:t>
      </w:r>
      <w:r w:rsidR="00D55B9C" w:rsidRPr="00700E2A">
        <w:rPr>
          <w:rFonts w:ascii="Roboto Light" w:eastAsiaTheme="minorHAnsi" w:hAnsi="Roboto Light"/>
          <w:color w:val="002060"/>
          <w:sz w:val="24"/>
          <w:szCs w:val="20"/>
          <w:lang w:val="en-US" w:eastAsia="ja-JP"/>
        </w:rPr>
        <w:t xml:space="preserve"> </w:t>
      </w:r>
    </w:p>
    <w:p w14:paraId="7B2A4DE2" w14:textId="2A62E450" w:rsidR="000A7D76" w:rsidRPr="00C20C0B" w:rsidRDefault="000F60C3" w:rsidP="00AA0BDA">
      <w:pPr>
        <w:tabs>
          <w:tab w:val="left" w:pos="1985"/>
        </w:tabs>
        <w:spacing w:line="240" w:lineRule="auto"/>
        <w:jc w:val="both"/>
        <w:rPr>
          <w:rFonts w:ascii="Arial" w:hAnsi="Arial" w:cs="Arial"/>
          <w:lang w:val="en-US"/>
        </w:rPr>
      </w:pPr>
      <w:r w:rsidRPr="00704B63">
        <w:rPr>
          <w:rFonts w:ascii="Arial" w:hAnsi="Arial" w:cs="Arial"/>
          <w:noProof/>
        </w:rPr>
        <w:drawing>
          <wp:inline distT="0" distB="0" distL="0" distR="0" wp14:anchorId="12E5052B" wp14:editId="74153610">
            <wp:extent cx="4862945" cy="2424468"/>
            <wp:effectExtent l="0" t="0" r="1270" b="1270"/>
            <wp:docPr id="2" name="Picture 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with medium confidence"/>
                    <pic:cNvPicPr/>
                  </pic:nvPicPr>
                  <pic:blipFill>
                    <a:blip r:embed="rId28"/>
                    <a:stretch>
                      <a:fillRect/>
                    </a:stretch>
                  </pic:blipFill>
                  <pic:spPr>
                    <a:xfrm>
                      <a:off x="0" y="0"/>
                      <a:ext cx="4878376" cy="2432161"/>
                    </a:xfrm>
                    <a:prstGeom prst="rect">
                      <a:avLst/>
                    </a:prstGeom>
                  </pic:spPr>
                </pic:pic>
              </a:graphicData>
            </a:graphic>
          </wp:inline>
        </w:drawing>
      </w:r>
    </w:p>
    <w:p w14:paraId="20FAE17F" w14:textId="143D8619" w:rsidR="000A7D76" w:rsidRDefault="000A7D76" w:rsidP="00700E2A">
      <w:pPr>
        <w:spacing w:after="0" w:line="240" w:lineRule="auto"/>
        <w:jc w:val="both"/>
        <w:rPr>
          <w:rFonts w:ascii="Roboto Light" w:eastAsiaTheme="minorHAnsi" w:hAnsi="Roboto Light"/>
          <w:color w:val="002060"/>
          <w:sz w:val="24"/>
          <w:szCs w:val="20"/>
          <w:lang w:val="en-US" w:eastAsia="ja-JP"/>
        </w:rPr>
      </w:pPr>
      <w:r w:rsidRPr="00700E2A">
        <w:rPr>
          <w:rFonts w:ascii="Roboto Light" w:eastAsiaTheme="minorHAnsi" w:hAnsi="Roboto Light"/>
          <w:color w:val="002060"/>
          <w:sz w:val="24"/>
          <w:szCs w:val="20"/>
          <w:lang w:val="en-US" w:eastAsia="ja-JP"/>
        </w:rPr>
        <w:t xml:space="preserve">The establishment of CRRF coordination structures at national level has led to significant shifts towards a more comprehensive and sustainable refugee response by putting line Ministries in the centre of sector response coordination. Government-led comprehensive sector response </w:t>
      </w:r>
      <w:r w:rsidRPr="00700E2A">
        <w:rPr>
          <w:rFonts w:ascii="Roboto Light" w:eastAsiaTheme="minorHAnsi" w:hAnsi="Roboto Light"/>
          <w:color w:val="002060"/>
          <w:sz w:val="24"/>
          <w:szCs w:val="20"/>
          <w:lang w:val="en-US" w:eastAsia="ja-JP"/>
        </w:rPr>
        <w:lastRenderedPageBreak/>
        <w:t>plans for education, health, water/environment and jobs/livelihoods have been put in place, as contemplated in the Global Compact on Refugees. The Sustainable Energy Response Plan is currently under development. These plans advance the inclusion of refugees in national service delivery and address long-term needs of refugees and host communities by providing entry points for development donors to invest in the refugee response and furthering the alignment of the humanitarian response to Government sectoral priorities and policies. Coordination platforms have been constituted under the leadership of the respective Line Ministries to oversee the implementation of the plans. Chaired by a high-level representative from the respective Ministry, and in some cases co-chaired by a development partner, they bring together development and humanitarian partners to steer the implementation of the Sector Response Plans in close coordination with the CRRF Steering Group. Sector Response Plan Secretariat have been established to provide technical support and work closely with the CRRF Secretariat to ensure cross-sectoral coordination.</w:t>
      </w:r>
    </w:p>
    <w:p w14:paraId="174E2B5A" w14:textId="77777777" w:rsidR="00700E2A" w:rsidRPr="00700E2A" w:rsidRDefault="00700E2A" w:rsidP="00700E2A">
      <w:pPr>
        <w:spacing w:after="0" w:line="240" w:lineRule="auto"/>
        <w:jc w:val="both"/>
        <w:rPr>
          <w:rFonts w:ascii="Roboto Light" w:eastAsiaTheme="minorHAnsi" w:hAnsi="Roboto Light"/>
          <w:color w:val="002060"/>
          <w:sz w:val="24"/>
          <w:szCs w:val="20"/>
          <w:lang w:val="en-US" w:eastAsia="ja-JP"/>
        </w:rPr>
      </w:pPr>
    </w:p>
    <w:p w14:paraId="6D824067" w14:textId="7F691B00" w:rsidR="00700E2A" w:rsidRPr="00700E2A" w:rsidRDefault="000A7D76" w:rsidP="00C20B17">
      <w:pPr>
        <w:pStyle w:val="ListParagraph"/>
        <w:numPr>
          <w:ilvl w:val="0"/>
          <w:numId w:val="25"/>
        </w:numPr>
        <w:spacing w:after="0" w:line="240" w:lineRule="auto"/>
        <w:jc w:val="both"/>
        <w:rPr>
          <w:rFonts w:ascii="Roboto Light" w:eastAsiaTheme="minorHAnsi" w:hAnsi="Roboto Light"/>
          <w:b/>
          <w:bCs/>
          <w:color w:val="002060"/>
          <w:sz w:val="24"/>
          <w:szCs w:val="20"/>
          <w:lang w:val="en-US" w:eastAsia="ja-JP"/>
        </w:rPr>
      </w:pPr>
      <w:r w:rsidRPr="00700E2A">
        <w:rPr>
          <w:rFonts w:ascii="Roboto Light" w:eastAsiaTheme="minorHAnsi" w:hAnsi="Roboto Light"/>
          <w:b/>
          <w:bCs/>
          <w:color w:val="002060"/>
          <w:sz w:val="24"/>
          <w:szCs w:val="20"/>
          <w:lang w:val="en-US" w:eastAsia="ja-JP"/>
        </w:rPr>
        <w:t>Operational coordination of the refugee response: The Refugee Coordination Mechanism</w:t>
      </w:r>
    </w:p>
    <w:p w14:paraId="2A59501E" w14:textId="7E3DDB56" w:rsidR="000A7D76" w:rsidRDefault="000A7D76" w:rsidP="00700E2A">
      <w:pPr>
        <w:spacing w:after="0" w:line="240" w:lineRule="auto"/>
        <w:jc w:val="both"/>
        <w:rPr>
          <w:rFonts w:ascii="Roboto Light" w:eastAsiaTheme="minorHAnsi" w:hAnsi="Roboto Light"/>
          <w:color w:val="002060"/>
          <w:sz w:val="24"/>
          <w:szCs w:val="20"/>
          <w:lang w:val="en-US" w:eastAsia="ja-JP"/>
        </w:rPr>
      </w:pPr>
      <w:r w:rsidRPr="00700E2A">
        <w:rPr>
          <w:rFonts w:ascii="Roboto Light" w:eastAsiaTheme="minorHAnsi" w:hAnsi="Roboto Light"/>
          <w:color w:val="002060"/>
          <w:sz w:val="24"/>
          <w:szCs w:val="20"/>
          <w:lang w:val="en-US" w:eastAsia="ja-JP"/>
        </w:rPr>
        <w:t xml:space="preserve">Operational coordination of the refugee response takes place within the framework of a refugee coordination structure, led by the Government of Uganda (OPM) and UNHCR, dedicated specifically to refugee-hosting areas: </w:t>
      </w:r>
    </w:p>
    <w:p w14:paraId="26147AB0" w14:textId="77777777" w:rsidR="00700E2A" w:rsidRPr="00700E2A" w:rsidRDefault="00700E2A" w:rsidP="00700E2A">
      <w:pPr>
        <w:spacing w:after="0" w:line="240" w:lineRule="auto"/>
        <w:jc w:val="both"/>
        <w:rPr>
          <w:rFonts w:ascii="Roboto Light" w:eastAsiaTheme="minorHAnsi" w:hAnsi="Roboto Light"/>
          <w:color w:val="002060"/>
          <w:sz w:val="24"/>
          <w:szCs w:val="20"/>
          <w:lang w:val="en-US" w:eastAsia="ja-JP"/>
        </w:rPr>
      </w:pPr>
    </w:p>
    <w:p w14:paraId="3F636597" w14:textId="5F202CBC" w:rsidR="000A7D76" w:rsidRPr="00700E2A" w:rsidRDefault="000A7D76" w:rsidP="00C20B17">
      <w:pPr>
        <w:pStyle w:val="ListParagraph"/>
        <w:numPr>
          <w:ilvl w:val="0"/>
          <w:numId w:val="26"/>
        </w:numPr>
        <w:spacing w:after="0" w:line="240" w:lineRule="auto"/>
        <w:jc w:val="both"/>
        <w:rPr>
          <w:rFonts w:ascii="Roboto Light" w:eastAsiaTheme="minorHAnsi" w:hAnsi="Roboto Light"/>
          <w:color w:val="002060"/>
          <w:sz w:val="24"/>
          <w:szCs w:val="20"/>
          <w:lang w:val="en-US" w:eastAsia="ja-JP"/>
        </w:rPr>
      </w:pPr>
      <w:r w:rsidRPr="00700E2A">
        <w:rPr>
          <w:rFonts w:ascii="Roboto Light" w:eastAsiaTheme="minorHAnsi" w:hAnsi="Roboto Light"/>
          <w:color w:val="002060"/>
          <w:sz w:val="24"/>
          <w:szCs w:val="20"/>
          <w:lang w:val="en-US" w:eastAsia="ja-JP"/>
        </w:rPr>
        <w:t xml:space="preserve">Leadership level: co-led by OPM </w:t>
      </w:r>
      <w:r w:rsidR="00854135" w:rsidRPr="00700E2A">
        <w:rPr>
          <w:rFonts w:ascii="Roboto Light" w:eastAsiaTheme="minorHAnsi" w:hAnsi="Roboto Light"/>
          <w:color w:val="002060"/>
          <w:sz w:val="24"/>
          <w:szCs w:val="20"/>
          <w:lang w:val="en-US" w:eastAsia="ja-JP"/>
        </w:rPr>
        <w:t xml:space="preserve">Department of Refugees </w:t>
      </w:r>
      <w:r w:rsidRPr="00700E2A">
        <w:rPr>
          <w:rFonts w:ascii="Roboto Light" w:eastAsiaTheme="minorHAnsi" w:hAnsi="Roboto Light"/>
          <w:color w:val="002060"/>
          <w:sz w:val="24"/>
          <w:szCs w:val="20"/>
          <w:lang w:val="en-US" w:eastAsia="ja-JP"/>
        </w:rPr>
        <w:t xml:space="preserve">and UNHCR </w:t>
      </w:r>
    </w:p>
    <w:p w14:paraId="633D31C3" w14:textId="305F4B2A" w:rsidR="000A7D76" w:rsidRPr="00700E2A" w:rsidRDefault="000A7D76" w:rsidP="00C20B17">
      <w:pPr>
        <w:pStyle w:val="ListParagraph"/>
        <w:numPr>
          <w:ilvl w:val="0"/>
          <w:numId w:val="26"/>
        </w:numPr>
        <w:spacing w:after="0" w:line="240" w:lineRule="auto"/>
        <w:jc w:val="both"/>
        <w:rPr>
          <w:rFonts w:ascii="Roboto Light" w:eastAsiaTheme="minorHAnsi" w:hAnsi="Roboto Light"/>
          <w:color w:val="002060"/>
          <w:sz w:val="24"/>
          <w:szCs w:val="20"/>
          <w:lang w:val="en-US" w:eastAsia="ja-JP"/>
        </w:rPr>
      </w:pPr>
      <w:r w:rsidRPr="00700E2A">
        <w:rPr>
          <w:rFonts w:ascii="Roboto Light" w:eastAsiaTheme="minorHAnsi" w:hAnsi="Roboto Light"/>
          <w:color w:val="002060"/>
          <w:sz w:val="24"/>
          <w:szCs w:val="20"/>
          <w:lang w:val="en-US" w:eastAsia="ja-JP"/>
        </w:rPr>
        <w:t xml:space="preserve">Inter-agency, national level (UN and development partner operational focal points, NGO country directors): co-led by the Uganda Government (OPM and MoLG) and UNHCR </w:t>
      </w:r>
    </w:p>
    <w:p w14:paraId="3DAAF2DC" w14:textId="77777777" w:rsidR="000A7D76" w:rsidRPr="00700E2A" w:rsidRDefault="000A7D76" w:rsidP="00C20B17">
      <w:pPr>
        <w:pStyle w:val="ListParagraph"/>
        <w:numPr>
          <w:ilvl w:val="0"/>
          <w:numId w:val="26"/>
        </w:numPr>
        <w:spacing w:after="0" w:line="240" w:lineRule="auto"/>
        <w:jc w:val="both"/>
        <w:rPr>
          <w:rFonts w:ascii="Roboto Light" w:eastAsiaTheme="minorHAnsi" w:hAnsi="Roboto Light"/>
          <w:color w:val="002060"/>
          <w:sz w:val="24"/>
          <w:szCs w:val="20"/>
          <w:lang w:val="en-US" w:eastAsia="ja-JP"/>
        </w:rPr>
      </w:pPr>
      <w:r w:rsidRPr="00700E2A">
        <w:rPr>
          <w:rFonts w:ascii="Roboto Light" w:eastAsiaTheme="minorHAnsi" w:hAnsi="Roboto Light"/>
          <w:color w:val="002060"/>
          <w:sz w:val="24"/>
          <w:szCs w:val="20"/>
          <w:lang w:val="en-US" w:eastAsia="ja-JP"/>
        </w:rPr>
        <w:t>Technical sector level: co-led by Government, UN and NGO partners for each sector</w:t>
      </w:r>
    </w:p>
    <w:p w14:paraId="6233C6C6" w14:textId="77777777" w:rsidR="000A7D76" w:rsidRPr="00700E2A" w:rsidRDefault="000A7D76" w:rsidP="00C20B17">
      <w:pPr>
        <w:pStyle w:val="ListParagraph"/>
        <w:numPr>
          <w:ilvl w:val="0"/>
          <w:numId w:val="26"/>
        </w:numPr>
        <w:spacing w:after="0" w:line="240" w:lineRule="auto"/>
        <w:jc w:val="both"/>
        <w:rPr>
          <w:rFonts w:ascii="Roboto Light" w:eastAsiaTheme="minorHAnsi" w:hAnsi="Roboto Light"/>
          <w:color w:val="002060"/>
          <w:sz w:val="24"/>
          <w:szCs w:val="20"/>
          <w:lang w:val="en-US" w:eastAsia="ja-JP"/>
        </w:rPr>
      </w:pPr>
      <w:r w:rsidRPr="00700E2A">
        <w:rPr>
          <w:rFonts w:ascii="Roboto Light" w:eastAsiaTheme="minorHAnsi" w:hAnsi="Roboto Light"/>
          <w:color w:val="002060"/>
          <w:sz w:val="24"/>
          <w:szCs w:val="20"/>
          <w:lang w:val="en-US" w:eastAsia="ja-JP"/>
        </w:rPr>
        <w:t xml:space="preserve">District/settlement level (inter-agency and sector structures): OPM, DLGs, and UNHCR co-chair </w:t>
      </w:r>
    </w:p>
    <w:p w14:paraId="508A329A" w14:textId="77777777" w:rsidR="00700E2A" w:rsidRDefault="00700E2A" w:rsidP="00700E2A">
      <w:pPr>
        <w:spacing w:after="0" w:line="240" w:lineRule="auto"/>
        <w:jc w:val="both"/>
        <w:rPr>
          <w:rFonts w:ascii="Roboto Light" w:eastAsiaTheme="minorHAnsi" w:hAnsi="Roboto Light"/>
          <w:color w:val="002060"/>
          <w:sz w:val="24"/>
          <w:szCs w:val="20"/>
          <w:lang w:val="en-US" w:eastAsia="ja-JP"/>
        </w:rPr>
      </w:pPr>
    </w:p>
    <w:p w14:paraId="04B0ADBC" w14:textId="145C982E" w:rsidR="00C20C0B" w:rsidRDefault="000A7D76" w:rsidP="00700E2A">
      <w:pPr>
        <w:spacing w:after="0" w:line="240" w:lineRule="auto"/>
        <w:jc w:val="both"/>
        <w:rPr>
          <w:rFonts w:ascii="Roboto Light" w:eastAsiaTheme="minorHAnsi" w:hAnsi="Roboto Light"/>
          <w:color w:val="002060"/>
          <w:sz w:val="24"/>
          <w:szCs w:val="20"/>
          <w:lang w:val="en-US" w:eastAsia="ja-JP"/>
        </w:rPr>
      </w:pPr>
      <w:r w:rsidRPr="00700E2A">
        <w:rPr>
          <w:rFonts w:ascii="Roboto Light" w:eastAsiaTheme="minorHAnsi" w:hAnsi="Roboto Light"/>
          <w:color w:val="002060"/>
          <w:sz w:val="24"/>
          <w:szCs w:val="20"/>
          <w:lang w:val="en-US" w:eastAsia="ja-JP"/>
        </w:rPr>
        <w:t>Under the overall leadership of OPM, and in line with guidance provided by the CRRF Steering Group, the role of Line Ministries and district authorities in the coordination of the refugee response has been</w:t>
      </w:r>
      <w:r w:rsidRPr="008944E9">
        <w:rPr>
          <w:rFonts w:ascii="Roboto Light" w:eastAsiaTheme="minorHAnsi" w:hAnsi="Roboto Light"/>
          <w:color w:val="002060"/>
          <w:sz w:val="24"/>
          <w:szCs w:val="20"/>
          <w:lang w:val="en-US" w:eastAsia="ja-JP"/>
        </w:rPr>
        <w:t xml:space="preserve"> strengthened over the </w:t>
      </w:r>
      <w:r w:rsidRPr="00700E2A">
        <w:rPr>
          <w:rFonts w:ascii="Roboto Light" w:eastAsiaTheme="minorHAnsi" w:hAnsi="Roboto Light"/>
          <w:color w:val="002060"/>
          <w:sz w:val="24"/>
          <w:szCs w:val="20"/>
          <w:lang w:val="en-US" w:eastAsia="ja-JP"/>
        </w:rPr>
        <w:t xml:space="preserve">past years. Sector working groups of the refugee response are aligning with Government sector working groups. The refugee Education, Health and WASH sector working groups and the Child Protection and Persons with Specific Needs sub-sectors are being co-chaired by Line Ministries. This ensures that interventions for refugees and in refugee-hosting areas are in line with national sector policies and guidelines and contribute to the comprehensive sector response plans. </w:t>
      </w:r>
    </w:p>
    <w:p w14:paraId="5D13943A" w14:textId="3ECAC358" w:rsidR="00700E2A" w:rsidRDefault="008944E9" w:rsidP="00700E2A">
      <w:pPr>
        <w:spacing w:after="0" w:line="240" w:lineRule="auto"/>
        <w:jc w:val="both"/>
        <w:rPr>
          <w:rFonts w:ascii="Roboto Light" w:eastAsiaTheme="minorHAnsi" w:hAnsi="Roboto Light"/>
          <w:color w:val="002060"/>
          <w:sz w:val="24"/>
          <w:szCs w:val="20"/>
          <w:lang w:val="en-US" w:eastAsia="ja-JP"/>
        </w:rPr>
      </w:pPr>
      <w:r>
        <w:rPr>
          <w:noProof/>
        </w:rPr>
        <w:lastRenderedPageBreak/>
        <mc:AlternateContent>
          <mc:Choice Requires="wps">
            <w:drawing>
              <wp:anchor distT="0" distB="0" distL="114300" distR="114300" simplePos="0" relativeHeight="251685888" behindDoc="0" locked="0" layoutInCell="1" allowOverlap="1" wp14:anchorId="03B4D845" wp14:editId="14EC7420">
                <wp:simplePos x="0" y="0"/>
                <wp:positionH relativeFrom="column">
                  <wp:posOffset>-270510</wp:posOffset>
                </wp:positionH>
                <wp:positionV relativeFrom="paragraph">
                  <wp:posOffset>0</wp:posOffset>
                </wp:positionV>
                <wp:extent cx="6529705" cy="139700"/>
                <wp:effectExtent l="0" t="0" r="0" b="0"/>
                <wp:wrapTopAndBottom/>
                <wp:docPr id="16" name="Text Box 16"/>
                <wp:cNvGraphicFramePr/>
                <a:graphic xmlns:a="http://schemas.openxmlformats.org/drawingml/2006/main">
                  <a:graphicData uri="http://schemas.microsoft.com/office/word/2010/wordprocessingShape">
                    <wps:wsp>
                      <wps:cNvSpPr txBox="1"/>
                      <wps:spPr>
                        <a:xfrm>
                          <a:off x="0" y="0"/>
                          <a:ext cx="6529705" cy="139700"/>
                        </a:xfrm>
                        <a:prstGeom prst="rect">
                          <a:avLst/>
                        </a:prstGeom>
                        <a:solidFill>
                          <a:prstClr val="white"/>
                        </a:solidFill>
                        <a:ln>
                          <a:noFill/>
                        </a:ln>
                      </wps:spPr>
                      <wps:txbx>
                        <w:txbxContent>
                          <w:p w14:paraId="04E420CB" w14:textId="4E2EE428" w:rsidR="00DD18FE" w:rsidRPr="008944E9" w:rsidRDefault="00DD18FE" w:rsidP="008944E9">
                            <w:pPr>
                              <w:pStyle w:val="Caption"/>
                              <w:rPr>
                                <w:rFonts w:ascii="Arial" w:eastAsiaTheme="minorHAnsi" w:hAnsi="Arial" w:cs="Arial"/>
                                <w:b w:val="0"/>
                                <w:bCs w:val="0"/>
                                <w:noProof/>
                                <w:color w:val="002060"/>
                                <w:sz w:val="16"/>
                                <w:lang w:val="en-US" w:eastAsia="ja-JP"/>
                              </w:rPr>
                            </w:pPr>
                            <w:r w:rsidRPr="008944E9">
                              <w:rPr>
                                <w:rFonts w:ascii="Arial" w:hAnsi="Arial" w:cs="Arial"/>
                                <w:b w:val="0"/>
                                <w:bCs w:val="0"/>
                                <w:color w:val="002060"/>
                                <w:sz w:val="16"/>
                                <w:szCs w:val="16"/>
                              </w:rPr>
                              <w:t>Figure</w:t>
                            </w:r>
                            <w:r w:rsidRPr="008944E9">
                              <w:rPr>
                                <w:rFonts w:ascii="Arial" w:hAnsi="Arial" w:cs="Arial"/>
                                <w:b w:val="0"/>
                                <w:bCs w:val="0"/>
                                <w:color w:val="002060"/>
                                <w:sz w:val="16"/>
                                <w:szCs w:val="16"/>
                                <w:lang w:val="en-US"/>
                              </w:rPr>
                              <w:t>: Uganda Refugee Response Coordination Structure, December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B4D845" id="Text Box 16" o:spid="_x0000_s1031" type="#_x0000_t202" style="position:absolute;left:0;text-align:left;margin-left:-21.3pt;margin-top:0;width:514.15pt;height:11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" stroked="f">
                <v:textbox inset="0,0,0,0">
                  <w:txbxContent>
                    <w:p w14:paraId="04E420CB" w14:textId="4E2EE428" w:rsidR="00DD18FE" w:rsidRPr="008944E9" w:rsidRDefault="00DD18FE" w:rsidP="008944E9">
                      <w:pPr>
                        <w:pStyle w:val="Caption"/>
                        <w:rPr>
                          <w:rFonts w:ascii="Arial" w:eastAsiaTheme="minorHAnsi" w:hAnsi="Arial" w:cs="Arial"/>
                          <w:b w:val="0"/>
                          <w:bCs w:val="0"/>
                          <w:noProof/>
                          <w:color w:val="002060"/>
                          <w:sz w:val="16"/>
                          <w:lang w:val="en-US" w:eastAsia="ja-JP"/>
                        </w:rPr>
                      </w:pPr>
                      <w:r w:rsidRPr="008944E9">
                        <w:rPr>
                          <w:rFonts w:ascii="Arial" w:hAnsi="Arial" w:cs="Arial"/>
                          <w:b w:val="0"/>
                          <w:bCs w:val="0"/>
                          <w:color w:val="002060"/>
                          <w:sz w:val="16"/>
                          <w:szCs w:val="16"/>
                        </w:rPr>
                        <w:t>Figure</w:t>
                      </w:r>
                      <w:r w:rsidRPr="008944E9">
                        <w:rPr>
                          <w:rFonts w:ascii="Arial" w:hAnsi="Arial" w:cs="Arial"/>
                          <w:b w:val="0"/>
                          <w:bCs w:val="0"/>
                          <w:color w:val="002060"/>
                          <w:sz w:val="16"/>
                          <w:szCs w:val="16"/>
                          <w:lang w:val="en-US"/>
                        </w:rPr>
                        <w:t>: Uganda Refugee Response Coordination Structure, December 2020</w:t>
                      </w:r>
                    </w:p>
                  </w:txbxContent>
                </v:textbox>
                <w10:wrap type="topAndBottom"/>
              </v:shape>
            </w:pict>
          </mc:Fallback>
        </mc:AlternateContent>
      </w:r>
      <w:r w:rsidRPr="00700E2A">
        <w:rPr>
          <w:rFonts w:ascii="Roboto Light" w:eastAsiaTheme="minorHAnsi" w:hAnsi="Roboto Light"/>
          <w:noProof/>
          <w:color w:val="002060"/>
          <w:sz w:val="24"/>
          <w:szCs w:val="20"/>
          <w:lang w:val="en-US" w:eastAsia="ja-JP"/>
        </w:rPr>
        <w:drawing>
          <wp:anchor distT="0" distB="0" distL="114300" distR="114300" simplePos="0" relativeHeight="251672576" behindDoc="0" locked="0" layoutInCell="1" allowOverlap="1" wp14:anchorId="28FBFC56" wp14:editId="431AD1E8">
            <wp:simplePos x="0" y="0"/>
            <wp:positionH relativeFrom="column">
              <wp:posOffset>-271145</wp:posOffset>
            </wp:positionH>
            <wp:positionV relativeFrom="page">
              <wp:posOffset>988695</wp:posOffset>
            </wp:positionV>
            <wp:extent cx="6529705" cy="4870450"/>
            <wp:effectExtent l="0" t="0" r="0" b="6350"/>
            <wp:wrapTopAndBottom/>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529705" cy="4870450"/>
                    </a:xfrm>
                    <a:prstGeom prst="rect">
                      <a:avLst/>
                    </a:prstGeom>
                  </pic:spPr>
                </pic:pic>
              </a:graphicData>
            </a:graphic>
            <wp14:sizeRelH relativeFrom="page">
              <wp14:pctWidth>0</wp14:pctWidth>
            </wp14:sizeRelH>
            <wp14:sizeRelV relativeFrom="page">
              <wp14:pctHeight>0</wp14:pctHeight>
            </wp14:sizeRelV>
          </wp:anchor>
        </w:drawing>
      </w:r>
    </w:p>
    <w:p w14:paraId="08D2930C" w14:textId="768F2234" w:rsidR="00700E2A" w:rsidRPr="00700E2A" w:rsidRDefault="00700E2A" w:rsidP="00700E2A">
      <w:pPr>
        <w:spacing w:after="0" w:line="240" w:lineRule="auto"/>
        <w:jc w:val="both"/>
        <w:rPr>
          <w:rFonts w:ascii="Roboto Light" w:eastAsiaTheme="minorHAnsi" w:hAnsi="Roboto Light"/>
          <w:color w:val="002060"/>
          <w:sz w:val="24"/>
          <w:szCs w:val="20"/>
          <w:lang w:val="en-US" w:eastAsia="ja-JP"/>
        </w:rPr>
      </w:pPr>
    </w:p>
    <w:p w14:paraId="0D57B925" w14:textId="740AE58C" w:rsidR="000A7D76" w:rsidRPr="00700E2A" w:rsidRDefault="000A7D76" w:rsidP="00C20B17">
      <w:pPr>
        <w:pStyle w:val="ListParagraph"/>
        <w:numPr>
          <w:ilvl w:val="0"/>
          <w:numId w:val="25"/>
        </w:numPr>
        <w:spacing w:after="0" w:line="240" w:lineRule="auto"/>
        <w:jc w:val="both"/>
        <w:rPr>
          <w:rFonts w:ascii="Roboto Light" w:eastAsiaTheme="minorHAnsi" w:hAnsi="Roboto Light"/>
          <w:b/>
          <w:bCs/>
          <w:color w:val="002060"/>
          <w:sz w:val="24"/>
          <w:szCs w:val="20"/>
          <w:lang w:val="en-US" w:eastAsia="ja-JP"/>
        </w:rPr>
      </w:pPr>
      <w:r w:rsidRPr="00700E2A">
        <w:rPr>
          <w:rFonts w:ascii="Roboto Light" w:eastAsiaTheme="minorHAnsi" w:hAnsi="Roboto Light"/>
          <w:b/>
          <w:bCs/>
          <w:color w:val="002060"/>
          <w:sz w:val="24"/>
          <w:szCs w:val="20"/>
          <w:lang w:val="en-US" w:eastAsia="ja-JP"/>
        </w:rPr>
        <w:t>District Coordination</w:t>
      </w:r>
    </w:p>
    <w:p w14:paraId="796667ED" w14:textId="22309A3D" w:rsidR="000A7D76" w:rsidRDefault="000A7D76" w:rsidP="00700E2A">
      <w:pPr>
        <w:spacing w:after="0" w:line="240" w:lineRule="auto"/>
        <w:jc w:val="both"/>
        <w:rPr>
          <w:rFonts w:ascii="Roboto Light" w:eastAsiaTheme="minorHAnsi" w:hAnsi="Roboto Light"/>
          <w:color w:val="002060"/>
          <w:sz w:val="24"/>
          <w:szCs w:val="20"/>
          <w:lang w:val="en-US" w:eastAsia="ja-JP"/>
        </w:rPr>
      </w:pPr>
      <w:r w:rsidRPr="00700E2A">
        <w:rPr>
          <w:rFonts w:ascii="Roboto Light" w:eastAsiaTheme="minorHAnsi" w:hAnsi="Roboto Light"/>
          <w:color w:val="002060"/>
          <w:sz w:val="24"/>
          <w:szCs w:val="20"/>
          <w:lang w:val="en-US" w:eastAsia="ja-JP"/>
        </w:rPr>
        <w:t xml:space="preserve">Engagement of refugee-hosting District Local Governments (DLGs) in Uganda’s refugee response is critical to strengthen integrated service delivery, while working hand in hand with the Office of the Prime Minister (OPM) in charge of refugee management. </w:t>
      </w:r>
    </w:p>
    <w:p w14:paraId="24FC3C98" w14:textId="33CCC09B" w:rsidR="00700E2A" w:rsidRPr="00700E2A" w:rsidRDefault="00700E2A" w:rsidP="00700E2A">
      <w:pPr>
        <w:spacing w:after="0" w:line="240" w:lineRule="auto"/>
        <w:jc w:val="both"/>
        <w:rPr>
          <w:rFonts w:ascii="Roboto Light" w:eastAsiaTheme="minorHAnsi" w:hAnsi="Roboto Light"/>
          <w:color w:val="002060"/>
          <w:sz w:val="24"/>
          <w:szCs w:val="20"/>
          <w:lang w:val="en-US" w:eastAsia="ja-JP"/>
        </w:rPr>
      </w:pPr>
    </w:p>
    <w:p w14:paraId="2882B772" w14:textId="6CC5C386" w:rsidR="000A7D76" w:rsidRDefault="000A7D76" w:rsidP="00700E2A">
      <w:pPr>
        <w:spacing w:after="0" w:line="240" w:lineRule="auto"/>
        <w:jc w:val="both"/>
        <w:rPr>
          <w:rFonts w:ascii="Roboto Light" w:eastAsiaTheme="minorHAnsi" w:hAnsi="Roboto Light"/>
          <w:color w:val="002060"/>
          <w:sz w:val="24"/>
          <w:szCs w:val="20"/>
          <w:lang w:val="en-US" w:eastAsia="ja-JP"/>
        </w:rPr>
      </w:pPr>
      <w:r w:rsidRPr="00700E2A">
        <w:rPr>
          <w:rFonts w:ascii="Roboto Light" w:eastAsiaTheme="minorHAnsi" w:hAnsi="Roboto Light"/>
          <w:color w:val="002060"/>
          <w:sz w:val="24"/>
          <w:szCs w:val="20"/>
          <w:lang w:val="en-US" w:eastAsia="ja-JP"/>
        </w:rPr>
        <w:t xml:space="preserve">Local government coordination mechanisms exist at both technical and political levels. The key technical coordination mechanisms are the Sectoral Coordination Committees and District Technical Planning Committees (DTPC). The DTPC, under the chair of the CAO, meets on a monthly basis to discuss plans and budgets, review implementation, and consolidate priority sector plans into district plans. </w:t>
      </w:r>
    </w:p>
    <w:p w14:paraId="42FF1B02" w14:textId="77777777" w:rsidR="00700E2A" w:rsidRPr="00700E2A" w:rsidRDefault="00700E2A" w:rsidP="00700E2A">
      <w:pPr>
        <w:spacing w:after="0" w:line="240" w:lineRule="auto"/>
        <w:jc w:val="both"/>
        <w:rPr>
          <w:rFonts w:ascii="Roboto Light" w:eastAsiaTheme="minorHAnsi" w:hAnsi="Roboto Light"/>
          <w:color w:val="002060"/>
          <w:sz w:val="24"/>
          <w:szCs w:val="20"/>
          <w:lang w:val="en-US" w:eastAsia="ja-JP"/>
        </w:rPr>
      </w:pPr>
    </w:p>
    <w:p w14:paraId="39C468AE" w14:textId="4FBBE5FB" w:rsidR="000A7D76" w:rsidRDefault="000A7D76" w:rsidP="00700E2A">
      <w:pPr>
        <w:spacing w:after="0" w:line="240" w:lineRule="auto"/>
        <w:jc w:val="both"/>
        <w:rPr>
          <w:rFonts w:ascii="Roboto Light" w:eastAsiaTheme="minorHAnsi" w:hAnsi="Roboto Light"/>
          <w:color w:val="002060"/>
          <w:sz w:val="24"/>
          <w:szCs w:val="20"/>
          <w:lang w:val="en-US" w:eastAsia="ja-JP"/>
        </w:rPr>
      </w:pPr>
      <w:r w:rsidRPr="00700E2A">
        <w:rPr>
          <w:rFonts w:ascii="Roboto Light" w:eastAsiaTheme="minorHAnsi" w:hAnsi="Roboto Light"/>
          <w:color w:val="002060"/>
          <w:sz w:val="24"/>
          <w:szCs w:val="20"/>
          <w:lang w:val="en-US" w:eastAsia="ja-JP"/>
        </w:rPr>
        <w:t xml:space="preserve">At the same time, operational coordination of the refugee response takes place at refugee settlement level, led by OPM and UNHCR, with regular inter-agency and sector working group meetings. </w:t>
      </w:r>
    </w:p>
    <w:p w14:paraId="7672A83F" w14:textId="77777777" w:rsidR="00700E2A" w:rsidRPr="00700E2A" w:rsidRDefault="00700E2A" w:rsidP="001220B7">
      <w:pPr>
        <w:spacing w:after="0" w:line="240" w:lineRule="auto"/>
        <w:jc w:val="center"/>
        <w:rPr>
          <w:rFonts w:ascii="Roboto Light" w:eastAsiaTheme="minorHAnsi" w:hAnsi="Roboto Light"/>
          <w:color w:val="002060"/>
          <w:sz w:val="24"/>
          <w:szCs w:val="20"/>
          <w:lang w:val="en-US" w:eastAsia="ja-JP"/>
        </w:rPr>
      </w:pPr>
    </w:p>
    <w:p w14:paraId="33364735" w14:textId="122CF1C0" w:rsidR="000A7D76" w:rsidRDefault="000A7D76" w:rsidP="00700E2A">
      <w:pPr>
        <w:spacing w:after="0" w:line="240" w:lineRule="auto"/>
        <w:jc w:val="both"/>
        <w:rPr>
          <w:rFonts w:ascii="Roboto Light" w:eastAsiaTheme="minorHAnsi" w:hAnsi="Roboto Light"/>
          <w:color w:val="002060"/>
          <w:sz w:val="24"/>
          <w:szCs w:val="20"/>
          <w:lang w:val="en-US" w:eastAsia="ja-JP"/>
        </w:rPr>
      </w:pPr>
      <w:r w:rsidRPr="00700E2A">
        <w:rPr>
          <w:rFonts w:ascii="Roboto Light" w:eastAsiaTheme="minorHAnsi" w:hAnsi="Roboto Light"/>
          <w:color w:val="002060"/>
          <w:sz w:val="24"/>
          <w:szCs w:val="20"/>
          <w:lang w:val="en-US" w:eastAsia="ja-JP"/>
        </w:rPr>
        <w:t xml:space="preserve">In an effort to enhance district coordination and integrated planning at district level in line with the CRRF Steering Group’s recommendations to strengthen district coordination, adopted in July 2018, a Memorandum of Understanding (MoU) was signed between OPM, MoLG and UNHCR in June 2020. The MoU lays out the principles for strengthened coordination of the refugee </w:t>
      </w:r>
      <w:r w:rsidRPr="00700E2A">
        <w:rPr>
          <w:rFonts w:ascii="Roboto Light" w:eastAsiaTheme="minorHAnsi" w:hAnsi="Roboto Light"/>
          <w:color w:val="002060"/>
          <w:sz w:val="24"/>
          <w:szCs w:val="20"/>
          <w:lang w:val="en-US" w:eastAsia="ja-JP"/>
        </w:rPr>
        <w:lastRenderedPageBreak/>
        <w:t>response in refugee-hosting districts through convening regular inclusive coordination meetings with all relevant partners both at the central and sub-national levels (higher local government and lower local government). Chief Administrative Officers of refugee-hosting districts will continue to closely work with the Refugee Desk Officer or Settlement Commandants and UNHCR Head of Sub Office/Field Office. TORs for CRRF District Coordination Meetings are being developed and CRRF Secretariats are being established across refugee-hosting districts. Further efforts and follow-up actions to strengthen district coordination will be prioritized under the new Strategic Direction.</w:t>
      </w:r>
    </w:p>
    <w:p w14:paraId="614301F4" w14:textId="77777777" w:rsidR="00700E2A" w:rsidRPr="00700E2A" w:rsidRDefault="00700E2A" w:rsidP="00700E2A">
      <w:pPr>
        <w:spacing w:after="0" w:line="240" w:lineRule="auto"/>
        <w:jc w:val="both"/>
        <w:rPr>
          <w:rFonts w:ascii="Roboto Light" w:eastAsiaTheme="minorHAnsi" w:hAnsi="Roboto Light"/>
          <w:color w:val="002060"/>
          <w:sz w:val="24"/>
          <w:szCs w:val="20"/>
          <w:lang w:val="en-US" w:eastAsia="ja-JP"/>
        </w:rPr>
      </w:pPr>
    </w:p>
    <w:p w14:paraId="4456829D" w14:textId="59FDC604" w:rsidR="000A7D76" w:rsidRPr="00700E2A" w:rsidRDefault="000A7D76" w:rsidP="00C20B17">
      <w:pPr>
        <w:pStyle w:val="ListParagraph"/>
        <w:numPr>
          <w:ilvl w:val="0"/>
          <w:numId w:val="25"/>
        </w:numPr>
        <w:spacing w:after="0" w:line="240" w:lineRule="auto"/>
        <w:jc w:val="both"/>
        <w:rPr>
          <w:rFonts w:ascii="Roboto Light" w:eastAsiaTheme="minorHAnsi" w:hAnsi="Roboto Light"/>
          <w:b/>
          <w:bCs/>
          <w:color w:val="002060"/>
          <w:sz w:val="24"/>
          <w:szCs w:val="20"/>
          <w:lang w:val="en-US" w:eastAsia="ja-JP"/>
        </w:rPr>
      </w:pPr>
      <w:r w:rsidRPr="00700E2A">
        <w:rPr>
          <w:rFonts w:ascii="Roboto Light" w:eastAsiaTheme="minorHAnsi" w:hAnsi="Roboto Light"/>
          <w:b/>
          <w:bCs/>
          <w:color w:val="002060"/>
          <w:sz w:val="24"/>
          <w:szCs w:val="20"/>
          <w:lang w:val="en-US" w:eastAsia="ja-JP"/>
        </w:rPr>
        <w:t xml:space="preserve">Humanitarian and development </w:t>
      </w:r>
      <w:r w:rsidR="00EC30E4" w:rsidRPr="00700E2A">
        <w:rPr>
          <w:rFonts w:ascii="Roboto Light" w:eastAsiaTheme="minorHAnsi" w:hAnsi="Roboto Light"/>
          <w:b/>
          <w:bCs/>
          <w:color w:val="002060"/>
          <w:sz w:val="24"/>
          <w:szCs w:val="20"/>
          <w:lang w:val="en-US" w:eastAsia="ja-JP"/>
        </w:rPr>
        <w:t>partner</w:t>
      </w:r>
      <w:r w:rsidRPr="00700E2A">
        <w:rPr>
          <w:rFonts w:ascii="Roboto Light" w:eastAsiaTheme="minorHAnsi" w:hAnsi="Roboto Light"/>
          <w:b/>
          <w:bCs/>
          <w:color w:val="002060"/>
          <w:sz w:val="24"/>
          <w:szCs w:val="20"/>
          <w:lang w:val="en-US" w:eastAsia="ja-JP"/>
        </w:rPr>
        <w:t xml:space="preserve"> coordination</w:t>
      </w:r>
    </w:p>
    <w:p w14:paraId="45DD8A04" w14:textId="48AD8E2C" w:rsidR="000A7D76" w:rsidRDefault="000A7D76" w:rsidP="00700E2A">
      <w:pPr>
        <w:spacing w:after="0" w:line="240" w:lineRule="auto"/>
        <w:jc w:val="both"/>
        <w:rPr>
          <w:rFonts w:ascii="Roboto Light" w:eastAsiaTheme="minorHAnsi" w:hAnsi="Roboto Light"/>
          <w:color w:val="002060"/>
          <w:sz w:val="24"/>
          <w:szCs w:val="20"/>
          <w:lang w:val="en-US" w:eastAsia="ja-JP"/>
        </w:rPr>
      </w:pPr>
      <w:r w:rsidRPr="00700E2A">
        <w:rPr>
          <w:rFonts w:ascii="Roboto Light" w:eastAsiaTheme="minorHAnsi" w:hAnsi="Roboto Light"/>
          <w:color w:val="002060"/>
          <w:sz w:val="24"/>
          <w:szCs w:val="20"/>
          <w:lang w:val="en-US" w:eastAsia="ja-JP"/>
        </w:rPr>
        <w:t>On the donor side, in response to the unprecedented refugee influx in 2016, the Refugee Humanitarian Partners Group</w:t>
      </w:r>
      <w:r w:rsidR="003A07A9" w:rsidRPr="00700E2A">
        <w:rPr>
          <w:rFonts w:ascii="Roboto Light" w:eastAsiaTheme="minorHAnsi" w:hAnsi="Roboto Light"/>
          <w:color w:val="002060"/>
          <w:sz w:val="24"/>
          <w:szCs w:val="20"/>
          <w:lang w:val="en-US" w:eastAsia="ja-JP"/>
        </w:rPr>
        <w:t xml:space="preserve"> (RHPG) </w:t>
      </w:r>
      <w:r w:rsidRPr="00700E2A">
        <w:rPr>
          <w:rFonts w:ascii="Roboto Light" w:eastAsiaTheme="minorHAnsi" w:hAnsi="Roboto Light"/>
          <w:color w:val="002060"/>
          <w:sz w:val="24"/>
          <w:szCs w:val="20"/>
          <w:lang w:val="en-US" w:eastAsia="ja-JP"/>
        </w:rPr>
        <w:t>was established in late 2016. The RHPG, co-chaired by the UNHCR Representative and a humanitarian donor representative,</w:t>
      </w:r>
      <w:r w:rsidR="003A07A9" w:rsidRPr="00700E2A">
        <w:rPr>
          <w:rFonts w:ascii="Roboto Light" w:eastAsiaTheme="minorHAnsi" w:hAnsi="Roboto Light"/>
          <w:color w:val="002060"/>
          <w:sz w:val="24"/>
          <w:szCs w:val="20"/>
          <w:lang w:val="en-US" w:eastAsia="ja-JP"/>
        </w:rPr>
        <w:t xml:space="preserve"> provides a forum for UN Agencies, donors, other international organisations, international NGOs and national organizations to discuss strategic and operational issues related to the refugee response</w:t>
      </w:r>
      <w:r w:rsidRPr="00700E2A">
        <w:rPr>
          <w:rFonts w:ascii="Roboto Light" w:eastAsiaTheme="minorHAnsi" w:hAnsi="Roboto Light"/>
          <w:color w:val="002060"/>
          <w:sz w:val="24"/>
          <w:szCs w:val="20"/>
          <w:lang w:val="en-US" w:eastAsia="ja-JP"/>
        </w:rPr>
        <w:t xml:space="preserve">. </w:t>
      </w:r>
    </w:p>
    <w:p w14:paraId="453417DC" w14:textId="77777777" w:rsidR="00DE1EFB" w:rsidRPr="00700E2A" w:rsidRDefault="00DE1EFB" w:rsidP="00700E2A">
      <w:pPr>
        <w:spacing w:after="0" w:line="240" w:lineRule="auto"/>
        <w:jc w:val="both"/>
        <w:rPr>
          <w:rFonts w:ascii="Roboto Light" w:eastAsiaTheme="minorHAnsi" w:hAnsi="Roboto Light"/>
          <w:color w:val="002060"/>
          <w:sz w:val="24"/>
          <w:szCs w:val="20"/>
          <w:lang w:val="en-US" w:eastAsia="ja-JP"/>
        </w:rPr>
      </w:pPr>
    </w:p>
    <w:p w14:paraId="5F049225" w14:textId="32FA9459" w:rsidR="000A7D76" w:rsidRDefault="003A07A9" w:rsidP="00700E2A">
      <w:pPr>
        <w:spacing w:after="0" w:line="240" w:lineRule="auto"/>
        <w:jc w:val="both"/>
        <w:rPr>
          <w:rFonts w:ascii="Roboto Light" w:eastAsiaTheme="minorHAnsi" w:hAnsi="Roboto Light"/>
          <w:color w:val="002060"/>
          <w:sz w:val="24"/>
          <w:szCs w:val="20"/>
          <w:lang w:val="en-US" w:eastAsia="ja-JP"/>
        </w:rPr>
      </w:pPr>
      <w:r w:rsidRPr="00700E2A">
        <w:rPr>
          <w:rFonts w:ascii="Roboto Light" w:eastAsiaTheme="minorHAnsi" w:hAnsi="Roboto Light"/>
          <w:color w:val="002060"/>
          <w:sz w:val="24"/>
          <w:szCs w:val="20"/>
          <w:lang w:val="en-US" w:eastAsia="ja-JP"/>
        </w:rPr>
        <w:t xml:space="preserve">The development partner role occurs under the oversight of the Local Development Partners’ Group (LDPG), which coordinates Development Partners’ engagement with the GoU on overall issues related to development </w:t>
      </w:r>
      <w:r w:rsidR="00E403A4" w:rsidRPr="00700E2A">
        <w:rPr>
          <w:rFonts w:ascii="Roboto Light" w:eastAsiaTheme="minorHAnsi" w:hAnsi="Roboto Light"/>
          <w:color w:val="002060"/>
          <w:sz w:val="24"/>
          <w:szCs w:val="20"/>
          <w:lang w:val="en-US" w:eastAsia="ja-JP"/>
        </w:rPr>
        <w:t>cooperation</w:t>
      </w:r>
      <w:r w:rsidRPr="00700E2A">
        <w:rPr>
          <w:rFonts w:ascii="Roboto Light" w:eastAsiaTheme="minorHAnsi" w:hAnsi="Roboto Light"/>
          <w:color w:val="002060"/>
          <w:sz w:val="24"/>
          <w:szCs w:val="20"/>
          <w:lang w:val="en-US" w:eastAsia="ja-JP"/>
        </w:rPr>
        <w:t xml:space="preserve"> at policy, program and project levels.</w:t>
      </w:r>
      <w:r w:rsidR="000A7D76" w:rsidRPr="00700E2A">
        <w:rPr>
          <w:rFonts w:ascii="Roboto Light" w:eastAsiaTheme="minorHAnsi" w:hAnsi="Roboto Light"/>
          <w:color w:val="002060"/>
          <w:sz w:val="24"/>
          <w:szCs w:val="20"/>
          <w:lang w:val="en-US" w:eastAsia="ja-JP"/>
        </w:rPr>
        <w:t xml:space="preserve"> The objective of the LDPG is to promote effectiveness and harmonization of development assistance in support of national development goals and systems in Uganda. Development Partner Technical Working Groups, which report to the LDPG, cover a broad range of sectors including Education, Energy, Environment, Gender, Health, Land, Northern Uganda, Nutrition, Private Sector Development, Social Protection, and Water and Sanitation. The CRRF Development Partners Group (DPG), which reports to the LDPG and is currently co-chaired by Denmark and the World Bank, was established in September 2017, with the aim to provide donor partner coordination in support of the GCR/CRRF objectives in Uganda. </w:t>
      </w:r>
    </w:p>
    <w:p w14:paraId="5219F3DF" w14:textId="77777777" w:rsidR="00DE1EFB" w:rsidRPr="00700E2A" w:rsidRDefault="00DE1EFB" w:rsidP="00700E2A">
      <w:pPr>
        <w:spacing w:after="0" w:line="240" w:lineRule="auto"/>
        <w:jc w:val="both"/>
        <w:rPr>
          <w:rFonts w:ascii="Roboto Light" w:eastAsiaTheme="minorHAnsi" w:hAnsi="Roboto Light"/>
          <w:color w:val="002060"/>
          <w:sz w:val="24"/>
          <w:szCs w:val="20"/>
          <w:lang w:val="en-US" w:eastAsia="ja-JP"/>
        </w:rPr>
      </w:pPr>
    </w:p>
    <w:p w14:paraId="486ED53F" w14:textId="2A0EEF5F" w:rsidR="000A7D76" w:rsidRPr="00700E2A" w:rsidRDefault="000A7D76" w:rsidP="00700E2A">
      <w:pPr>
        <w:spacing w:after="0" w:line="240" w:lineRule="auto"/>
        <w:jc w:val="both"/>
        <w:rPr>
          <w:rFonts w:ascii="Roboto Light" w:eastAsiaTheme="minorHAnsi" w:hAnsi="Roboto Light"/>
          <w:color w:val="002060"/>
          <w:sz w:val="24"/>
          <w:szCs w:val="20"/>
          <w:lang w:val="en-US" w:eastAsia="ja-JP"/>
        </w:rPr>
      </w:pPr>
      <w:r w:rsidRPr="00700E2A">
        <w:rPr>
          <w:rFonts w:ascii="Roboto Light" w:eastAsiaTheme="minorHAnsi" w:hAnsi="Roboto Light"/>
          <w:color w:val="002060"/>
          <w:sz w:val="24"/>
          <w:szCs w:val="20"/>
          <w:lang w:val="en-US" w:eastAsia="ja-JP"/>
        </w:rPr>
        <w:t>While UN and NGO partners are also part of Inter-Agency, RHPG and CRRF DPG meetings, they also use specific coordination fora including UN Country Team meetings as well as the INGO Refugee Coordination Forum and Humanitarian Platform to increase CRRF coordination.</w:t>
      </w:r>
      <w:bookmarkStart w:id="20" w:name="_Toc504641100"/>
      <w:bookmarkEnd w:id="20"/>
    </w:p>
    <w:p w14:paraId="39BEFD25" w14:textId="77777777" w:rsidR="00DE1EFB" w:rsidRDefault="00DE1EFB" w:rsidP="00AA0BDA">
      <w:pPr>
        <w:spacing w:line="240" w:lineRule="auto"/>
        <w:jc w:val="both"/>
        <w:rPr>
          <w:rFonts w:ascii="Arial" w:hAnsi="Arial" w:cs="Arial"/>
          <w:i/>
          <w:iCs/>
          <w:color w:val="6D1D6A" w:themeColor="accent1" w:themeShade="BF"/>
          <w:lang w:val="en-GB"/>
        </w:rPr>
      </w:pPr>
    </w:p>
    <w:p w14:paraId="404E89CC" w14:textId="03097866" w:rsidR="000A7D76" w:rsidRPr="00B9208E" w:rsidRDefault="008F2D1C" w:rsidP="00AA0BDA">
      <w:pPr>
        <w:spacing w:line="240" w:lineRule="auto"/>
        <w:jc w:val="both"/>
        <w:rPr>
          <w:rFonts w:ascii="Arial" w:hAnsi="Arial" w:cs="Arial"/>
          <w:i/>
          <w:iCs/>
          <w:color w:val="6D1D6A" w:themeColor="accent1" w:themeShade="BF"/>
          <w:lang w:val="en-GB"/>
        </w:rPr>
      </w:pPr>
      <w:r w:rsidRPr="00B9208E">
        <w:rPr>
          <w:rFonts w:ascii="Arial" w:hAnsi="Arial" w:cs="Arial"/>
          <w:i/>
          <w:iCs/>
          <w:color w:val="6D1D6A" w:themeColor="accent1" w:themeShade="BF"/>
          <w:lang w:val="en-GB"/>
        </w:rPr>
        <w:t xml:space="preserve">(Add a graph </w:t>
      </w:r>
      <w:r w:rsidR="00CE538A">
        <w:rPr>
          <w:rFonts w:ascii="Arial" w:hAnsi="Arial" w:cs="Arial"/>
          <w:i/>
          <w:iCs/>
          <w:color w:val="6D1D6A" w:themeColor="accent1" w:themeShade="BF"/>
          <w:lang w:val="en-GB"/>
        </w:rPr>
        <w:t>on</w:t>
      </w:r>
      <w:r w:rsidRPr="00B9208E">
        <w:rPr>
          <w:rFonts w:ascii="Arial" w:hAnsi="Arial" w:cs="Arial"/>
          <w:i/>
          <w:iCs/>
          <w:color w:val="6D1D6A" w:themeColor="accent1" w:themeShade="BF"/>
          <w:lang w:val="en-GB"/>
        </w:rPr>
        <w:t xml:space="preserve"> CRRF coordination)</w:t>
      </w:r>
    </w:p>
    <w:p w14:paraId="25032D71" w14:textId="05F31F92" w:rsidR="006E498E" w:rsidRDefault="006E498E" w:rsidP="00AA0BDA">
      <w:pPr>
        <w:spacing w:line="240" w:lineRule="auto"/>
        <w:jc w:val="both"/>
        <w:rPr>
          <w:rFonts w:ascii="Arial" w:hAnsi="Arial" w:cs="Arial"/>
          <w:i/>
          <w:iCs/>
          <w:color w:val="000000" w:themeColor="text1"/>
          <w:lang w:val="en-GB"/>
        </w:rPr>
      </w:pPr>
    </w:p>
    <w:p w14:paraId="5B0EDD82" w14:textId="77777777" w:rsidR="006E498E" w:rsidRPr="006E498E" w:rsidRDefault="006E498E" w:rsidP="00AA0BDA">
      <w:pPr>
        <w:spacing w:line="240" w:lineRule="auto"/>
        <w:jc w:val="both"/>
        <w:rPr>
          <w:rFonts w:ascii="Arial" w:hAnsi="Arial" w:cs="Arial"/>
          <w:i/>
          <w:iCs/>
          <w:lang w:val="en-GB"/>
        </w:rPr>
      </w:pPr>
    </w:p>
    <w:p w14:paraId="7242305D" w14:textId="200927F6" w:rsidR="006E498E" w:rsidRPr="00704B63" w:rsidRDefault="006E498E" w:rsidP="00AA0BDA">
      <w:pPr>
        <w:spacing w:line="240" w:lineRule="auto"/>
        <w:jc w:val="both"/>
        <w:rPr>
          <w:rFonts w:ascii="Arial" w:hAnsi="Arial" w:cs="Arial"/>
          <w:i/>
          <w:iCs/>
          <w:color w:val="000000" w:themeColor="text1"/>
          <w:lang w:val="en-GB"/>
        </w:rPr>
        <w:sectPr w:rsidR="006E498E" w:rsidRPr="00704B63" w:rsidSect="00795721">
          <w:pgSz w:w="11906" w:h="16838"/>
          <w:pgMar w:top="1454" w:right="670" w:bottom="1440" w:left="1146" w:header="708" w:footer="708" w:gutter="0"/>
          <w:cols w:space="708"/>
          <w:docGrid w:linePitch="360"/>
        </w:sectPr>
      </w:pPr>
    </w:p>
    <w:p w14:paraId="42F3405B" w14:textId="4416C394" w:rsidR="002E7133" w:rsidRDefault="00701C91" w:rsidP="00C20B17">
      <w:pPr>
        <w:pStyle w:val="ListParagraph"/>
        <w:numPr>
          <w:ilvl w:val="2"/>
          <w:numId w:val="14"/>
        </w:numPr>
        <w:spacing w:after="0" w:line="240" w:lineRule="auto"/>
        <w:contextualSpacing w:val="0"/>
        <w:jc w:val="both"/>
        <w:outlineLvl w:val="2"/>
        <w:rPr>
          <w:rStyle w:val="Strong"/>
          <w:rFonts w:ascii="Raleway Black" w:eastAsiaTheme="majorEastAsia" w:hAnsi="Raleway Black" w:cstheme="majorBidi"/>
          <w:b w:val="0"/>
          <w:bCs w:val="0"/>
          <w:color w:val="002060"/>
          <w:sz w:val="26"/>
          <w:szCs w:val="20"/>
          <w:lang w:eastAsia="ja-JP"/>
        </w:rPr>
      </w:pPr>
      <w:bookmarkStart w:id="21" w:name="_Toc65266832"/>
      <w:r w:rsidRPr="00DE1EFB">
        <w:rPr>
          <w:rStyle w:val="Strong"/>
          <w:rFonts w:ascii="Raleway Black" w:eastAsiaTheme="majorEastAsia" w:hAnsi="Raleway Black" w:cstheme="majorBidi"/>
          <w:b w:val="0"/>
          <w:bCs w:val="0"/>
          <w:color w:val="002060"/>
          <w:sz w:val="26"/>
          <w:szCs w:val="20"/>
          <w:lang w:eastAsia="ja-JP"/>
        </w:rPr>
        <w:lastRenderedPageBreak/>
        <w:t xml:space="preserve">Joint </w:t>
      </w:r>
      <w:r w:rsidR="00746F31" w:rsidRPr="00DE1EFB">
        <w:rPr>
          <w:rStyle w:val="Strong"/>
          <w:rFonts w:ascii="Raleway Black" w:eastAsiaTheme="majorEastAsia" w:hAnsi="Raleway Black" w:cstheme="majorBidi"/>
          <w:b w:val="0"/>
          <w:bCs w:val="0"/>
          <w:color w:val="002060"/>
          <w:sz w:val="26"/>
          <w:szCs w:val="20"/>
          <w:lang w:eastAsia="ja-JP"/>
        </w:rPr>
        <w:t>Two-Year Workplan to achieve the 2021-2</w:t>
      </w:r>
      <w:r w:rsidR="00F8769B" w:rsidRPr="00DE1EFB">
        <w:rPr>
          <w:rStyle w:val="Strong"/>
          <w:rFonts w:ascii="Raleway Black" w:eastAsiaTheme="majorEastAsia" w:hAnsi="Raleway Black" w:cstheme="majorBidi"/>
          <w:b w:val="0"/>
          <w:bCs w:val="0"/>
          <w:color w:val="002060"/>
          <w:sz w:val="26"/>
          <w:szCs w:val="20"/>
          <w:lang w:eastAsia="ja-JP"/>
        </w:rPr>
        <w:t>02</w:t>
      </w:r>
      <w:r w:rsidR="00746F31" w:rsidRPr="00DE1EFB">
        <w:rPr>
          <w:rStyle w:val="Strong"/>
          <w:rFonts w:ascii="Raleway Black" w:eastAsiaTheme="majorEastAsia" w:hAnsi="Raleway Black" w:cstheme="majorBidi"/>
          <w:b w:val="0"/>
          <w:bCs w:val="0"/>
          <w:color w:val="002060"/>
          <w:sz w:val="26"/>
          <w:szCs w:val="20"/>
          <w:lang w:eastAsia="ja-JP"/>
        </w:rPr>
        <w:t>2 output</w:t>
      </w:r>
      <w:r w:rsidR="00CA6093" w:rsidRPr="00DE1EFB">
        <w:rPr>
          <w:rStyle w:val="Strong"/>
          <w:rFonts w:ascii="Raleway Black" w:eastAsiaTheme="majorEastAsia" w:hAnsi="Raleway Black" w:cstheme="majorBidi"/>
          <w:b w:val="0"/>
          <w:bCs w:val="0"/>
          <w:color w:val="002060"/>
          <w:sz w:val="26"/>
          <w:szCs w:val="20"/>
          <w:lang w:eastAsia="ja-JP"/>
        </w:rPr>
        <w:t>s</w:t>
      </w:r>
      <w:r w:rsidR="001D7BE0" w:rsidRPr="00DE1EFB">
        <w:rPr>
          <w:rStyle w:val="Strong"/>
          <w:rFonts w:ascii="Raleway Black" w:eastAsiaTheme="majorEastAsia" w:hAnsi="Raleway Black" w:cstheme="majorBidi"/>
          <w:b w:val="0"/>
          <w:bCs w:val="0"/>
          <w:color w:val="002060"/>
          <w:sz w:val="26"/>
          <w:szCs w:val="20"/>
          <w:vertAlign w:val="superscript"/>
          <w:lang w:eastAsia="ja-JP"/>
        </w:rPr>
        <w:footnoteReference w:id="9"/>
      </w:r>
      <w:bookmarkEnd w:id="21"/>
    </w:p>
    <w:p w14:paraId="3859D085" w14:textId="77777777" w:rsidR="00DE1EFB" w:rsidRPr="00DE1EFB" w:rsidRDefault="00DE1EFB" w:rsidP="00DE1EFB">
      <w:pPr>
        <w:pStyle w:val="ListParagraph"/>
        <w:spacing w:after="0" w:line="240" w:lineRule="auto"/>
        <w:contextualSpacing w:val="0"/>
        <w:jc w:val="both"/>
        <w:outlineLvl w:val="1"/>
        <w:rPr>
          <w:rStyle w:val="Strong"/>
          <w:rFonts w:ascii="Raleway Black" w:eastAsiaTheme="majorEastAsia" w:hAnsi="Raleway Black" w:cstheme="majorBidi"/>
          <w:b w:val="0"/>
          <w:bCs w:val="0"/>
          <w:color w:val="002060"/>
          <w:sz w:val="26"/>
          <w:szCs w:val="20"/>
          <w:lang w:eastAsia="ja-JP"/>
        </w:rPr>
      </w:pPr>
    </w:p>
    <w:tbl>
      <w:tblPr>
        <w:tblStyle w:val="TableGrid"/>
        <w:tblW w:w="15594" w:type="dxa"/>
        <w:tblInd w:w="-998" w:type="dxa"/>
        <w:tblLook w:val="04A0" w:firstRow="1" w:lastRow="0" w:firstColumn="1" w:lastColumn="0" w:noHBand="0" w:noVBand="1"/>
      </w:tblPr>
      <w:tblGrid>
        <w:gridCol w:w="3713"/>
        <w:gridCol w:w="6211"/>
        <w:gridCol w:w="1848"/>
        <w:gridCol w:w="457"/>
        <w:gridCol w:w="457"/>
        <w:gridCol w:w="457"/>
        <w:gridCol w:w="457"/>
        <w:gridCol w:w="457"/>
        <w:gridCol w:w="457"/>
        <w:gridCol w:w="497"/>
        <w:gridCol w:w="583"/>
      </w:tblGrid>
      <w:tr w:rsidR="00F9404E" w:rsidRPr="00976EB4" w14:paraId="0065F7CE" w14:textId="77777777" w:rsidTr="00D84AED">
        <w:tc>
          <w:tcPr>
            <w:tcW w:w="15594" w:type="dxa"/>
            <w:gridSpan w:val="11"/>
            <w:shd w:val="clear" w:color="auto" w:fill="D6BBED" w:themeFill="accent2" w:themeFillTint="66"/>
          </w:tcPr>
          <w:p w14:paraId="1BF42617" w14:textId="77777777" w:rsidR="00F9404E" w:rsidRPr="00976EB4" w:rsidRDefault="00F9404E" w:rsidP="00AA0BDA">
            <w:pPr>
              <w:spacing w:after="0" w:line="240" w:lineRule="auto"/>
              <w:rPr>
                <w:rFonts w:ascii="Arial" w:hAnsi="Arial" w:cs="Arial"/>
                <w:b/>
                <w:iCs/>
                <w:sz w:val="18"/>
                <w:szCs w:val="18"/>
                <w:lang w:val="en-GB"/>
              </w:rPr>
            </w:pPr>
            <w:r w:rsidRPr="00976EB4">
              <w:rPr>
                <w:rFonts w:ascii="Arial" w:hAnsi="Arial" w:cs="Arial"/>
                <w:b/>
                <w:iCs/>
                <w:sz w:val="18"/>
                <w:szCs w:val="18"/>
                <w:lang w:val="en-GB"/>
              </w:rPr>
              <w:t>EXPECTED RESULT 1: ACCOUNTABLE AND INCLUSIVE COORDINATION ARRANGEMENTS</w:t>
            </w:r>
          </w:p>
        </w:tc>
      </w:tr>
      <w:tr w:rsidR="00F9404E" w:rsidRPr="00976EB4" w14:paraId="54642C51" w14:textId="77777777" w:rsidTr="00D84AED">
        <w:tc>
          <w:tcPr>
            <w:tcW w:w="15594" w:type="dxa"/>
            <w:gridSpan w:val="11"/>
            <w:shd w:val="clear" w:color="auto" w:fill="E0DEF0" w:themeFill="accent4" w:themeFillTint="33"/>
          </w:tcPr>
          <w:p w14:paraId="62E05D32" w14:textId="77777777" w:rsidR="00F9404E" w:rsidRPr="00976EB4" w:rsidRDefault="00F9404E" w:rsidP="00AA0BDA">
            <w:pPr>
              <w:spacing w:after="0" w:line="240" w:lineRule="auto"/>
              <w:rPr>
                <w:rFonts w:ascii="Arial" w:hAnsi="Arial" w:cs="Arial"/>
                <w:b/>
                <w:iCs/>
                <w:sz w:val="18"/>
                <w:szCs w:val="18"/>
                <w:lang w:val="en-GB"/>
              </w:rPr>
            </w:pPr>
            <w:r w:rsidRPr="00976EB4">
              <w:rPr>
                <w:rFonts w:ascii="Arial" w:hAnsi="Arial" w:cs="Arial"/>
                <w:b/>
                <w:iCs/>
                <w:sz w:val="18"/>
                <w:szCs w:val="18"/>
                <w:lang w:val="en-GB"/>
              </w:rPr>
              <w:t>Outcome 1.1.: By 2025, strong national arrangements are in place to coordinate and facilitate the efforts of all stakeholders working to achieve a comprehensive refugee response.</w:t>
            </w:r>
          </w:p>
        </w:tc>
      </w:tr>
      <w:tr w:rsidR="00F9404E" w:rsidRPr="00976EB4" w14:paraId="6A15D729" w14:textId="77777777" w:rsidTr="001529D6">
        <w:tc>
          <w:tcPr>
            <w:tcW w:w="11772" w:type="dxa"/>
            <w:gridSpan w:val="3"/>
            <w:shd w:val="clear" w:color="auto" w:fill="auto"/>
          </w:tcPr>
          <w:p w14:paraId="22050FE5" w14:textId="77777777" w:rsidR="00F9404E" w:rsidRPr="00976EB4" w:rsidRDefault="00F9404E" w:rsidP="00AA0BDA">
            <w:pPr>
              <w:spacing w:after="0" w:line="240" w:lineRule="auto"/>
              <w:rPr>
                <w:rFonts w:ascii="Arial" w:hAnsi="Arial" w:cs="Arial"/>
                <w:b/>
                <w:iCs/>
                <w:sz w:val="18"/>
                <w:szCs w:val="18"/>
                <w:lang w:val="en-GB"/>
              </w:rPr>
            </w:pPr>
          </w:p>
        </w:tc>
        <w:tc>
          <w:tcPr>
            <w:tcW w:w="0" w:type="auto"/>
            <w:gridSpan w:val="4"/>
            <w:shd w:val="clear" w:color="auto" w:fill="auto"/>
          </w:tcPr>
          <w:p w14:paraId="373F9052" w14:textId="77777777" w:rsidR="00F9404E" w:rsidRPr="00976EB4" w:rsidRDefault="00F9404E"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2021</w:t>
            </w:r>
          </w:p>
        </w:tc>
        <w:tc>
          <w:tcPr>
            <w:tcW w:w="1994" w:type="dxa"/>
            <w:gridSpan w:val="4"/>
            <w:shd w:val="clear" w:color="auto" w:fill="auto"/>
          </w:tcPr>
          <w:p w14:paraId="1C90623F" w14:textId="77777777" w:rsidR="00F9404E" w:rsidRPr="00976EB4" w:rsidRDefault="00F9404E"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2022</w:t>
            </w:r>
          </w:p>
        </w:tc>
      </w:tr>
      <w:tr w:rsidR="00F9404E" w:rsidRPr="00976EB4" w14:paraId="6C5AE8FA" w14:textId="77777777" w:rsidTr="0076588B">
        <w:tc>
          <w:tcPr>
            <w:tcW w:w="3713" w:type="dxa"/>
            <w:shd w:val="clear" w:color="auto" w:fill="auto"/>
          </w:tcPr>
          <w:p w14:paraId="62EC3CA6" w14:textId="77777777" w:rsidR="00F9404E" w:rsidRPr="00976EB4" w:rsidRDefault="00F9404E" w:rsidP="00AA0BDA">
            <w:pPr>
              <w:spacing w:after="0" w:line="240" w:lineRule="auto"/>
              <w:rPr>
                <w:rFonts w:ascii="Arial" w:hAnsi="Arial" w:cs="Arial"/>
                <w:b/>
                <w:iCs/>
                <w:sz w:val="18"/>
                <w:szCs w:val="18"/>
                <w:lang w:val="en-GB"/>
              </w:rPr>
            </w:pPr>
            <w:r w:rsidRPr="00976EB4">
              <w:rPr>
                <w:rFonts w:ascii="Arial" w:hAnsi="Arial" w:cs="Arial"/>
                <w:b/>
                <w:iCs/>
                <w:sz w:val="18"/>
                <w:szCs w:val="18"/>
                <w:lang w:val="en-GB"/>
              </w:rPr>
              <w:t>Outputs by 2022</w:t>
            </w:r>
          </w:p>
        </w:tc>
        <w:tc>
          <w:tcPr>
            <w:tcW w:w="6211" w:type="dxa"/>
            <w:shd w:val="clear" w:color="auto" w:fill="auto"/>
          </w:tcPr>
          <w:p w14:paraId="1BDF96B5" w14:textId="77777777" w:rsidR="00F9404E" w:rsidRPr="00976EB4" w:rsidRDefault="00F9404E" w:rsidP="00AA0BDA">
            <w:pPr>
              <w:spacing w:after="0" w:line="240" w:lineRule="auto"/>
              <w:rPr>
                <w:rFonts w:ascii="Arial" w:hAnsi="Arial" w:cs="Arial"/>
                <w:b/>
                <w:iCs/>
                <w:sz w:val="18"/>
                <w:szCs w:val="18"/>
                <w:lang w:val="en-GB"/>
              </w:rPr>
            </w:pPr>
            <w:r w:rsidRPr="00976EB4">
              <w:rPr>
                <w:rFonts w:ascii="Arial" w:hAnsi="Arial" w:cs="Arial"/>
                <w:b/>
                <w:iCs/>
                <w:sz w:val="18"/>
                <w:szCs w:val="18"/>
                <w:lang w:val="en-GB"/>
              </w:rPr>
              <w:t>Deliverables/Milestones</w:t>
            </w:r>
          </w:p>
        </w:tc>
        <w:tc>
          <w:tcPr>
            <w:tcW w:w="1848" w:type="dxa"/>
            <w:shd w:val="clear" w:color="auto" w:fill="auto"/>
          </w:tcPr>
          <w:p w14:paraId="6BA54E88" w14:textId="77777777" w:rsidR="00F9404E" w:rsidRPr="00976EB4" w:rsidRDefault="00F9404E" w:rsidP="00AA0BDA">
            <w:pPr>
              <w:spacing w:after="0" w:line="240" w:lineRule="auto"/>
              <w:rPr>
                <w:rFonts w:ascii="Arial" w:hAnsi="Arial" w:cs="Arial"/>
                <w:b/>
                <w:iCs/>
                <w:sz w:val="18"/>
                <w:szCs w:val="18"/>
                <w:lang w:val="en-GB"/>
              </w:rPr>
            </w:pPr>
            <w:r w:rsidRPr="00976EB4">
              <w:rPr>
                <w:rFonts w:ascii="Arial" w:hAnsi="Arial" w:cs="Arial"/>
                <w:b/>
                <w:iCs/>
                <w:sz w:val="18"/>
                <w:szCs w:val="18"/>
                <w:lang w:val="en-GB"/>
              </w:rPr>
              <w:t>Responsibility centre/actors</w:t>
            </w:r>
          </w:p>
        </w:tc>
        <w:tc>
          <w:tcPr>
            <w:tcW w:w="0" w:type="auto"/>
            <w:shd w:val="clear" w:color="auto" w:fill="auto"/>
          </w:tcPr>
          <w:p w14:paraId="3FC29AC3" w14:textId="77777777" w:rsidR="00F9404E" w:rsidRPr="00976EB4" w:rsidRDefault="00F9404E"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Q1</w:t>
            </w:r>
          </w:p>
        </w:tc>
        <w:tc>
          <w:tcPr>
            <w:tcW w:w="0" w:type="auto"/>
            <w:shd w:val="clear" w:color="auto" w:fill="auto"/>
          </w:tcPr>
          <w:p w14:paraId="27B7FF49" w14:textId="77777777" w:rsidR="00F9404E" w:rsidRPr="00976EB4" w:rsidRDefault="00F9404E"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Q2</w:t>
            </w:r>
          </w:p>
        </w:tc>
        <w:tc>
          <w:tcPr>
            <w:tcW w:w="0" w:type="auto"/>
            <w:shd w:val="clear" w:color="auto" w:fill="auto"/>
          </w:tcPr>
          <w:p w14:paraId="58C96231" w14:textId="77777777" w:rsidR="00F9404E" w:rsidRPr="00976EB4" w:rsidRDefault="00F9404E"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Q3</w:t>
            </w:r>
          </w:p>
        </w:tc>
        <w:tc>
          <w:tcPr>
            <w:tcW w:w="0" w:type="auto"/>
            <w:shd w:val="clear" w:color="auto" w:fill="auto"/>
          </w:tcPr>
          <w:p w14:paraId="40C8E75D" w14:textId="77777777" w:rsidR="00F9404E" w:rsidRPr="00976EB4" w:rsidRDefault="00F9404E"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Q4</w:t>
            </w:r>
          </w:p>
        </w:tc>
        <w:tc>
          <w:tcPr>
            <w:tcW w:w="0" w:type="auto"/>
            <w:shd w:val="clear" w:color="auto" w:fill="auto"/>
          </w:tcPr>
          <w:p w14:paraId="7660B465" w14:textId="77777777" w:rsidR="00F9404E" w:rsidRPr="00976EB4" w:rsidRDefault="00F9404E"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Q1</w:t>
            </w:r>
          </w:p>
        </w:tc>
        <w:tc>
          <w:tcPr>
            <w:tcW w:w="0" w:type="auto"/>
            <w:shd w:val="clear" w:color="auto" w:fill="auto"/>
          </w:tcPr>
          <w:p w14:paraId="76F5902F" w14:textId="77777777" w:rsidR="00F9404E" w:rsidRPr="00976EB4" w:rsidRDefault="00F9404E"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Q2</w:t>
            </w:r>
          </w:p>
        </w:tc>
        <w:tc>
          <w:tcPr>
            <w:tcW w:w="497" w:type="dxa"/>
            <w:shd w:val="clear" w:color="auto" w:fill="auto"/>
          </w:tcPr>
          <w:p w14:paraId="45A940E7" w14:textId="77777777" w:rsidR="00F9404E" w:rsidRPr="00976EB4" w:rsidRDefault="00F9404E"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Q3</w:t>
            </w:r>
          </w:p>
        </w:tc>
        <w:tc>
          <w:tcPr>
            <w:tcW w:w="583" w:type="dxa"/>
            <w:shd w:val="clear" w:color="auto" w:fill="auto"/>
          </w:tcPr>
          <w:p w14:paraId="092BB211" w14:textId="77777777" w:rsidR="00F9404E" w:rsidRPr="00976EB4" w:rsidRDefault="00F9404E"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Q4</w:t>
            </w:r>
          </w:p>
        </w:tc>
      </w:tr>
      <w:tr w:rsidR="00F9404E" w:rsidRPr="00976EB4" w14:paraId="31B64B02" w14:textId="77777777" w:rsidTr="0076588B">
        <w:tc>
          <w:tcPr>
            <w:tcW w:w="3713" w:type="dxa"/>
            <w:vMerge w:val="restart"/>
            <w:shd w:val="clear" w:color="auto" w:fill="auto"/>
          </w:tcPr>
          <w:p w14:paraId="76A89E80" w14:textId="77777777" w:rsidR="00F9404E" w:rsidRPr="00976EB4" w:rsidRDefault="00F9404E" w:rsidP="00AA0BDA">
            <w:pPr>
              <w:spacing w:after="0" w:line="240" w:lineRule="auto"/>
              <w:rPr>
                <w:rFonts w:ascii="Arial" w:hAnsi="Arial" w:cs="Arial"/>
                <w:b/>
                <w:iCs/>
                <w:sz w:val="18"/>
                <w:szCs w:val="18"/>
                <w:highlight w:val="yellow"/>
                <w:lang w:val="en-GB"/>
              </w:rPr>
            </w:pPr>
            <w:r w:rsidRPr="00976EB4">
              <w:rPr>
                <w:rFonts w:ascii="Arial" w:hAnsi="Arial" w:cs="Arial"/>
                <w:b/>
                <w:iCs/>
                <w:sz w:val="18"/>
                <w:szCs w:val="18"/>
                <w:lang w:val="en-GB"/>
              </w:rPr>
              <w:t>Output 1.1.1: Uganda’s progressive and comprehensive refugee response model is anchored in its national legal and policy framework.</w:t>
            </w:r>
          </w:p>
        </w:tc>
        <w:tc>
          <w:tcPr>
            <w:tcW w:w="6211" w:type="dxa"/>
            <w:shd w:val="clear" w:color="auto" w:fill="auto"/>
          </w:tcPr>
          <w:p w14:paraId="3DD5930E" w14:textId="77777777" w:rsidR="00F9404E" w:rsidRPr="00976EB4" w:rsidRDefault="00F9404E" w:rsidP="00C20B17">
            <w:pPr>
              <w:pStyle w:val="ListParagraph"/>
              <w:numPr>
                <w:ilvl w:val="1"/>
                <w:numId w:val="8"/>
              </w:numPr>
              <w:spacing w:after="0" w:line="240" w:lineRule="auto"/>
              <w:ind w:left="0"/>
              <w:contextualSpacing w:val="0"/>
              <w:rPr>
                <w:rFonts w:ascii="Arial" w:hAnsi="Arial" w:cs="Arial"/>
                <w:bCs/>
                <w:iCs/>
                <w:sz w:val="18"/>
                <w:szCs w:val="18"/>
                <w:lang w:val="en-GB"/>
              </w:rPr>
            </w:pPr>
            <w:r w:rsidRPr="00976EB4">
              <w:rPr>
                <w:rFonts w:ascii="Arial" w:hAnsi="Arial" w:cs="Arial"/>
                <w:bCs/>
                <w:iCs/>
                <w:sz w:val="18"/>
                <w:szCs w:val="18"/>
                <w:lang w:val="en-GB"/>
              </w:rPr>
              <w:t>Adopt Uganda’s Refugee Policy in line with Uganda’s obligations under the Geneva Refugee Convention 1951 and its Protocol 1967 and responsibilities arising from the Global Compact on Refugees</w:t>
            </w:r>
          </w:p>
        </w:tc>
        <w:tc>
          <w:tcPr>
            <w:tcW w:w="1848" w:type="dxa"/>
            <w:shd w:val="clear" w:color="auto" w:fill="auto"/>
          </w:tcPr>
          <w:p w14:paraId="457751FC" w14:textId="77777777" w:rsidR="00F9404E" w:rsidRPr="00976EB4" w:rsidRDefault="00F9404E"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Parliament</w:t>
            </w:r>
          </w:p>
        </w:tc>
        <w:tc>
          <w:tcPr>
            <w:tcW w:w="0" w:type="auto"/>
            <w:shd w:val="clear" w:color="auto" w:fill="auto"/>
          </w:tcPr>
          <w:p w14:paraId="0D90F87B" w14:textId="77777777" w:rsidR="00F9404E" w:rsidRPr="00976EB4" w:rsidRDefault="00F9404E" w:rsidP="00AA0BDA">
            <w:pPr>
              <w:spacing w:after="0" w:line="240" w:lineRule="auto"/>
              <w:jc w:val="center"/>
              <w:rPr>
                <w:rFonts w:ascii="Arial" w:hAnsi="Arial" w:cs="Arial"/>
                <w:bCs/>
                <w:iCs/>
                <w:sz w:val="18"/>
                <w:szCs w:val="18"/>
                <w:lang w:val="en-GB"/>
              </w:rPr>
            </w:pPr>
          </w:p>
        </w:tc>
        <w:tc>
          <w:tcPr>
            <w:tcW w:w="0" w:type="auto"/>
            <w:shd w:val="clear" w:color="auto" w:fill="auto"/>
          </w:tcPr>
          <w:p w14:paraId="0D99488D" w14:textId="77777777" w:rsidR="00F9404E" w:rsidRPr="00976EB4" w:rsidRDefault="00F9404E" w:rsidP="00AA0BDA">
            <w:pPr>
              <w:spacing w:after="0" w:line="240" w:lineRule="auto"/>
              <w:jc w:val="center"/>
              <w:rPr>
                <w:rFonts w:ascii="Arial" w:hAnsi="Arial" w:cs="Arial"/>
                <w:bCs/>
                <w:iCs/>
                <w:sz w:val="18"/>
                <w:szCs w:val="18"/>
                <w:lang w:val="en-GB"/>
              </w:rPr>
            </w:pPr>
          </w:p>
        </w:tc>
        <w:tc>
          <w:tcPr>
            <w:tcW w:w="0" w:type="auto"/>
            <w:shd w:val="clear" w:color="auto" w:fill="auto"/>
          </w:tcPr>
          <w:p w14:paraId="4C80EFBC" w14:textId="77777777" w:rsidR="00F9404E" w:rsidRPr="00976EB4" w:rsidRDefault="00F9404E" w:rsidP="00AA0BDA">
            <w:pPr>
              <w:spacing w:after="0" w:line="240" w:lineRule="auto"/>
              <w:jc w:val="center"/>
              <w:rPr>
                <w:rFonts w:ascii="Arial" w:hAnsi="Arial" w:cs="Arial"/>
                <w:bCs/>
                <w:iCs/>
                <w:sz w:val="18"/>
                <w:szCs w:val="18"/>
                <w:lang w:val="en-GB"/>
              </w:rPr>
            </w:pPr>
          </w:p>
        </w:tc>
        <w:tc>
          <w:tcPr>
            <w:tcW w:w="0" w:type="auto"/>
            <w:shd w:val="clear" w:color="auto" w:fill="auto"/>
          </w:tcPr>
          <w:p w14:paraId="0979E714" w14:textId="77777777" w:rsidR="00F9404E" w:rsidRPr="00976EB4" w:rsidRDefault="00F9404E" w:rsidP="00AA0BDA">
            <w:pPr>
              <w:spacing w:after="0" w:line="240" w:lineRule="auto"/>
              <w:jc w:val="center"/>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24A28D56" w14:textId="77777777" w:rsidR="00F9404E" w:rsidRPr="00976EB4" w:rsidRDefault="00F9404E" w:rsidP="00AA0BDA">
            <w:pPr>
              <w:spacing w:after="0" w:line="240" w:lineRule="auto"/>
              <w:jc w:val="center"/>
              <w:rPr>
                <w:rFonts w:ascii="Arial" w:hAnsi="Arial" w:cs="Arial"/>
                <w:bCs/>
                <w:iCs/>
                <w:sz w:val="18"/>
                <w:szCs w:val="18"/>
                <w:lang w:val="en-GB"/>
              </w:rPr>
            </w:pPr>
          </w:p>
        </w:tc>
        <w:tc>
          <w:tcPr>
            <w:tcW w:w="0" w:type="auto"/>
            <w:shd w:val="clear" w:color="auto" w:fill="auto"/>
          </w:tcPr>
          <w:p w14:paraId="0B14D005" w14:textId="77777777" w:rsidR="00F9404E" w:rsidRPr="00976EB4" w:rsidRDefault="00F9404E" w:rsidP="00AA0BDA">
            <w:pPr>
              <w:spacing w:after="0" w:line="240" w:lineRule="auto"/>
              <w:jc w:val="center"/>
              <w:rPr>
                <w:rFonts w:ascii="Arial" w:hAnsi="Arial" w:cs="Arial"/>
                <w:bCs/>
                <w:iCs/>
                <w:sz w:val="18"/>
                <w:szCs w:val="18"/>
                <w:lang w:val="en-GB"/>
              </w:rPr>
            </w:pPr>
          </w:p>
        </w:tc>
        <w:tc>
          <w:tcPr>
            <w:tcW w:w="497" w:type="dxa"/>
            <w:shd w:val="clear" w:color="auto" w:fill="auto"/>
          </w:tcPr>
          <w:p w14:paraId="387D1700" w14:textId="77777777" w:rsidR="00F9404E" w:rsidRPr="00976EB4" w:rsidRDefault="00F9404E" w:rsidP="00AA0BDA">
            <w:pPr>
              <w:spacing w:after="0" w:line="240" w:lineRule="auto"/>
              <w:jc w:val="center"/>
              <w:rPr>
                <w:rFonts w:ascii="Arial" w:hAnsi="Arial" w:cs="Arial"/>
                <w:bCs/>
                <w:iCs/>
                <w:sz w:val="18"/>
                <w:szCs w:val="18"/>
                <w:lang w:val="en-GB"/>
              </w:rPr>
            </w:pPr>
          </w:p>
        </w:tc>
        <w:tc>
          <w:tcPr>
            <w:tcW w:w="583" w:type="dxa"/>
            <w:shd w:val="clear" w:color="auto" w:fill="auto"/>
          </w:tcPr>
          <w:p w14:paraId="31E823E8" w14:textId="77777777" w:rsidR="00F9404E" w:rsidRPr="00976EB4" w:rsidRDefault="00F9404E" w:rsidP="00AA0BDA">
            <w:pPr>
              <w:spacing w:after="0" w:line="240" w:lineRule="auto"/>
              <w:jc w:val="center"/>
              <w:rPr>
                <w:rFonts w:ascii="Arial" w:hAnsi="Arial" w:cs="Arial"/>
                <w:bCs/>
                <w:iCs/>
                <w:sz w:val="18"/>
                <w:szCs w:val="18"/>
                <w:lang w:val="en-GB"/>
              </w:rPr>
            </w:pPr>
          </w:p>
        </w:tc>
      </w:tr>
      <w:tr w:rsidR="00F9404E" w:rsidRPr="00976EB4" w14:paraId="1C868AB0" w14:textId="77777777" w:rsidTr="0076588B">
        <w:tc>
          <w:tcPr>
            <w:tcW w:w="3713" w:type="dxa"/>
            <w:vMerge/>
            <w:shd w:val="clear" w:color="auto" w:fill="auto"/>
          </w:tcPr>
          <w:p w14:paraId="39684965" w14:textId="77777777" w:rsidR="00F9404E" w:rsidRPr="00976EB4" w:rsidRDefault="00F9404E" w:rsidP="00AA0BDA">
            <w:pPr>
              <w:spacing w:after="0" w:line="240" w:lineRule="auto"/>
              <w:rPr>
                <w:rFonts w:ascii="Arial" w:hAnsi="Arial" w:cs="Arial"/>
                <w:b/>
                <w:iCs/>
                <w:sz w:val="18"/>
                <w:szCs w:val="18"/>
                <w:lang w:val="en-GB"/>
              </w:rPr>
            </w:pPr>
          </w:p>
        </w:tc>
        <w:tc>
          <w:tcPr>
            <w:tcW w:w="6211" w:type="dxa"/>
            <w:shd w:val="clear" w:color="auto" w:fill="auto"/>
          </w:tcPr>
          <w:p w14:paraId="70D46DF9" w14:textId="77777777" w:rsidR="00F9404E" w:rsidRPr="00976EB4" w:rsidRDefault="00F9404E" w:rsidP="00C20B17">
            <w:pPr>
              <w:pStyle w:val="ListParagraph"/>
              <w:numPr>
                <w:ilvl w:val="1"/>
                <w:numId w:val="8"/>
              </w:numPr>
              <w:spacing w:after="0" w:line="240" w:lineRule="auto"/>
              <w:ind w:left="0"/>
              <w:contextualSpacing w:val="0"/>
              <w:rPr>
                <w:rFonts w:ascii="Arial" w:hAnsi="Arial" w:cs="Arial"/>
                <w:bCs/>
                <w:iCs/>
                <w:sz w:val="18"/>
                <w:szCs w:val="18"/>
                <w:lang w:val="en-GB"/>
              </w:rPr>
            </w:pPr>
            <w:r w:rsidRPr="00976EB4">
              <w:rPr>
                <w:rFonts w:ascii="Arial" w:hAnsi="Arial" w:cs="Arial"/>
                <w:bCs/>
                <w:iCs/>
                <w:sz w:val="18"/>
                <w:szCs w:val="18"/>
                <w:lang w:val="en-GB"/>
              </w:rPr>
              <w:t>Anchor the CRRF and its structures (Steering Group, Secretariat) in the legal and policy framework as part of the ongoing review</w:t>
            </w:r>
          </w:p>
        </w:tc>
        <w:tc>
          <w:tcPr>
            <w:tcW w:w="1848" w:type="dxa"/>
            <w:shd w:val="clear" w:color="auto" w:fill="auto"/>
          </w:tcPr>
          <w:p w14:paraId="208BD1D6" w14:textId="77777777" w:rsidR="00F9404E" w:rsidRPr="00976EB4" w:rsidRDefault="00F9404E"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Parliament</w:t>
            </w:r>
          </w:p>
        </w:tc>
        <w:tc>
          <w:tcPr>
            <w:tcW w:w="0" w:type="auto"/>
            <w:shd w:val="clear" w:color="auto" w:fill="auto"/>
          </w:tcPr>
          <w:p w14:paraId="2EFDB345" w14:textId="77777777" w:rsidR="00F9404E" w:rsidRPr="00976EB4" w:rsidRDefault="00F9404E" w:rsidP="00AA0BDA">
            <w:pPr>
              <w:spacing w:after="0" w:line="240" w:lineRule="auto"/>
              <w:jc w:val="center"/>
              <w:rPr>
                <w:rFonts w:ascii="Arial" w:hAnsi="Arial" w:cs="Arial"/>
                <w:bCs/>
                <w:iCs/>
                <w:sz w:val="18"/>
                <w:szCs w:val="18"/>
                <w:lang w:val="en-GB"/>
              </w:rPr>
            </w:pPr>
          </w:p>
        </w:tc>
        <w:tc>
          <w:tcPr>
            <w:tcW w:w="0" w:type="auto"/>
            <w:shd w:val="clear" w:color="auto" w:fill="auto"/>
          </w:tcPr>
          <w:p w14:paraId="55D31E34" w14:textId="77777777" w:rsidR="00F9404E" w:rsidRPr="00976EB4" w:rsidRDefault="00F9404E" w:rsidP="00AA0BDA">
            <w:pPr>
              <w:spacing w:after="0" w:line="240" w:lineRule="auto"/>
              <w:jc w:val="center"/>
              <w:rPr>
                <w:rFonts w:ascii="Arial" w:hAnsi="Arial" w:cs="Arial"/>
                <w:bCs/>
                <w:iCs/>
                <w:sz w:val="18"/>
                <w:szCs w:val="18"/>
                <w:lang w:val="en-GB"/>
              </w:rPr>
            </w:pPr>
          </w:p>
        </w:tc>
        <w:tc>
          <w:tcPr>
            <w:tcW w:w="0" w:type="auto"/>
            <w:shd w:val="clear" w:color="auto" w:fill="auto"/>
          </w:tcPr>
          <w:p w14:paraId="1F3A9D50" w14:textId="77777777" w:rsidR="00F9404E" w:rsidRPr="00976EB4" w:rsidRDefault="00F9404E" w:rsidP="00AA0BDA">
            <w:pPr>
              <w:spacing w:after="0" w:line="240" w:lineRule="auto"/>
              <w:jc w:val="center"/>
              <w:rPr>
                <w:rFonts w:ascii="Arial" w:hAnsi="Arial" w:cs="Arial"/>
                <w:bCs/>
                <w:iCs/>
                <w:sz w:val="18"/>
                <w:szCs w:val="18"/>
                <w:lang w:val="en-GB"/>
              </w:rPr>
            </w:pPr>
          </w:p>
        </w:tc>
        <w:tc>
          <w:tcPr>
            <w:tcW w:w="0" w:type="auto"/>
            <w:shd w:val="clear" w:color="auto" w:fill="auto"/>
          </w:tcPr>
          <w:p w14:paraId="26B1D989" w14:textId="77777777" w:rsidR="00F9404E" w:rsidRPr="00976EB4" w:rsidRDefault="00F9404E" w:rsidP="00AA0BDA">
            <w:pPr>
              <w:spacing w:after="0" w:line="240" w:lineRule="auto"/>
              <w:jc w:val="center"/>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0FF31D96" w14:textId="77777777" w:rsidR="00F9404E" w:rsidRPr="00976EB4" w:rsidRDefault="00F9404E" w:rsidP="00AA0BDA">
            <w:pPr>
              <w:spacing w:after="0" w:line="240" w:lineRule="auto"/>
              <w:jc w:val="center"/>
              <w:rPr>
                <w:rFonts w:ascii="Arial" w:hAnsi="Arial" w:cs="Arial"/>
                <w:bCs/>
                <w:iCs/>
                <w:sz w:val="18"/>
                <w:szCs w:val="18"/>
                <w:lang w:val="en-GB"/>
              </w:rPr>
            </w:pPr>
          </w:p>
        </w:tc>
        <w:tc>
          <w:tcPr>
            <w:tcW w:w="0" w:type="auto"/>
            <w:shd w:val="clear" w:color="auto" w:fill="auto"/>
          </w:tcPr>
          <w:p w14:paraId="7CC2BB89" w14:textId="77777777" w:rsidR="00F9404E" w:rsidRPr="00976EB4" w:rsidRDefault="00F9404E" w:rsidP="00AA0BDA">
            <w:pPr>
              <w:spacing w:after="0" w:line="240" w:lineRule="auto"/>
              <w:jc w:val="center"/>
              <w:rPr>
                <w:rFonts w:ascii="Arial" w:hAnsi="Arial" w:cs="Arial"/>
                <w:bCs/>
                <w:iCs/>
                <w:sz w:val="18"/>
                <w:szCs w:val="18"/>
                <w:lang w:val="en-GB"/>
              </w:rPr>
            </w:pPr>
          </w:p>
        </w:tc>
        <w:tc>
          <w:tcPr>
            <w:tcW w:w="497" w:type="dxa"/>
            <w:shd w:val="clear" w:color="auto" w:fill="auto"/>
          </w:tcPr>
          <w:p w14:paraId="55A171E0" w14:textId="77777777" w:rsidR="00F9404E" w:rsidRPr="00976EB4" w:rsidRDefault="00F9404E" w:rsidP="00AA0BDA">
            <w:pPr>
              <w:spacing w:after="0" w:line="240" w:lineRule="auto"/>
              <w:jc w:val="center"/>
              <w:rPr>
                <w:rFonts w:ascii="Arial" w:hAnsi="Arial" w:cs="Arial"/>
                <w:bCs/>
                <w:iCs/>
                <w:sz w:val="18"/>
                <w:szCs w:val="18"/>
                <w:lang w:val="en-GB"/>
              </w:rPr>
            </w:pPr>
          </w:p>
        </w:tc>
        <w:tc>
          <w:tcPr>
            <w:tcW w:w="583" w:type="dxa"/>
            <w:shd w:val="clear" w:color="auto" w:fill="auto"/>
          </w:tcPr>
          <w:p w14:paraId="2D9A8900" w14:textId="77777777" w:rsidR="00F9404E" w:rsidRPr="00976EB4" w:rsidRDefault="00F9404E" w:rsidP="00AA0BDA">
            <w:pPr>
              <w:spacing w:after="0" w:line="240" w:lineRule="auto"/>
              <w:jc w:val="center"/>
              <w:rPr>
                <w:rFonts w:ascii="Arial" w:hAnsi="Arial" w:cs="Arial"/>
                <w:bCs/>
                <w:iCs/>
                <w:sz w:val="18"/>
                <w:szCs w:val="18"/>
                <w:lang w:val="en-GB"/>
              </w:rPr>
            </w:pPr>
          </w:p>
        </w:tc>
      </w:tr>
      <w:tr w:rsidR="00F9404E" w:rsidRPr="00976EB4" w14:paraId="2D9EA114" w14:textId="77777777" w:rsidTr="0076588B">
        <w:tc>
          <w:tcPr>
            <w:tcW w:w="3713" w:type="dxa"/>
            <w:vMerge/>
            <w:shd w:val="clear" w:color="auto" w:fill="auto"/>
          </w:tcPr>
          <w:p w14:paraId="70833290" w14:textId="77777777" w:rsidR="00F9404E" w:rsidRPr="00976EB4" w:rsidRDefault="00F9404E" w:rsidP="00AA0BDA">
            <w:pPr>
              <w:spacing w:after="0" w:line="240" w:lineRule="auto"/>
              <w:rPr>
                <w:rFonts w:ascii="Arial" w:hAnsi="Arial" w:cs="Arial"/>
                <w:b/>
                <w:iCs/>
                <w:sz w:val="18"/>
                <w:szCs w:val="18"/>
                <w:lang w:val="en-GB"/>
              </w:rPr>
            </w:pPr>
          </w:p>
        </w:tc>
        <w:tc>
          <w:tcPr>
            <w:tcW w:w="6211" w:type="dxa"/>
            <w:shd w:val="clear" w:color="auto" w:fill="auto"/>
          </w:tcPr>
          <w:p w14:paraId="18EB0742" w14:textId="52701075" w:rsidR="00F9404E" w:rsidRPr="00976EB4" w:rsidRDefault="00F9404E" w:rsidP="00C20B17">
            <w:pPr>
              <w:pStyle w:val="ListParagraph"/>
              <w:numPr>
                <w:ilvl w:val="1"/>
                <w:numId w:val="8"/>
              </w:numPr>
              <w:spacing w:after="0" w:line="240" w:lineRule="auto"/>
              <w:ind w:left="0"/>
              <w:contextualSpacing w:val="0"/>
              <w:rPr>
                <w:rFonts w:ascii="Arial" w:hAnsi="Arial" w:cs="Arial"/>
                <w:bCs/>
                <w:iCs/>
                <w:sz w:val="18"/>
                <w:szCs w:val="18"/>
                <w:lang w:val="en-GB"/>
              </w:rPr>
            </w:pPr>
            <w:r w:rsidRPr="00976EB4">
              <w:rPr>
                <w:rFonts w:ascii="Arial" w:hAnsi="Arial" w:cs="Arial"/>
                <w:bCs/>
                <w:iCs/>
                <w:sz w:val="18"/>
                <w:szCs w:val="18"/>
                <w:lang w:val="en-GB"/>
              </w:rPr>
              <w:t>Operationalize the national refugee policy</w:t>
            </w:r>
          </w:p>
        </w:tc>
        <w:tc>
          <w:tcPr>
            <w:tcW w:w="1848" w:type="dxa"/>
            <w:shd w:val="clear" w:color="auto" w:fill="auto"/>
          </w:tcPr>
          <w:p w14:paraId="0B822F0B" w14:textId="77777777" w:rsidR="00F9404E" w:rsidRPr="00976EB4" w:rsidRDefault="00F9404E"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OPM, MoLG, LGs</w:t>
            </w:r>
          </w:p>
        </w:tc>
        <w:tc>
          <w:tcPr>
            <w:tcW w:w="0" w:type="auto"/>
            <w:shd w:val="clear" w:color="auto" w:fill="auto"/>
          </w:tcPr>
          <w:p w14:paraId="1C537817" w14:textId="77777777" w:rsidR="00F9404E" w:rsidRPr="00976EB4" w:rsidRDefault="00F9404E" w:rsidP="00AA0BDA">
            <w:pPr>
              <w:spacing w:after="0" w:line="240" w:lineRule="auto"/>
              <w:jc w:val="center"/>
              <w:rPr>
                <w:rFonts w:ascii="Arial" w:hAnsi="Arial" w:cs="Arial"/>
                <w:bCs/>
                <w:iCs/>
                <w:sz w:val="18"/>
                <w:szCs w:val="18"/>
                <w:lang w:val="en-GB"/>
              </w:rPr>
            </w:pPr>
          </w:p>
        </w:tc>
        <w:tc>
          <w:tcPr>
            <w:tcW w:w="0" w:type="auto"/>
            <w:shd w:val="clear" w:color="auto" w:fill="auto"/>
          </w:tcPr>
          <w:p w14:paraId="4932BB95" w14:textId="77777777" w:rsidR="00F9404E" w:rsidRPr="00976EB4" w:rsidRDefault="00F9404E" w:rsidP="00AA0BDA">
            <w:pPr>
              <w:spacing w:after="0" w:line="240" w:lineRule="auto"/>
              <w:jc w:val="center"/>
              <w:rPr>
                <w:rFonts w:ascii="Arial" w:hAnsi="Arial" w:cs="Arial"/>
                <w:bCs/>
                <w:iCs/>
                <w:sz w:val="18"/>
                <w:szCs w:val="18"/>
                <w:lang w:val="en-GB"/>
              </w:rPr>
            </w:pPr>
          </w:p>
        </w:tc>
        <w:tc>
          <w:tcPr>
            <w:tcW w:w="0" w:type="auto"/>
            <w:shd w:val="clear" w:color="auto" w:fill="auto"/>
          </w:tcPr>
          <w:p w14:paraId="3A5329EE" w14:textId="77777777" w:rsidR="00F9404E" w:rsidRPr="00976EB4" w:rsidRDefault="00F9404E" w:rsidP="00AA0BDA">
            <w:pPr>
              <w:spacing w:after="0" w:line="240" w:lineRule="auto"/>
              <w:jc w:val="center"/>
              <w:rPr>
                <w:rFonts w:ascii="Arial" w:hAnsi="Arial" w:cs="Arial"/>
                <w:bCs/>
                <w:iCs/>
                <w:sz w:val="18"/>
                <w:szCs w:val="18"/>
                <w:lang w:val="en-GB"/>
              </w:rPr>
            </w:pPr>
          </w:p>
        </w:tc>
        <w:tc>
          <w:tcPr>
            <w:tcW w:w="0" w:type="auto"/>
            <w:shd w:val="clear" w:color="auto" w:fill="auto"/>
          </w:tcPr>
          <w:p w14:paraId="237C7165" w14:textId="77777777" w:rsidR="00F9404E" w:rsidRPr="00976EB4" w:rsidRDefault="00F9404E" w:rsidP="00AA0BDA">
            <w:pPr>
              <w:spacing w:after="0" w:line="240" w:lineRule="auto"/>
              <w:jc w:val="center"/>
              <w:rPr>
                <w:rFonts w:ascii="Arial" w:hAnsi="Arial" w:cs="Arial"/>
                <w:bCs/>
                <w:iCs/>
                <w:sz w:val="18"/>
                <w:szCs w:val="18"/>
                <w:lang w:val="en-GB"/>
              </w:rPr>
            </w:pPr>
          </w:p>
        </w:tc>
        <w:tc>
          <w:tcPr>
            <w:tcW w:w="0" w:type="auto"/>
            <w:shd w:val="clear" w:color="auto" w:fill="auto"/>
          </w:tcPr>
          <w:p w14:paraId="7816F2AD" w14:textId="77777777" w:rsidR="00F9404E" w:rsidRPr="00976EB4" w:rsidRDefault="00F9404E" w:rsidP="00AA0BDA">
            <w:pPr>
              <w:spacing w:after="0" w:line="240" w:lineRule="auto"/>
              <w:jc w:val="center"/>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2368BF86" w14:textId="77777777" w:rsidR="00F9404E" w:rsidRPr="00976EB4" w:rsidRDefault="00F9404E" w:rsidP="00AA0BDA">
            <w:pPr>
              <w:spacing w:after="0" w:line="240" w:lineRule="auto"/>
              <w:jc w:val="center"/>
              <w:rPr>
                <w:rFonts w:ascii="Arial" w:hAnsi="Arial" w:cs="Arial"/>
                <w:bCs/>
                <w:iCs/>
                <w:sz w:val="18"/>
                <w:szCs w:val="18"/>
                <w:lang w:val="en-GB"/>
              </w:rPr>
            </w:pPr>
            <w:r w:rsidRPr="00976EB4">
              <w:rPr>
                <w:rFonts w:ascii="Arial" w:hAnsi="Arial" w:cs="Arial"/>
                <w:bCs/>
                <w:iCs/>
                <w:sz w:val="18"/>
                <w:szCs w:val="18"/>
                <w:lang w:val="en-GB"/>
              </w:rPr>
              <w:t>X</w:t>
            </w:r>
          </w:p>
        </w:tc>
        <w:tc>
          <w:tcPr>
            <w:tcW w:w="497" w:type="dxa"/>
            <w:shd w:val="clear" w:color="auto" w:fill="auto"/>
          </w:tcPr>
          <w:p w14:paraId="04884815" w14:textId="77777777" w:rsidR="00F9404E" w:rsidRPr="00976EB4" w:rsidRDefault="00F9404E" w:rsidP="00AA0BDA">
            <w:pPr>
              <w:spacing w:after="0" w:line="240" w:lineRule="auto"/>
              <w:jc w:val="center"/>
              <w:rPr>
                <w:rFonts w:ascii="Arial" w:hAnsi="Arial" w:cs="Arial"/>
                <w:bCs/>
                <w:iCs/>
                <w:sz w:val="18"/>
                <w:szCs w:val="18"/>
                <w:lang w:val="en-GB"/>
              </w:rPr>
            </w:pPr>
            <w:r w:rsidRPr="00976EB4">
              <w:rPr>
                <w:rFonts w:ascii="Arial" w:hAnsi="Arial" w:cs="Arial"/>
                <w:bCs/>
                <w:iCs/>
                <w:sz w:val="18"/>
                <w:szCs w:val="18"/>
                <w:lang w:val="en-GB"/>
              </w:rPr>
              <w:t>X</w:t>
            </w:r>
          </w:p>
        </w:tc>
        <w:tc>
          <w:tcPr>
            <w:tcW w:w="583" w:type="dxa"/>
            <w:shd w:val="clear" w:color="auto" w:fill="auto"/>
          </w:tcPr>
          <w:p w14:paraId="7B41FD48" w14:textId="77777777" w:rsidR="00F9404E" w:rsidRPr="00976EB4" w:rsidRDefault="00F9404E" w:rsidP="00AA0BDA">
            <w:pPr>
              <w:spacing w:after="0" w:line="240" w:lineRule="auto"/>
              <w:jc w:val="center"/>
              <w:rPr>
                <w:rFonts w:ascii="Arial" w:hAnsi="Arial" w:cs="Arial"/>
                <w:bCs/>
                <w:iCs/>
                <w:sz w:val="18"/>
                <w:szCs w:val="18"/>
                <w:lang w:val="en-GB"/>
              </w:rPr>
            </w:pPr>
            <w:r w:rsidRPr="00976EB4">
              <w:rPr>
                <w:rFonts w:ascii="Arial" w:hAnsi="Arial" w:cs="Arial"/>
                <w:bCs/>
                <w:iCs/>
                <w:sz w:val="18"/>
                <w:szCs w:val="18"/>
                <w:lang w:val="en-GB"/>
              </w:rPr>
              <w:t>X</w:t>
            </w:r>
          </w:p>
        </w:tc>
      </w:tr>
      <w:tr w:rsidR="00F9404E" w:rsidRPr="00976EB4" w14:paraId="21F8562D" w14:textId="77777777" w:rsidTr="0076588B">
        <w:trPr>
          <w:trHeight w:val="301"/>
        </w:trPr>
        <w:tc>
          <w:tcPr>
            <w:tcW w:w="3713" w:type="dxa"/>
            <w:vMerge w:val="restart"/>
            <w:shd w:val="clear" w:color="auto" w:fill="auto"/>
          </w:tcPr>
          <w:p w14:paraId="399641BA" w14:textId="77777777" w:rsidR="00F9404E" w:rsidRPr="00976EB4" w:rsidRDefault="00F9404E" w:rsidP="00AA0BDA">
            <w:pPr>
              <w:spacing w:after="0" w:line="240" w:lineRule="auto"/>
              <w:rPr>
                <w:rFonts w:ascii="Arial" w:hAnsi="Arial" w:cs="Arial"/>
                <w:b/>
                <w:iCs/>
                <w:sz w:val="18"/>
                <w:szCs w:val="18"/>
                <w:lang w:val="en-GB"/>
              </w:rPr>
            </w:pPr>
            <w:r w:rsidRPr="00976EB4">
              <w:rPr>
                <w:rFonts w:ascii="Arial" w:hAnsi="Arial" w:cs="Arial"/>
                <w:b/>
                <w:iCs/>
                <w:sz w:val="18"/>
                <w:szCs w:val="18"/>
                <w:lang w:val="en-GB"/>
              </w:rPr>
              <w:t xml:space="preserve">Output 1.1.2: A stronger Steering Group with redefined mandates meets regularly to oversee the comprehensive refugee response in Uganda. </w:t>
            </w:r>
          </w:p>
        </w:tc>
        <w:tc>
          <w:tcPr>
            <w:tcW w:w="6211" w:type="dxa"/>
            <w:shd w:val="clear" w:color="auto" w:fill="auto"/>
          </w:tcPr>
          <w:p w14:paraId="54643EA8" w14:textId="69B3A321" w:rsidR="00F9404E" w:rsidRPr="00976EB4" w:rsidRDefault="00F9404E" w:rsidP="00C20B17">
            <w:pPr>
              <w:pStyle w:val="ListParagraph"/>
              <w:numPr>
                <w:ilvl w:val="1"/>
                <w:numId w:val="9"/>
              </w:numPr>
              <w:spacing w:after="0" w:line="240" w:lineRule="auto"/>
              <w:ind w:left="0"/>
              <w:contextualSpacing w:val="0"/>
              <w:rPr>
                <w:rFonts w:ascii="Arial" w:hAnsi="Arial" w:cs="Arial"/>
                <w:bCs/>
                <w:iCs/>
                <w:sz w:val="18"/>
                <w:szCs w:val="18"/>
                <w:lang w:val="en-GB"/>
              </w:rPr>
            </w:pPr>
            <w:r w:rsidRPr="00976EB4">
              <w:rPr>
                <w:rFonts w:ascii="Arial" w:hAnsi="Arial" w:cs="Arial"/>
                <w:bCs/>
                <w:iCs/>
                <w:sz w:val="18"/>
                <w:szCs w:val="18"/>
                <w:lang w:val="en-GB"/>
              </w:rPr>
              <w:t xml:space="preserve">Redefine the mandates of the CRRF Steering Group by reviewing its TORs </w:t>
            </w:r>
            <w:r w:rsidR="006020E6" w:rsidRPr="00976EB4">
              <w:rPr>
                <w:rFonts w:ascii="Arial" w:hAnsi="Arial" w:cs="Arial"/>
                <w:bCs/>
                <w:iCs/>
                <w:sz w:val="18"/>
                <w:szCs w:val="18"/>
                <w:lang w:val="en-GB"/>
              </w:rPr>
              <w:t>and confirm the nominations of SG representatives from humanitarian and development partners (LDPG, RHPG, IFIs, INGOs, NGOs, PS)</w:t>
            </w:r>
          </w:p>
        </w:tc>
        <w:tc>
          <w:tcPr>
            <w:tcW w:w="1848" w:type="dxa"/>
            <w:shd w:val="clear" w:color="auto" w:fill="auto"/>
          </w:tcPr>
          <w:p w14:paraId="24C494D1" w14:textId="77777777" w:rsidR="00F9404E" w:rsidRPr="00976EB4" w:rsidRDefault="00F9404E"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SG/CRRF Secretariat</w:t>
            </w:r>
          </w:p>
        </w:tc>
        <w:tc>
          <w:tcPr>
            <w:tcW w:w="0" w:type="auto"/>
            <w:shd w:val="clear" w:color="auto" w:fill="auto"/>
          </w:tcPr>
          <w:p w14:paraId="248DCAFA" w14:textId="77777777" w:rsidR="00F9404E" w:rsidRPr="00976EB4" w:rsidRDefault="00F9404E" w:rsidP="00AA0BDA">
            <w:pPr>
              <w:spacing w:after="0" w:line="240" w:lineRule="auto"/>
              <w:jc w:val="center"/>
              <w:rPr>
                <w:rFonts w:ascii="Arial" w:hAnsi="Arial" w:cs="Arial"/>
                <w:bCs/>
                <w:iCs/>
                <w:sz w:val="18"/>
                <w:szCs w:val="18"/>
                <w:lang w:val="en-GB"/>
              </w:rPr>
            </w:pPr>
          </w:p>
        </w:tc>
        <w:tc>
          <w:tcPr>
            <w:tcW w:w="0" w:type="auto"/>
            <w:shd w:val="clear" w:color="auto" w:fill="auto"/>
          </w:tcPr>
          <w:p w14:paraId="6EB0A35F" w14:textId="77777777" w:rsidR="00F9404E" w:rsidRPr="00976EB4" w:rsidRDefault="00F9404E" w:rsidP="00AA0BDA">
            <w:pPr>
              <w:spacing w:after="0" w:line="240" w:lineRule="auto"/>
              <w:jc w:val="center"/>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09786974" w14:textId="77777777" w:rsidR="00F9404E" w:rsidRPr="00976EB4" w:rsidRDefault="00F9404E" w:rsidP="00AA0BDA">
            <w:pPr>
              <w:spacing w:after="0" w:line="240" w:lineRule="auto"/>
              <w:jc w:val="center"/>
              <w:rPr>
                <w:rFonts w:ascii="Arial" w:hAnsi="Arial" w:cs="Arial"/>
                <w:bCs/>
                <w:iCs/>
                <w:sz w:val="18"/>
                <w:szCs w:val="18"/>
                <w:lang w:val="en-GB"/>
              </w:rPr>
            </w:pPr>
          </w:p>
        </w:tc>
        <w:tc>
          <w:tcPr>
            <w:tcW w:w="0" w:type="auto"/>
            <w:shd w:val="clear" w:color="auto" w:fill="auto"/>
          </w:tcPr>
          <w:p w14:paraId="6B723704" w14:textId="77777777" w:rsidR="00F9404E" w:rsidRPr="00976EB4" w:rsidRDefault="00F9404E" w:rsidP="00AA0BDA">
            <w:pPr>
              <w:spacing w:after="0" w:line="240" w:lineRule="auto"/>
              <w:jc w:val="center"/>
              <w:rPr>
                <w:rFonts w:ascii="Arial" w:hAnsi="Arial" w:cs="Arial"/>
                <w:bCs/>
                <w:iCs/>
                <w:sz w:val="18"/>
                <w:szCs w:val="18"/>
                <w:lang w:val="en-GB"/>
              </w:rPr>
            </w:pPr>
          </w:p>
        </w:tc>
        <w:tc>
          <w:tcPr>
            <w:tcW w:w="0" w:type="auto"/>
            <w:shd w:val="clear" w:color="auto" w:fill="auto"/>
          </w:tcPr>
          <w:p w14:paraId="17B59748" w14:textId="77777777" w:rsidR="00F9404E" w:rsidRPr="00976EB4" w:rsidRDefault="00F9404E" w:rsidP="00AA0BDA">
            <w:pPr>
              <w:spacing w:after="0" w:line="240" w:lineRule="auto"/>
              <w:jc w:val="center"/>
              <w:rPr>
                <w:rFonts w:ascii="Arial" w:hAnsi="Arial" w:cs="Arial"/>
                <w:bCs/>
                <w:iCs/>
                <w:sz w:val="18"/>
                <w:szCs w:val="18"/>
                <w:lang w:val="en-GB"/>
              </w:rPr>
            </w:pPr>
          </w:p>
        </w:tc>
        <w:tc>
          <w:tcPr>
            <w:tcW w:w="0" w:type="auto"/>
            <w:shd w:val="clear" w:color="auto" w:fill="auto"/>
          </w:tcPr>
          <w:p w14:paraId="2C795E54" w14:textId="77777777" w:rsidR="00F9404E" w:rsidRPr="00976EB4" w:rsidRDefault="00F9404E" w:rsidP="00AA0BDA">
            <w:pPr>
              <w:spacing w:after="0" w:line="240" w:lineRule="auto"/>
              <w:jc w:val="center"/>
              <w:rPr>
                <w:rFonts w:ascii="Arial" w:hAnsi="Arial" w:cs="Arial"/>
                <w:bCs/>
                <w:iCs/>
                <w:sz w:val="18"/>
                <w:szCs w:val="18"/>
                <w:lang w:val="en-GB"/>
              </w:rPr>
            </w:pPr>
          </w:p>
        </w:tc>
        <w:tc>
          <w:tcPr>
            <w:tcW w:w="497" w:type="dxa"/>
            <w:shd w:val="clear" w:color="auto" w:fill="auto"/>
          </w:tcPr>
          <w:p w14:paraId="472486B2" w14:textId="77777777" w:rsidR="00F9404E" w:rsidRPr="00976EB4" w:rsidRDefault="00F9404E" w:rsidP="00AA0BDA">
            <w:pPr>
              <w:spacing w:after="0" w:line="240" w:lineRule="auto"/>
              <w:jc w:val="center"/>
              <w:rPr>
                <w:rFonts w:ascii="Arial" w:hAnsi="Arial" w:cs="Arial"/>
                <w:bCs/>
                <w:iCs/>
                <w:sz w:val="18"/>
                <w:szCs w:val="18"/>
                <w:lang w:val="en-GB"/>
              </w:rPr>
            </w:pPr>
          </w:p>
        </w:tc>
        <w:tc>
          <w:tcPr>
            <w:tcW w:w="583" w:type="dxa"/>
            <w:shd w:val="clear" w:color="auto" w:fill="auto"/>
          </w:tcPr>
          <w:p w14:paraId="5F502DC2" w14:textId="77777777" w:rsidR="00F9404E" w:rsidRPr="00976EB4" w:rsidRDefault="00F9404E" w:rsidP="00AA0BDA">
            <w:pPr>
              <w:spacing w:after="0" w:line="240" w:lineRule="auto"/>
              <w:jc w:val="center"/>
              <w:rPr>
                <w:rFonts w:ascii="Arial" w:hAnsi="Arial" w:cs="Arial"/>
                <w:bCs/>
                <w:iCs/>
                <w:sz w:val="18"/>
                <w:szCs w:val="18"/>
                <w:lang w:val="en-GB"/>
              </w:rPr>
            </w:pPr>
          </w:p>
        </w:tc>
      </w:tr>
      <w:tr w:rsidR="00F9404E" w:rsidRPr="00976EB4" w14:paraId="184A4AE2" w14:textId="77777777" w:rsidTr="0076588B">
        <w:trPr>
          <w:trHeight w:val="301"/>
        </w:trPr>
        <w:tc>
          <w:tcPr>
            <w:tcW w:w="3713" w:type="dxa"/>
            <w:vMerge/>
            <w:shd w:val="clear" w:color="auto" w:fill="auto"/>
          </w:tcPr>
          <w:p w14:paraId="4F0EC900" w14:textId="77777777" w:rsidR="00F9404E" w:rsidRPr="00976EB4" w:rsidRDefault="00F9404E" w:rsidP="00AA0BDA">
            <w:pPr>
              <w:spacing w:after="0" w:line="240" w:lineRule="auto"/>
              <w:rPr>
                <w:rFonts w:ascii="Arial" w:hAnsi="Arial" w:cs="Arial"/>
                <w:b/>
                <w:iCs/>
                <w:sz w:val="18"/>
                <w:szCs w:val="18"/>
                <w:lang w:val="en-GB"/>
              </w:rPr>
            </w:pPr>
          </w:p>
        </w:tc>
        <w:tc>
          <w:tcPr>
            <w:tcW w:w="6211" w:type="dxa"/>
            <w:shd w:val="clear" w:color="auto" w:fill="auto"/>
          </w:tcPr>
          <w:p w14:paraId="0541D7E0" w14:textId="30344B98" w:rsidR="00F9404E" w:rsidRPr="00976EB4" w:rsidRDefault="00F9404E" w:rsidP="00C20B17">
            <w:pPr>
              <w:pStyle w:val="ListParagraph"/>
              <w:numPr>
                <w:ilvl w:val="1"/>
                <w:numId w:val="9"/>
              </w:numPr>
              <w:spacing w:after="0" w:line="240" w:lineRule="auto"/>
              <w:ind w:left="0"/>
              <w:contextualSpacing w:val="0"/>
              <w:rPr>
                <w:rFonts w:ascii="Arial" w:hAnsi="Arial" w:cs="Arial"/>
                <w:bCs/>
                <w:iCs/>
                <w:sz w:val="18"/>
                <w:szCs w:val="18"/>
                <w:lang w:val="en-GB"/>
              </w:rPr>
            </w:pPr>
            <w:r w:rsidRPr="00976EB4">
              <w:rPr>
                <w:rFonts w:ascii="Arial" w:hAnsi="Arial" w:cs="Arial"/>
                <w:bCs/>
                <w:iCs/>
                <w:sz w:val="18"/>
                <w:szCs w:val="18"/>
                <w:lang w:val="en-GB"/>
              </w:rPr>
              <w:t xml:space="preserve">Review SG composition and CRRF coordination structure in view of changes introduced with NDPIII’s programmatic approach </w:t>
            </w:r>
          </w:p>
        </w:tc>
        <w:tc>
          <w:tcPr>
            <w:tcW w:w="1848" w:type="dxa"/>
            <w:shd w:val="clear" w:color="auto" w:fill="auto"/>
          </w:tcPr>
          <w:p w14:paraId="4A035BCE" w14:textId="77777777" w:rsidR="00F9404E" w:rsidRPr="00976EB4" w:rsidRDefault="00F9404E"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SG/CRRF Secretariat</w:t>
            </w:r>
          </w:p>
        </w:tc>
        <w:tc>
          <w:tcPr>
            <w:tcW w:w="0" w:type="auto"/>
            <w:shd w:val="clear" w:color="auto" w:fill="auto"/>
          </w:tcPr>
          <w:p w14:paraId="7DE5C6D9" w14:textId="77777777" w:rsidR="00F9404E" w:rsidRPr="00976EB4" w:rsidRDefault="00F9404E" w:rsidP="00AA0BDA">
            <w:pPr>
              <w:spacing w:after="0" w:line="240" w:lineRule="auto"/>
              <w:jc w:val="center"/>
              <w:rPr>
                <w:rFonts w:ascii="Arial" w:hAnsi="Arial" w:cs="Arial"/>
                <w:bCs/>
                <w:iCs/>
                <w:sz w:val="18"/>
                <w:szCs w:val="18"/>
                <w:lang w:val="en-GB"/>
              </w:rPr>
            </w:pPr>
          </w:p>
        </w:tc>
        <w:tc>
          <w:tcPr>
            <w:tcW w:w="0" w:type="auto"/>
            <w:shd w:val="clear" w:color="auto" w:fill="auto"/>
          </w:tcPr>
          <w:p w14:paraId="730A6AF0" w14:textId="77777777" w:rsidR="00F9404E" w:rsidRPr="00976EB4" w:rsidRDefault="00F9404E" w:rsidP="00AA0BDA">
            <w:pPr>
              <w:spacing w:after="0" w:line="240" w:lineRule="auto"/>
              <w:jc w:val="center"/>
              <w:rPr>
                <w:rFonts w:ascii="Arial" w:hAnsi="Arial" w:cs="Arial"/>
                <w:bCs/>
                <w:iCs/>
                <w:sz w:val="18"/>
                <w:szCs w:val="18"/>
                <w:lang w:val="en-GB"/>
              </w:rPr>
            </w:pPr>
          </w:p>
        </w:tc>
        <w:tc>
          <w:tcPr>
            <w:tcW w:w="0" w:type="auto"/>
            <w:shd w:val="clear" w:color="auto" w:fill="auto"/>
          </w:tcPr>
          <w:p w14:paraId="71B57FFB" w14:textId="77777777" w:rsidR="00F9404E" w:rsidRPr="00976EB4" w:rsidRDefault="00F9404E" w:rsidP="00AA0BDA">
            <w:pPr>
              <w:spacing w:after="0" w:line="240" w:lineRule="auto"/>
              <w:jc w:val="center"/>
              <w:rPr>
                <w:rFonts w:ascii="Arial" w:hAnsi="Arial" w:cs="Arial"/>
                <w:bCs/>
                <w:iCs/>
                <w:sz w:val="18"/>
                <w:szCs w:val="18"/>
                <w:lang w:val="en-GB"/>
              </w:rPr>
            </w:pPr>
          </w:p>
        </w:tc>
        <w:tc>
          <w:tcPr>
            <w:tcW w:w="0" w:type="auto"/>
            <w:shd w:val="clear" w:color="auto" w:fill="auto"/>
          </w:tcPr>
          <w:p w14:paraId="5AFBB7B1" w14:textId="77777777" w:rsidR="00F9404E" w:rsidRPr="00976EB4" w:rsidRDefault="00F9404E" w:rsidP="00AA0BDA">
            <w:pPr>
              <w:spacing w:after="0" w:line="240" w:lineRule="auto"/>
              <w:jc w:val="center"/>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05C2F6B8" w14:textId="77777777" w:rsidR="00F9404E" w:rsidRPr="00976EB4" w:rsidRDefault="00F9404E" w:rsidP="00AA0BDA">
            <w:pPr>
              <w:spacing w:after="0" w:line="240" w:lineRule="auto"/>
              <w:jc w:val="center"/>
              <w:rPr>
                <w:rFonts w:ascii="Arial" w:hAnsi="Arial" w:cs="Arial"/>
                <w:bCs/>
                <w:iCs/>
                <w:sz w:val="18"/>
                <w:szCs w:val="18"/>
                <w:lang w:val="en-GB"/>
              </w:rPr>
            </w:pPr>
          </w:p>
        </w:tc>
        <w:tc>
          <w:tcPr>
            <w:tcW w:w="0" w:type="auto"/>
            <w:shd w:val="clear" w:color="auto" w:fill="auto"/>
          </w:tcPr>
          <w:p w14:paraId="237F9629" w14:textId="77777777" w:rsidR="00F9404E" w:rsidRPr="00976EB4" w:rsidRDefault="00F9404E" w:rsidP="00AA0BDA">
            <w:pPr>
              <w:spacing w:after="0" w:line="240" w:lineRule="auto"/>
              <w:jc w:val="center"/>
              <w:rPr>
                <w:rFonts w:ascii="Arial" w:hAnsi="Arial" w:cs="Arial"/>
                <w:bCs/>
                <w:iCs/>
                <w:sz w:val="18"/>
                <w:szCs w:val="18"/>
                <w:lang w:val="en-GB"/>
              </w:rPr>
            </w:pPr>
          </w:p>
        </w:tc>
        <w:tc>
          <w:tcPr>
            <w:tcW w:w="497" w:type="dxa"/>
            <w:shd w:val="clear" w:color="auto" w:fill="auto"/>
          </w:tcPr>
          <w:p w14:paraId="70B067E7" w14:textId="77777777" w:rsidR="00F9404E" w:rsidRPr="00976EB4" w:rsidRDefault="00F9404E" w:rsidP="00AA0BDA">
            <w:pPr>
              <w:spacing w:after="0" w:line="240" w:lineRule="auto"/>
              <w:jc w:val="center"/>
              <w:rPr>
                <w:rFonts w:ascii="Arial" w:hAnsi="Arial" w:cs="Arial"/>
                <w:bCs/>
                <w:iCs/>
                <w:sz w:val="18"/>
                <w:szCs w:val="18"/>
                <w:lang w:val="en-GB"/>
              </w:rPr>
            </w:pPr>
          </w:p>
        </w:tc>
        <w:tc>
          <w:tcPr>
            <w:tcW w:w="583" w:type="dxa"/>
            <w:shd w:val="clear" w:color="auto" w:fill="auto"/>
          </w:tcPr>
          <w:p w14:paraId="3A8EEDEC" w14:textId="77777777" w:rsidR="00F9404E" w:rsidRPr="00976EB4" w:rsidRDefault="00F9404E" w:rsidP="00AA0BDA">
            <w:pPr>
              <w:spacing w:after="0" w:line="240" w:lineRule="auto"/>
              <w:jc w:val="center"/>
              <w:rPr>
                <w:rFonts w:ascii="Arial" w:hAnsi="Arial" w:cs="Arial"/>
                <w:bCs/>
                <w:iCs/>
                <w:sz w:val="18"/>
                <w:szCs w:val="18"/>
                <w:lang w:val="en-GB"/>
              </w:rPr>
            </w:pPr>
          </w:p>
        </w:tc>
      </w:tr>
      <w:tr w:rsidR="00F9404E" w:rsidRPr="00976EB4" w14:paraId="2A4F7A40" w14:textId="77777777" w:rsidTr="0076588B">
        <w:trPr>
          <w:trHeight w:val="301"/>
        </w:trPr>
        <w:tc>
          <w:tcPr>
            <w:tcW w:w="3713" w:type="dxa"/>
            <w:vMerge/>
            <w:shd w:val="clear" w:color="auto" w:fill="auto"/>
          </w:tcPr>
          <w:p w14:paraId="752772E6" w14:textId="77777777" w:rsidR="00F9404E" w:rsidRPr="00976EB4" w:rsidRDefault="00F9404E" w:rsidP="00AA0BDA">
            <w:pPr>
              <w:spacing w:after="0" w:line="240" w:lineRule="auto"/>
              <w:rPr>
                <w:rFonts w:ascii="Arial" w:hAnsi="Arial" w:cs="Arial"/>
                <w:b/>
                <w:iCs/>
                <w:sz w:val="18"/>
                <w:szCs w:val="18"/>
                <w:lang w:val="en-GB"/>
              </w:rPr>
            </w:pPr>
          </w:p>
        </w:tc>
        <w:tc>
          <w:tcPr>
            <w:tcW w:w="6211" w:type="dxa"/>
            <w:shd w:val="clear" w:color="auto" w:fill="auto"/>
          </w:tcPr>
          <w:p w14:paraId="056FE79B" w14:textId="6542656A" w:rsidR="00F9404E" w:rsidRPr="00976EB4" w:rsidRDefault="00F9404E" w:rsidP="00C20B17">
            <w:pPr>
              <w:pStyle w:val="ListParagraph"/>
              <w:numPr>
                <w:ilvl w:val="1"/>
                <w:numId w:val="9"/>
              </w:numPr>
              <w:spacing w:after="0" w:line="240" w:lineRule="auto"/>
              <w:ind w:left="0"/>
              <w:contextualSpacing w:val="0"/>
              <w:rPr>
                <w:rFonts w:ascii="Arial" w:hAnsi="Arial" w:cs="Arial"/>
                <w:bCs/>
                <w:iCs/>
                <w:sz w:val="18"/>
                <w:szCs w:val="18"/>
                <w:lang w:val="en-GB"/>
              </w:rPr>
            </w:pPr>
            <w:r w:rsidRPr="00976EB4">
              <w:rPr>
                <w:rFonts w:ascii="Arial" w:hAnsi="Arial" w:cs="Arial"/>
                <w:bCs/>
                <w:iCs/>
                <w:sz w:val="18"/>
                <w:szCs w:val="18"/>
                <w:lang w:val="en-GB"/>
              </w:rPr>
              <w:t>Hold quarterly CRRF Steering Group meetings</w:t>
            </w:r>
            <w:r w:rsidR="00EA78A7" w:rsidRPr="00976EB4">
              <w:rPr>
                <w:rFonts w:ascii="Arial" w:hAnsi="Arial" w:cs="Arial"/>
                <w:bCs/>
                <w:iCs/>
                <w:sz w:val="18"/>
                <w:szCs w:val="18"/>
                <w:lang w:val="en-GB"/>
              </w:rPr>
              <w:t xml:space="preserve"> including field visit when circumstances allow to ensure programme monitoring including DRDIP </w:t>
            </w:r>
          </w:p>
        </w:tc>
        <w:tc>
          <w:tcPr>
            <w:tcW w:w="1848" w:type="dxa"/>
            <w:shd w:val="clear" w:color="auto" w:fill="auto"/>
          </w:tcPr>
          <w:p w14:paraId="3114D723" w14:textId="77777777" w:rsidR="00F9404E" w:rsidRPr="00976EB4" w:rsidRDefault="00F9404E"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CRRF Secretariat</w:t>
            </w:r>
          </w:p>
        </w:tc>
        <w:tc>
          <w:tcPr>
            <w:tcW w:w="0" w:type="auto"/>
            <w:shd w:val="clear" w:color="auto" w:fill="auto"/>
          </w:tcPr>
          <w:p w14:paraId="078E2B8A" w14:textId="77777777" w:rsidR="00F9404E" w:rsidRPr="00976EB4" w:rsidRDefault="00F9404E" w:rsidP="00AA0BDA">
            <w:pPr>
              <w:spacing w:after="0" w:line="240" w:lineRule="auto"/>
              <w:jc w:val="center"/>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74290E18" w14:textId="77777777" w:rsidR="00F9404E" w:rsidRPr="00976EB4" w:rsidRDefault="00F9404E" w:rsidP="00AA0BDA">
            <w:pPr>
              <w:spacing w:after="0" w:line="240" w:lineRule="auto"/>
              <w:jc w:val="center"/>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660E9B10" w14:textId="77777777" w:rsidR="00F9404E" w:rsidRPr="00976EB4" w:rsidRDefault="00F9404E" w:rsidP="00AA0BDA">
            <w:pPr>
              <w:spacing w:after="0" w:line="240" w:lineRule="auto"/>
              <w:jc w:val="center"/>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595FA7D4" w14:textId="77777777" w:rsidR="00F9404E" w:rsidRPr="00976EB4" w:rsidRDefault="00F9404E" w:rsidP="00AA0BDA">
            <w:pPr>
              <w:spacing w:after="0" w:line="240" w:lineRule="auto"/>
              <w:jc w:val="center"/>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45B642E3" w14:textId="77777777" w:rsidR="00F9404E" w:rsidRPr="00976EB4" w:rsidRDefault="00F9404E" w:rsidP="00AA0BDA">
            <w:pPr>
              <w:spacing w:after="0" w:line="240" w:lineRule="auto"/>
              <w:jc w:val="center"/>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7C30D441" w14:textId="77777777" w:rsidR="00F9404E" w:rsidRPr="00976EB4" w:rsidRDefault="00F9404E" w:rsidP="00AA0BDA">
            <w:pPr>
              <w:spacing w:after="0" w:line="240" w:lineRule="auto"/>
              <w:jc w:val="center"/>
              <w:rPr>
                <w:rFonts w:ascii="Arial" w:hAnsi="Arial" w:cs="Arial"/>
                <w:bCs/>
                <w:iCs/>
                <w:sz w:val="18"/>
                <w:szCs w:val="18"/>
                <w:lang w:val="en-GB"/>
              </w:rPr>
            </w:pPr>
            <w:r w:rsidRPr="00976EB4">
              <w:rPr>
                <w:rFonts w:ascii="Arial" w:hAnsi="Arial" w:cs="Arial"/>
                <w:bCs/>
                <w:iCs/>
                <w:sz w:val="18"/>
                <w:szCs w:val="18"/>
                <w:lang w:val="en-GB"/>
              </w:rPr>
              <w:t>X</w:t>
            </w:r>
          </w:p>
        </w:tc>
        <w:tc>
          <w:tcPr>
            <w:tcW w:w="497" w:type="dxa"/>
            <w:shd w:val="clear" w:color="auto" w:fill="auto"/>
          </w:tcPr>
          <w:p w14:paraId="784BC0FD" w14:textId="77777777" w:rsidR="00F9404E" w:rsidRPr="00976EB4" w:rsidRDefault="00F9404E" w:rsidP="00AA0BDA">
            <w:pPr>
              <w:spacing w:after="0" w:line="240" w:lineRule="auto"/>
              <w:jc w:val="center"/>
              <w:rPr>
                <w:rFonts w:ascii="Arial" w:hAnsi="Arial" w:cs="Arial"/>
                <w:bCs/>
                <w:iCs/>
                <w:sz w:val="18"/>
                <w:szCs w:val="18"/>
                <w:lang w:val="en-GB"/>
              </w:rPr>
            </w:pPr>
            <w:r w:rsidRPr="00976EB4">
              <w:rPr>
                <w:rFonts w:ascii="Arial" w:hAnsi="Arial" w:cs="Arial"/>
                <w:bCs/>
                <w:iCs/>
                <w:sz w:val="18"/>
                <w:szCs w:val="18"/>
                <w:lang w:val="en-GB"/>
              </w:rPr>
              <w:t>X</w:t>
            </w:r>
          </w:p>
        </w:tc>
        <w:tc>
          <w:tcPr>
            <w:tcW w:w="583" w:type="dxa"/>
            <w:shd w:val="clear" w:color="auto" w:fill="auto"/>
          </w:tcPr>
          <w:p w14:paraId="0D37A206" w14:textId="77777777" w:rsidR="00F9404E" w:rsidRPr="00976EB4" w:rsidRDefault="00F9404E" w:rsidP="00AA0BDA">
            <w:pPr>
              <w:spacing w:after="0" w:line="240" w:lineRule="auto"/>
              <w:jc w:val="center"/>
              <w:rPr>
                <w:rFonts w:ascii="Arial" w:hAnsi="Arial" w:cs="Arial"/>
                <w:bCs/>
                <w:iCs/>
                <w:sz w:val="18"/>
                <w:szCs w:val="18"/>
                <w:lang w:val="en-GB"/>
              </w:rPr>
            </w:pPr>
            <w:r w:rsidRPr="00976EB4">
              <w:rPr>
                <w:rFonts w:ascii="Arial" w:hAnsi="Arial" w:cs="Arial"/>
                <w:bCs/>
                <w:iCs/>
                <w:sz w:val="18"/>
                <w:szCs w:val="18"/>
                <w:lang w:val="en-GB"/>
              </w:rPr>
              <w:t>X</w:t>
            </w:r>
          </w:p>
        </w:tc>
      </w:tr>
      <w:tr w:rsidR="00F9404E" w:rsidRPr="00976EB4" w14:paraId="2A3C40D0" w14:textId="77777777" w:rsidTr="0076588B">
        <w:trPr>
          <w:trHeight w:val="238"/>
        </w:trPr>
        <w:tc>
          <w:tcPr>
            <w:tcW w:w="3713" w:type="dxa"/>
            <w:vMerge/>
            <w:shd w:val="clear" w:color="auto" w:fill="auto"/>
          </w:tcPr>
          <w:p w14:paraId="4611BA53" w14:textId="77777777" w:rsidR="00F9404E" w:rsidRPr="00976EB4" w:rsidRDefault="00F9404E" w:rsidP="00AA0BDA">
            <w:pPr>
              <w:spacing w:after="0" w:line="240" w:lineRule="auto"/>
              <w:rPr>
                <w:rFonts w:ascii="Arial" w:hAnsi="Arial" w:cs="Arial"/>
                <w:b/>
                <w:iCs/>
                <w:sz w:val="18"/>
                <w:szCs w:val="18"/>
                <w:lang w:val="en-GB"/>
              </w:rPr>
            </w:pPr>
          </w:p>
        </w:tc>
        <w:tc>
          <w:tcPr>
            <w:tcW w:w="6211" w:type="dxa"/>
            <w:shd w:val="clear" w:color="auto" w:fill="auto"/>
          </w:tcPr>
          <w:p w14:paraId="3125CA29" w14:textId="08E77BF9" w:rsidR="00F9404E" w:rsidRPr="00976EB4" w:rsidRDefault="00F9404E" w:rsidP="00C20B17">
            <w:pPr>
              <w:pStyle w:val="ListParagraph"/>
              <w:numPr>
                <w:ilvl w:val="1"/>
                <w:numId w:val="9"/>
              </w:numPr>
              <w:spacing w:after="0" w:line="240" w:lineRule="auto"/>
              <w:ind w:left="0"/>
              <w:contextualSpacing w:val="0"/>
              <w:rPr>
                <w:rFonts w:ascii="Arial" w:hAnsi="Arial" w:cs="Arial"/>
                <w:bCs/>
                <w:iCs/>
                <w:color w:val="000000" w:themeColor="text1"/>
                <w:sz w:val="18"/>
                <w:szCs w:val="18"/>
                <w:lang w:val="en-GB"/>
              </w:rPr>
            </w:pPr>
            <w:r w:rsidRPr="00976EB4">
              <w:rPr>
                <w:rFonts w:ascii="Arial" w:hAnsi="Arial" w:cs="Arial"/>
                <w:bCs/>
                <w:iCs/>
                <w:sz w:val="18"/>
                <w:szCs w:val="18"/>
                <w:lang w:val="en-GB"/>
              </w:rPr>
              <w:t xml:space="preserve">Develop an Engagement Strategy, which includes SOPs for participation of MDAs in the SG and SOP to define the relationship and information sharing arrangements between the SG and the various coordination arrangements </w:t>
            </w:r>
          </w:p>
        </w:tc>
        <w:tc>
          <w:tcPr>
            <w:tcW w:w="1848" w:type="dxa"/>
            <w:shd w:val="clear" w:color="auto" w:fill="auto"/>
          </w:tcPr>
          <w:p w14:paraId="11C94FBA" w14:textId="77777777" w:rsidR="00F9404E" w:rsidRPr="00976EB4" w:rsidRDefault="00F9404E"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CRRF Secretariat</w:t>
            </w:r>
          </w:p>
        </w:tc>
        <w:tc>
          <w:tcPr>
            <w:tcW w:w="0" w:type="auto"/>
            <w:shd w:val="clear" w:color="auto" w:fill="auto"/>
          </w:tcPr>
          <w:p w14:paraId="73045B53" w14:textId="77777777" w:rsidR="00F9404E" w:rsidRPr="00976EB4" w:rsidRDefault="00F9404E" w:rsidP="00AA0BDA">
            <w:pPr>
              <w:spacing w:after="0" w:line="240" w:lineRule="auto"/>
              <w:jc w:val="center"/>
              <w:rPr>
                <w:rFonts w:ascii="Arial" w:hAnsi="Arial" w:cs="Arial"/>
                <w:bCs/>
                <w:iCs/>
                <w:sz w:val="18"/>
                <w:szCs w:val="18"/>
                <w:lang w:val="en-GB"/>
              </w:rPr>
            </w:pPr>
          </w:p>
        </w:tc>
        <w:tc>
          <w:tcPr>
            <w:tcW w:w="0" w:type="auto"/>
            <w:shd w:val="clear" w:color="auto" w:fill="auto"/>
          </w:tcPr>
          <w:p w14:paraId="0930674E" w14:textId="77777777" w:rsidR="00F9404E" w:rsidRPr="00976EB4" w:rsidRDefault="00F9404E" w:rsidP="00AA0BDA">
            <w:pPr>
              <w:spacing w:after="0" w:line="240" w:lineRule="auto"/>
              <w:jc w:val="center"/>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20F7E165" w14:textId="77777777" w:rsidR="00F9404E" w:rsidRPr="00976EB4" w:rsidRDefault="00F9404E" w:rsidP="00AA0BDA">
            <w:pPr>
              <w:spacing w:after="0" w:line="240" w:lineRule="auto"/>
              <w:jc w:val="center"/>
              <w:rPr>
                <w:rFonts w:ascii="Arial" w:hAnsi="Arial" w:cs="Arial"/>
                <w:bCs/>
                <w:iCs/>
                <w:sz w:val="18"/>
                <w:szCs w:val="18"/>
                <w:lang w:val="en-GB"/>
              </w:rPr>
            </w:pPr>
          </w:p>
        </w:tc>
        <w:tc>
          <w:tcPr>
            <w:tcW w:w="0" w:type="auto"/>
            <w:shd w:val="clear" w:color="auto" w:fill="auto"/>
          </w:tcPr>
          <w:p w14:paraId="608EB329" w14:textId="77777777" w:rsidR="00F9404E" w:rsidRPr="00976EB4" w:rsidRDefault="00F9404E" w:rsidP="00AA0BDA">
            <w:pPr>
              <w:spacing w:after="0" w:line="240" w:lineRule="auto"/>
              <w:jc w:val="center"/>
              <w:rPr>
                <w:rFonts w:ascii="Arial" w:hAnsi="Arial" w:cs="Arial"/>
                <w:bCs/>
                <w:iCs/>
                <w:sz w:val="18"/>
                <w:szCs w:val="18"/>
                <w:lang w:val="en-GB"/>
              </w:rPr>
            </w:pPr>
          </w:p>
        </w:tc>
        <w:tc>
          <w:tcPr>
            <w:tcW w:w="0" w:type="auto"/>
            <w:shd w:val="clear" w:color="auto" w:fill="auto"/>
          </w:tcPr>
          <w:p w14:paraId="5D7C1312" w14:textId="77777777" w:rsidR="00F9404E" w:rsidRPr="00976EB4" w:rsidRDefault="00F9404E" w:rsidP="00AA0BDA">
            <w:pPr>
              <w:spacing w:after="0" w:line="240" w:lineRule="auto"/>
              <w:jc w:val="center"/>
              <w:rPr>
                <w:rFonts w:ascii="Arial" w:hAnsi="Arial" w:cs="Arial"/>
                <w:bCs/>
                <w:iCs/>
                <w:sz w:val="18"/>
                <w:szCs w:val="18"/>
                <w:lang w:val="en-GB"/>
              </w:rPr>
            </w:pPr>
          </w:p>
        </w:tc>
        <w:tc>
          <w:tcPr>
            <w:tcW w:w="0" w:type="auto"/>
            <w:shd w:val="clear" w:color="auto" w:fill="auto"/>
          </w:tcPr>
          <w:p w14:paraId="7BF477F2" w14:textId="77777777" w:rsidR="00F9404E" w:rsidRPr="00976EB4" w:rsidRDefault="00F9404E" w:rsidP="00AA0BDA">
            <w:pPr>
              <w:spacing w:after="0" w:line="240" w:lineRule="auto"/>
              <w:jc w:val="center"/>
              <w:rPr>
                <w:rFonts w:ascii="Arial" w:hAnsi="Arial" w:cs="Arial"/>
                <w:bCs/>
                <w:iCs/>
                <w:sz w:val="18"/>
                <w:szCs w:val="18"/>
                <w:lang w:val="en-GB"/>
              </w:rPr>
            </w:pPr>
          </w:p>
        </w:tc>
        <w:tc>
          <w:tcPr>
            <w:tcW w:w="497" w:type="dxa"/>
            <w:shd w:val="clear" w:color="auto" w:fill="auto"/>
          </w:tcPr>
          <w:p w14:paraId="6CAA7A05" w14:textId="77777777" w:rsidR="00F9404E" w:rsidRPr="00976EB4" w:rsidRDefault="00F9404E" w:rsidP="00AA0BDA">
            <w:pPr>
              <w:spacing w:after="0" w:line="240" w:lineRule="auto"/>
              <w:jc w:val="center"/>
              <w:rPr>
                <w:rFonts w:ascii="Arial" w:hAnsi="Arial" w:cs="Arial"/>
                <w:bCs/>
                <w:iCs/>
                <w:sz w:val="18"/>
                <w:szCs w:val="18"/>
                <w:lang w:val="en-GB"/>
              </w:rPr>
            </w:pPr>
          </w:p>
        </w:tc>
        <w:tc>
          <w:tcPr>
            <w:tcW w:w="583" w:type="dxa"/>
            <w:shd w:val="clear" w:color="auto" w:fill="auto"/>
          </w:tcPr>
          <w:p w14:paraId="6317FC70" w14:textId="77777777" w:rsidR="00F9404E" w:rsidRPr="00976EB4" w:rsidRDefault="00F9404E" w:rsidP="00AA0BDA">
            <w:pPr>
              <w:spacing w:after="0" w:line="240" w:lineRule="auto"/>
              <w:jc w:val="center"/>
              <w:rPr>
                <w:rFonts w:ascii="Arial" w:hAnsi="Arial" w:cs="Arial"/>
                <w:bCs/>
                <w:iCs/>
                <w:sz w:val="18"/>
                <w:szCs w:val="18"/>
                <w:lang w:val="en-GB"/>
              </w:rPr>
            </w:pPr>
          </w:p>
        </w:tc>
      </w:tr>
      <w:tr w:rsidR="00007073" w:rsidRPr="00976EB4" w14:paraId="258905C0" w14:textId="77777777" w:rsidTr="0076588B">
        <w:trPr>
          <w:trHeight w:val="220"/>
        </w:trPr>
        <w:tc>
          <w:tcPr>
            <w:tcW w:w="3713" w:type="dxa"/>
            <w:vMerge w:val="restart"/>
            <w:shd w:val="clear" w:color="auto" w:fill="auto"/>
          </w:tcPr>
          <w:p w14:paraId="2E3A21A2" w14:textId="6A2F0047" w:rsidR="00007073" w:rsidRPr="00976EB4" w:rsidRDefault="00007073" w:rsidP="00AA0BDA">
            <w:pPr>
              <w:spacing w:after="0" w:line="240" w:lineRule="auto"/>
              <w:rPr>
                <w:rFonts w:ascii="Arial" w:hAnsi="Arial" w:cs="Arial"/>
                <w:b/>
                <w:iCs/>
                <w:sz w:val="18"/>
                <w:szCs w:val="18"/>
                <w:lang w:val="en-GB"/>
              </w:rPr>
            </w:pPr>
            <w:r w:rsidRPr="00976EB4">
              <w:rPr>
                <w:rFonts w:ascii="Arial" w:hAnsi="Arial" w:cs="Arial"/>
                <w:b/>
                <w:iCs/>
                <w:sz w:val="18"/>
                <w:szCs w:val="18"/>
                <w:lang w:val="en-GB"/>
              </w:rPr>
              <w:t xml:space="preserve">Output 1.1.3: </w:t>
            </w:r>
            <w:r w:rsidR="007F62C6" w:rsidRPr="00976EB4">
              <w:rPr>
                <w:rFonts w:ascii="Arial" w:hAnsi="Arial" w:cs="Arial"/>
                <w:b/>
                <w:iCs/>
                <w:sz w:val="18"/>
                <w:szCs w:val="18"/>
                <w:lang w:val="en-GB"/>
              </w:rPr>
              <w:t xml:space="preserve">The </w:t>
            </w:r>
            <w:r w:rsidR="003317D5" w:rsidRPr="00976EB4">
              <w:rPr>
                <w:rFonts w:ascii="Arial" w:hAnsi="Arial" w:cs="Arial"/>
                <w:b/>
                <w:iCs/>
                <w:sz w:val="18"/>
                <w:szCs w:val="18"/>
                <w:lang w:val="en-GB"/>
              </w:rPr>
              <w:t xml:space="preserve">CRRF </w:t>
            </w:r>
            <w:r w:rsidRPr="00976EB4">
              <w:rPr>
                <w:rFonts w:ascii="Arial" w:hAnsi="Arial" w:cs="Arial"/>
                <w:b/>
                <w:iCs/>
                <w:sz w:val="18"/>
                <w:szCs w:val="18"/>
                <w:lang w:val="en-GB"/>
              </w:rPr>
              <w:t xml:space="preserve">Secretariat </w:t>
            </w:r>
            <w:r w:rsidR="007F62C6" w:rsidRPr="00976EB4">
              <w:rPr>
                <w:rFonts w:ascii="Arial" w:hAnsi="Arial" w:cs="Arial"/>
                <w:b/>
                <w:iCs/>
                <w:sz w:val="18"/>
                <w:szCs w:val="18"/>
                <w:lang w:val="en-GB"/>
              </w:rPr>
              <w:t xml:space="preserve">is </w:t>
            </w:r>
            <w:r w:rsidR="00C06C69">
              <w:rPr>
                <w:rFonts w:ascii="Arial" w:hAnsi="Arial" w:cs="Arial"/>
                <w:b/>
                <w:iCs/>
                <w:sz w:val="18"/>
                <w:szCs w:val="18"/>
                <w:lang w:val="en-GB"/>
              </w:rPr>
              <w:t>strengthened,</w:t>
            </w:r>
            <w:r w:rsidR="003317D5" w:rsidRPr="00976EB4">
              <w:rPr>
                <w:rFonts w:ascii="Arial" w:hAnsi="Arial" w:cs="Arial"/>
                <w:b/>
                <w:iCs/>
                <w:sz w:val="18"/>
                <w:szCs w:val="18"/>
                <w:lang w:val="en-GB"/>
              </w:rPr>
              <w:t xml:space="preserve"> </w:t>
            </w:r>
            <w:r w:rsidRPr="00976EB4">
              <w:rPr>
                <w:rFonts w:ascii="Arial" w:hAnsi="Arial" w:cs="Arial"/>
                <w:b/>
                <w:iCs/>
                <w:sz w:val="18"/>
                <w:szCs w:val="18"/>
                <w:lang w:val="en-GB"/>
              </w:rPr>
              <w:t xml:space="preserve">Sector Secretariats have increased capacity and </w:t>
            </w:r>
            <w:r w:rsidR="007F62C6" w:rsidRPr="00976EB4">
              <w:rPr>
                <w:rFonts w:ascii="Arial" w:hAnsi="Arial" w:cs="Arial"/>
                <w:b/>
                <w:iCs/>
                <w:sz w:val="18"/>
                <w:szCs w:val="18"/>
                <w:lang w:val="en-GB"/>
              </w:rPr>
              <w:t xml:space="preserve">the </w:t>
            </w:r>
            <w:r w:rsidRPr="00976EB4">
              <w:rPr>
                <w:rFonts w:ascii="Arial" w:hAnsi="Arial" w:cs="Arial"/>
                <w:b/>
                <w:iCs/>
                <w:sz w:val="18"/>
                <w:szCs w:val="18"/>
                <w:lang w:val="en-GB"/>
              </w:rPr>
              <w:t xml:space="preserve">collaboration </w:t>
            </w:r>
            <w:r w:rsidR="007F62C6" w:rsidRPr="00976EB4">
              <w:rPr>
                <w:rFonts w:ascii="Arial" w:hAnsi="Arial" w:cs="Arial"/>
                <w:b/>
                <w:iCs/>
                <w:sz w:val="18"/>
                <w:szCs w:val="18"/>
                <w:lang w:val="en-GB"/>
              </w:rPr>
              <w:t>between the</w:t>
            </w:r>
            <w:r w:rsidRPr="00976EB4">
              <w:rPr>
                <w:rFonts w:ascii="Arial" w:hAnsi="Arial" w:cs="Arial"/>
                <w:b/>
                <w:iCs/>
                <w:sz w:val="18"/>
                <w:szCs w:val="18"/>
                <w:lang w:val="en-GB"/>
              </w:rPr>
              <w:t xml:space="preserve"> </w:t>
            </w:r>
            <w:proofErr w:type="gramStart"/>
            <w:r w:rsidR="00E12041" w:rsidRPr="00976EB4">
              <w:rPr>
                <w:rFonts w:ascii="Arial" w:hAnsi="Arial" w:cs="Arial"/>
                <w:b/>
                <w:iCs/>
                <w:sz w:val="18"/>
                <w:szCs w:val="18"/>
                <w:lang w:val="en-GB"/>
              </w:rPr>
              <w:t>CRRF</w:t>
            </w:r>
            <w:proofErr w:type="gramEnd"/>
            <w:r w:rsidRPr="00976EB4">
              <w:rPr>
                <w:rFonts w:ascii="Arial" w:hAnsi="Arial" w:cs="Arial"/>
                <w:b/>
                <w:iCs/>
                <w:sz w:val="18"/>
                <w:szCs w:val="18"/>
                <w:lang w:val="en-GB"/>
              </w:rPr>
              <w:t xml:space="preserve"> </w:t>
            </w:r>
            <w:r w:rsidR="007F62C6" w:rsidRPr="00976EB4">
              <w:rPr>
                <w:rFonts w:ascii="Arial" w:hAnsi="Arial" w:cs="Arial"/>
                <w:b/>
                <w:iCs/>
                <w:sz w:val="18"/>
                <w:szCs w:val="18"/>
                <w:lang w:val="en-GB"/>
              </w:rPr>
              <w:t xml:space="preserve">and Sector </w:t>
            </w:r>
            <w:r w:rsidRPr="00976EB4">
              <w:rPr>
                <w:rFonts w:ascii="Arial" w:hAnsi="Arial" w:cs="Arial"/>
                <w:b/>
                <w:iCs/>
                <w:sz w:val="18"/>
                <w:szCs w:val="18"/>
                <w:lang w:val="en-GB"/>
              </w:rPr>
              <w:t>Secretariat</w:t>
            </w:r>
            <w:r w:rsidR="007F62C6" w:rsidRPr="00976EB4">
              <w:rPr>
                <w:rFonts w:ascii="Arial" w:hAnsi="Arial" w:cs="Arial"/>
                <w:b/>
                <w:iCs/>
                <w:sz w:val="18"/>
                <w:szCs w:val="18"/>
                <w:lang w:val="en-GB"/>
              </w:rPr>
              <w:t>s</w:t>
            </w:r>
            <w:r w:rsidRPr="00976EB4">
              <w:rPr>
                <w:rFonts w:ascii="Arial" w:hAnsi="Arial" w:cs="Arial"/>
                <w:b/>
                <w:iCs/>
                <w:sz w:val="18"/>
                <w:szCs w:val="18"/>
                <w:lang w:val="en-GB"/>
              </w:rPr>
              <w:t xml:space="preserve"> </w:t>
            </w:r>
            <w:r w:rsidR="007F62C6" w:rsidRPr="00976EB4">
              <w:rPr>
                <w:rFonts w:ascii="Arial" w:hAnsi="Arial" w:cs="Arial"/>
                <w:b/>
                <w:iCs/>
                <w:sz w:val="18"/>
                <w:szCs w:val="18"/>
                <w:lang w:val="en-GB"/>
              </w:rPr>
              <w:t>is</w:t>
            </w:r>
            <w:r w:rsidRPr="00976EB4">
              <w:rPr>
                <w:rFonts w:ascii="Arial" w:hAnsi="Arial" w:cs="Arial"/>
                <w:b/>
                <w:iCs/>
                <w:sz w:val="18"/>
                <w:szCs w:val="18"/>
                <w:lang w:val="en-GB"/>
              </w:rPr>
              <w:t xml:space="preserve"> clearly defined.</w:t>
            </w:r>
          </w:p>
        </w:tc>
        <w:tc>
          <w:tcPr>
            <w:tcW w:w="6211" w:type="dxa"/>
            <w:shd w:val="clear" w:color="auto" w:fill="auto"/>
          </w:tcPr>
          <w:p w14:paraId="0728FE13" w14:textId="1EB7091E" w:rsidR="00007073" w:rsidRPr="00976EB4" w:rsidRDefault="00007073" w:rsidP="00C20B17">
            <w:pPr>
              <w:pStyle w:val="ListParagraph"/>
              <w:numPr>
                <w:ilvl w:val="1"/>
                <w:numId w:val="10"/>
              </w:numPr>
              <w:spacing w:after="0" w:line="240" w:lineRule="auto"/>
              <w:ind w:left="0"/>
              <w:contextualSpacing w:val="0"/>
              <w:rPr>
                <w:rFonts w:ascii="Arial" w:hAnsi="Arial" w:cs="Arial"/>
                <w:bCs/>
                <w:iCs/>
                <w:sz w:val="18"/>
                <w:szCs w:val="18"/>
                <w:lang w:val="en-GB"/>
              </w:rPr>
            </w:pPr>
            <w:r w:rsidRPr="00976EB4">
              <w:rPr>
                <w:rFonts w:ascii="Arial" w:hAnsi="Arial" w:cs="Arial"/>
                <w:bCs/>
                <w:iCs/>
                <w:sz w:val="18"/>
                <w:szCs w:val="18"/>
                <w:lang w:val="en-GB"/>
              </w:rPr>
              <w:t>Develop SOPs on the roles and collaboration between the CRRF Secretariat and the Sector Response Plan Secretariats</w:t>
            </w:r>
          </w:p>
        </w:tc>
        <w:tc>
          <w:tcPr>
            <w:tcW w:w="1848" w:type="dxa"/>
            <w:shd w:val="clear" w:color="auto" w:fill="auto"/>
          </w:tcPr>
          <w:p w14:paraId="40E148D7" w14:textId="32B9E8B9" w:rsidR="00007073" w:rsidRPr="00976EB4" w:rsidRDefault="00007073"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 xml:space="preserve">CRRF </w:t>
            </w:r>
            <w:r w:rsidR="00586D5A" w:rsidRPr="00976EB4">
              <w:rPr>
                <w:rFonts w:ascii="Arial" w:hAnsi="Arial" w:cs="Arial"/>
                <w:bCs/>
                <w:iCs/>
                <w:sz w:val="18"/>
                <w:szCs w:val="18"/>
                <w:lang w:val="en-GB"/>
              </w:rPr>
              <w:t>Sec.</w:t>
            </w:r>
          </w:p>
          <w:p w14:paraId="4AA7D78C" w14:textId="54389424" w:rsidR="00007073" w:rsidRPr="00976EB4" w:rsidRDefault="00007073"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SRP Sec</w:t>
            </w:r>
            <w:r w:rsidR="00586D5A" w:rsidRPr="00976EB4">
              <w:rPr>
                <w:rFonts w:ascii="Arial" w:hAnsi="Arial" w:cs="Arial"/>
                <w:bCs/>
                <w:iCs/>
                <w:sz w:val="18"/>
                <w:szCs w:val="18"/>
                <w:lang w:val="en-GB"/>
              </w:rPr>
              <w:t>.</w:t>
            </w:r>
          </w:p>
        </w:tc>
        <w:tc>
          <w:tcPr>
            <w:tcW w:w="0" w:type="auto"/>
            <w:shd w:val="clear" w:color="auto" w:fill="auto"/>
          </w:tcPr>
          <w:p w14:paraId="2404FBFD" w14:textId="77777777" w:rsidR="00007073" w:rsidRPr="00976EB4" w:rsidRDefault="00007073" w:rsidP="00AA0BDA">
            <w:pPr>
              <w:spacing w:after="0" w:line="240" w:lineRule="auto"/>
              <w:jc w:val="center"/>
              <w:rPr>
                <w:rFonts w:ascii="Arial" w:hAnsi="Arial" w:cs="Arial"/>
                <w:bCs/>
                <w:iCs/>
                <w:sz w:val="18"/>
                <w:szCs w:val="18"/>
                <w:lang w:val="en-GB"/>
              </w:rPr>
            </w:pPr>
          </w:p>
        </w:tc>
        <w:tc>
          <w:tcPr>
            <w:tcW w:w="0" w:type="auto"/>
            <w:shd w:val="clear" w:color="auto" w:fill="auto"/>
          </w:tcPr>
          <w:p w14:paraId="6E43E27D" w14:textId="0A028759" w:rsidR="00007073" w:rsidRPr="00976EB4" w:rsidRDefault="00007073" w:rsidP="00AA0BDA">
            <w:pPr>
              <w:spacing w:after="0" w:line="240" w:lineRule="auto"/>
              <w:jc w:val="center"/>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3D54BD7C" w14:textId="77777777" w:rsidR="00007073" w:rsidRPr="00976EB4" w:rsidRDefault="00007073" w:rsidP="00AA0BDA">
            <w:pPr>
              <w:spacing w:after="0" w:line="240" w:lineRule="auto"/>
              <w:jc w:val="center"/>
              <w:rPr>
                <w:rFonts w:ascii="Arial" w:hAnsi="Arial" w:cs="Arial"/>
                <w:bCs/>
                <w:iCs/>
                <w:sz w:val="18"/>
                <w:szCs w:val="18"/>
                <w:lang w:val="en-GB"/>
              </w:rPr>
            </w:pPr>
          </w:p>
        </w:tc>
        <w:tc>
          <w:tcPr>
            <w:tcW w:w="0" w:type="auto"/>
            <w:shd w:val="clear" w:color="auto" w:fill="auto"/>
          </w:tcPr>
          <w:p w14:paraId="76F6236C" w14:textId="77777777" w:rsidR="00007073" w:rsidRPr="00976EB4" w:rsidRDefault="00007073" w:rsidP="00AA0BDA">
            <w:pPr>
              <w:spacing w:after="0" w:line="240" w:lineRule="auto"/>
              <w:jc w:val="center"/>
              <w:rPr>
                <w:rFonts w:ascii="Arial" w:hAnsi="Arial" w:cs="Arial"/>
                <w:bCs/>
                <w:iCs/>
                <w:sz w:val="18"/>
                <w:szCs w:val="18"/>
                <w:lang w:val="en-GB"/>
              </w:rPr>
            </w:pPr>
          </w:p>
        </w:tc>
        <w:tc>
          <w:tcPr>
            <w:tcW w:w="0" w:type="auto"/>
            <w:shd w:val="clear" w:color="auto" w:fill="auto"/>
          </w:tcPr>
          <w:p w14:paraId="5BB9DD38" w14:textId="77777777" w:rsidR="00007073" w:rsidRPr="00976EB4" w:rsidRDefault="00007073" w:rsidP="00AA0BDA">
            <w:pPr>
              <w:spacing w:after="0" w:line="240" w:lineRule="auto"/>
              <w:jc w:val="center"/>
              <w:rPr>
                <w:rFonts w:ascii="Arial" w:hAnsi="Arial" w:cs="Arial"/>
                <w:bCs/>
                <w:iCs/>
                <w:sz w:val="18"/>
                <w:szCs w:val="18"/>
                <w:lang w:val="en-GB"/>
              </w:rPr>
            </w:pPr>
          </w:p>
        </w:tc>
        <w:tc>
          <w:tcPr>
            <w:tcW w:w="0" w:type="auto"/>
            <w:shd w:val="clear" w:color="auto" w:fill="auto"/>
          </w:tcPr>
          <w:p w14:paraId="04689845" w14:textId="77777777" w:rsidR="00007073" w:rsidRPr="00976EB4" w:rsidRDefault="00007073" w:rsidP="00AA0BDA">
            <w:pPr>
              <w:spacing w:after="0" w:line="240" w:lineRule="auto"/>
              <w:jc w:val="center"/>
              <w:rPr>
                <w:rFonts w:ascii="Arial" w:hAnsi="Arial" w:cs="Arial"/>
                <w:bCs/>
                <w:iCs/>
                <w:sz w:val="18"/>
                <w:szCs w:val="18"/>
                <w:lang w:val="en-GB"/>
              </w:rPr>
            </w:pPr>
          </w:p>
        </w:tc>
        <w:tc>
          <w:tcPr>
            <w:tcW w:w="497" w:type="dxa"/>
            <w:shd w:val="clear" w:color="auto" w:fill="auto"/>
          </w:tcPr>
          <w:p w14:paraId="3BA64A43" w14:textId="77777777" w:rsidR="00007073" w:rsidRPr="00976EB4" w:rsidRDefault="00007073" w:rsidP="00AA0BDA">
            <w:pPr>
              <w:spacing w:after="0" w:line="240" w:lineRule="auto"/>
              <w:jc w:val="center"/>
              <w:rPr>
                <w:rFonts w:ascii="Arial" w:hAnsi="Arial" w:cs="Arial"/>
                <w:bCs/>
                <w:iCs/>
                <w:sz w:val="18"/>
                <w:szCs w:val="18"/>
                <w:lang w:val="en-GB"/>
              </w:rPr>
            </w:pPr>
          </w:p>
        </w:tc>
        <w:tc>
          <w:tcPr>
            <w:tcW w:w="583" w:type="dxa"/>
            <w:shd w:val="clear" w:color="auto" w:fill="auto"/>
          </w:tcPr>
          <w:p w14:paraId="757BB2D8" w14:textId="77777777" w:rsidR="00007073" w:rsidRPr="00976EB4" w:rsidRDefault="00007073" w:rsidP="00AA0BDA">
            <w:pPr>
              <w:spacing w:after="0" w:line="240" w:lineRule="auto"/>
              <w:jc w:val="center"/>
              <w:rPr>
                <w:rFonts w:ascii="Arial" w:hAnsi="Arial" w:cs="Arial"/>
                <w:bCs/>
                <w:iCs/>
                <w:sz w:val="18"/>
                <w:szCs w:val="18"/>
                <w:lang w:val="en-GB"/>
              </w:rPr>
            </w:pPr>
          </w:p>
        </w:tc>
      </w:tr>
      <w:tr w:rsidR="00007073" w:rsidRPr="00976EB4" w14:paraId="0525532C" w14:textId="77777777" w:rsidTr="0076588B">
        <w:trPr>
          <w:trHeight w:val="220"/>
        </w:trPr>
        <w:tc>
          <w:tcPr>
            <w:tcW w:w="3713" w:type="dxa"/>
            <w:vMerge/>
            <w:shd w:val="clear" w:color="auto" w:fill="auto"/>
          </w:tcPr>
          <w:p w14:paraId="648F2328" w14:textId="002B273C" w:rsidR="00007073" w:rsidRPr="00976EB4" w:rsidRDefault="00007073" w:rsidP="00AA0BDA">
            <w:pPr>
              <w:spacing w:after="0" w:line="240" w:lineRule="auto"/>
              <w:rPr>
                <w:rFonts w:ascii="Arial" w:hAnsi="Arial" w:cs="Arial"/>
                <w:b/>
                <w:iCs/>
                <w:sz w:val="18"/>
                <w:szCs w:val="18"/>
                <w:lang w:val="en-GB"/>
              </w:rPr>
            </w:pPr>
          </w:p>
        </w:tc>
        <w:tc>
          <w:tcPr>
            <w:tcW w:w="6211" w:type="dxa"/>
            <w:shd w:val="clear" w:color="auto" w:fill="auto"/>
          </w:tcPr>
          <w:p w14:paraId="6244AD31" w14:textId="4095C0E2" w:rsidR="00007073" w:rsidRPr="00976EB4" w:rsidRDefault="00007073" w:rsidP="00C20B17">
            <w:pPr>
              <w:pStyle w:val="ListParagraph"/>
              <w:numPr>
                <w:ilvl w:val="1"/>
                <w:numId w:val="10"/>
              </w:numPr>
              <w:spacing w:after="0" w:line="240" w:lineRule="auto"/>
              <w:ind w:left="0"/>
              <w:contextualSpacing w:val="0"/>
              <w:rPr>
                <w:rFonts w:ascii="Arial" w:hAnsi="Arial" w:cs="Arial"/>
                <w:bCs/>
                <w:iCs/>
                <w:sz w:val="18"/>
                <w:szCs w:val="18"/>
                <w:lang w:val="en-GB"/>
              </w:rPr>
            </w:pPr>
            <w:r w:rsidRPr="00976EB4">
              <w:rPr>
                <w:rFonts w:ascii="Arial" w:hAnsi="Arial" w:cs="Arial"/>
                <w:bCs/>
                <w:iCs/>
                <w:sz w:val="18"/>
                <w:szCs w:val="18"/>
                <w:lang w:val="en-GB"/>
              </w:rPr>
              <w:t xml:space="preserve">Develop a concept note </w:t>
            </w:r>
            <w:r w:rsidR="001529D6">
              <w:rPr>
                <w:rFonts w:ascii="Arial" w:hAnsi="Arial" w:cs="Arial"/>
                <w:bCs/>
                <w:iCs/>
                <w:sz w:val="18"/>
                <w:szCs w:val="18"/>
                <w:lang w:val="en-GB"/>
              </w:rPr>
              <w:t xml:space="preserve">outlining ways to </w:t>
            </w:r>
            <w:r w:rsidR="00471A9D">
              <w:rPr>
                <w:rFonts w:ascii="Arial" w:hAnsi="Arial" w:cs="Arial"/>
                <w:bCs/>
                <w:iCs/>
                <w:sz w:val="18"/>
                <w:szCs w:val="18"/>
                <w:lang w:val="en-GB"/>
              </w:rPr>
              <w:t xml:space="preserve">further </w:t>
            </w:r>
            <w:r w:rsidR="001529D6">
              <w:rPr>
                <w:rFonts w:ascii="Arial" w:hAnsi="Arial" w:cs="Arial"/>
                <w:bCs/>
                <w:iCs/>
                <w:sz w:val="18"/>
                <w:szCs w:val="18"/>
                <w:lang w:val="en-GB"/>
              </w:rPr>
              <w:t>strengthen the</w:t>
            </w:r>
            <w:r w:rsidRPr="00976EB4">
              <w:rPr>
                <w:rFonts w:ascii="Arial" w:hAnsi="Arial" w:cs="Arial"/>
                <w:bCs/>
                <w:iCs/>
                <w:sz w:val="18"/>
                <w:szCs w:val="18"/>
                <w:lang w:val="en-GB"/>
              </w:rPr>
              <w:t xml:space="preserve"> </w:t>
            </w:r>
            <w:r w:rsidR="00471A9D">
              <w:rPr>
                <w:rFonts w:ascii="Arial" w:hAnsi="Arial" w:cs="Arial"/>
                <w:bCs/>
                <w:iCs/>
                <w:sz w:val="18"/>
                <w:szCs w:val="18"/>
                <w:lang w:val="en-GB"/>
              </w:rPr>
              <w:t xml:space="preserve">role of the CRRF </w:t>
            </w:r>
            <w:r w:rsidRPr="00976EB4">
              <w:rPr>
                <w:rFonts w:ascii="Arial" w:hAnsi="Arial" w:cs="Arial"/>
                <w:bCs/>
                <w:iCs/>
                <w:sz w:val="18"/>
                <w:szCs w:val="18"/>
                <w:lang w:val="en-GB"/>
              </w:rPr>
              <w:t>Secretariat</w:t>
            </w:r>
            <w:r w:rsidR="001529D6">
              <w:rPr>
                <w:rFonts w:ascii="Arial" w:hAnsi="Arial" w:cs="Arial"/>
                <w:bCs/>
                <w:iCs/>
                <w:sz w:val="18"/>
                <w:szCs w:val="18"/>
                <w:lang w:val="en-GB"/>
              </w:rPr>
              <w:t>, including aspects of funding,</w:t>
            </w:r>
            <w:r w:rsidRPr="00976EB4">
              <w:rPr>
                <w:rFonts w:ascii="Arial" w:hAnsi="Arial" w:cs="Arial"/>
                <w:bCs/>
                <w:iCs/>
                <w:sz w:val="18"/>
                <w:szCs w:val="18"/>
                <w:lang w:val="en-GB"/>
              </w:rPr>
              <w:t xml:space="preserve"> for SG approval </w:t>
            </w:r>
          </w:p>
        </w:tc>
        <w:tc>
          <w:tcPr>
            <w:tcW w:w="1848" w:type="dxa"/>
            <w:shd w:val="clear" w:color="auto" w:fill="auto"/>
          </w:tcPr>
          <w:p w14:paraId="7FB50DB5" w14:textId="4C06F3E7" w:rsidR="00007073" w:rsidRPr="00976EB4" w:rsidRDefault="00007073"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SG/CRRF Sec</w:t>
            </w:r>
            <w:r w:rsidR="00586D5A" w:rsidRPr="00976EB4">
              <w:rPr>
                <w:rFonts w:ascii="Arial" w:hAnsi="Arial" w:cs="Arial"/>
                <w:bCs/>
                <w:iCs/>
                <w:sz w:val="18"/>
                <w:szCs w:val="18"/>
                <w:lang w:val="en-GB"/>
              </w:rPr>
              <w:t>.</w:t>
            </w:r>
            <w:r w:rsidRPr="00976EB4">
              <w:rPr>
                <w:rFonts w:ascii="Arial" w:hAnsi="Arial" w:cs="Arial"/>
                <w:bCs/>
                <w:iCs/>
                <w:sz w:val="18"/>
                <w:szCs w:val="18"/>
                <w:lang w:val="en-GB"/>
              </w:rPr>
              <w:t xml:space="preserve"> </w:t>
            </w:r>
          </w:p>
        </w:tc>
        <w:tc>
          <w:tcPr>
            <w:tcW w:w="0" w:type="auto"/>
            <w:shd w:val="clear" w:color="auto" w:fill="auto"/>
          </w:tcPr>
          <w:p w14:paraId="5FDBE1F2" w14:textId="77777777" w:rsidR="00007073" w:rsidRPr="00976EB4" w:rsidRDefault="00007073" w:rsidP="00AA0BDA">
            <w:pPr>
              <w:spacing w:after="0" w:line="240" w:lineRule="auto"/>
              <w:jc w:val="center"/>
              <w:rPr>
                <w:rFonts w:ascii="Arial" w:hAnsi="Arial" w:cs="Arial"/>
                <w:bCs/>
                <w:iCs/>
                <w:sz w:val="18"/>
                <w:szCs w:val="18"/>
                <w:lang w:val="en-GB"/>
              </w:rPr>
            </w:pPr>
          </w:p>
        </w:tc>
        <w:tc>
          <w:tcPr>
            <w:tcW w:w="0" w:type="auto"/>
            <w:shd w:val="clear" w:color="auto" w:fill="auto"/>
          </w:tcPr>
          <w:p w14:paraId="1177F13C" w14:textId="44B79A3C" w:rsidR="00007073" w:rsidRPr="00976EB4" w:rsidRDefault="00007073" w:rsidP="00AA0BDA">
            <w:pPr>
              <w:spacing w:after="0" w:line="240" w:lineRule="auto"/>
              <w:jc w:val="center"/>
              <w:rPr>
                <w:rFonts w:ascii="Arial" w:hAnsi="Arial" w:cs="Arial"/>
                <w:bCs/>
                <w:iCs/>
                <w:sz w:val="18"/>
                <w:szCs w:val="18"/>
                <w:lang w:val="en-GB"/>
              </w:rPr>
            </w:pPr>
          </w:p>
        </w:tc>
        <w:tc>
          <w:tcPr>
            <w:tcW w:w="0" w:type="auto"/>
            <w:shd w:val="clear" w:color="auto" w:fill="auto"/>
          </w:tcPr>
          <w:p w14:paraId="416E48FD" w14:textId="52A4BF5F" w:rsidR="00007073" w:rsidRPr="00976EB4" w:rsidRDefault="001529D6" w:rsidP="00AA0BDA">
            <w:pPr>
              <w:spacing w:after="0" w:line="240" w:lineRule="auto"/>
              <w:jc w:val="center"/>
              <w:rPr>
                <w:rFonts w:ascii="Arial" w:hAnsi="Arial" w:cs="Arial"/>
                <w:bCs/>
                <w:iCs/>
                <w:sz w:val="18"/>
                <w:szCs w:val="18"/>
                <w:lang w:val="en-GB"/>
              </w:rPr>
            </w:pPr>
            <w:r>
              <w:rPr>
                <w:rFonts w:ascii="Arial" w:hAnsi="Arial" w:cs="Arial"/>
                <w:bCs/>
                <w:iCs/>
                <w:sz w:val="18"/>
                <w:szCs w:val="18"/>
                <w:lang w:val="en-GB"/>
              </w:rPr>
              <w:t>X</w:t>
            </w:r>
          </w:p>
        </w:tc>
        <w:tc>
          <w:tcPr>
            <w:tcW w:w="0" w:type="auto"/>
            <w:shd w:val="clear" w:color="auto" w:fill="auto"/>
          </w:tcPr>
          <w:p w14:paraId="3EF2E29C" w14:textId="77777777" w:rsidR="00007073" w:rsidRPr="00976EB4" w:rsidRDefault="00007073" w:rsidP="00AA0BDA">
            <w:pPr>
              <w:spacing w:after="0" w:line="240" w:lineRule="auto"/>
              <w:jc w:val="center"/>
              <w:rPr>
                <w:rFonts w:ascii="Arial" w:hAnsi="Arial" w:cs="Arial"/>
                <w:bCs/>
                <w:iCs/>
                <w:sz w:val="18"/>
                <w:szCs w:val="18"/>
                <w:lang w:val="en-GB"/>
              </w:rPr>
            </w:pPr>
          </w:p>
        </w:tc>
        <w:tc>
          <w:tcPr>
            <w:tcW w:w="0" w:type="auto"/>
            <w:shd w:val="clear" w:color="auto" w:fill="auto"/>
          </w:tcPr>
          <w:p w14:paraId="06EC4634" w14:textId="77777777" w:rsidR="00007073" w:rsidRPr="00976EB4" w:rsidRDefault="00007073" w:rsidP="00AA0BDA">
            <w:pPr>
              <w:spacing w:after="0" w:line="240" w:lineRule="auto"/>
              <w:jc w:val="center"/>
              <w:rPr>
                <w:rFonts w:ascii="Arial" w:hAnsi="Arial" w:cs="Arial"/>
                <w:bCs/>
                <w:iCs/>
                <w:sz w:val="18"/>
                <w:szCs w:val="18"/>
                <w:lang w:val="en-GB"/>
              </w:rPr>
            </w:pPr>
          </w:p>
        </w:tc>
        <w:tc>
          <w:tcPr>
            <w:tcW w:w="0" w:type="auto"/>
            <w:shd w:val="clear" w:color="auto" w:fill="auto"/>
          </w:tcPr>
          <w:p w14:paraId="314DEFF7" w14:textId="77777777" w:rsidR="00007073" w:rsidRPr="00976EB4" w:rsidRDefault="00007073" w:rsidP="00AA0BDA">
            <w:pPr>
              <w:spacing w:after="0" w:line="240" w:lineRule="auto"/>
              <w:jc w:val="center"/>
              <w:rPr>
                <w:rFonts w:ascii="Arial" w:hAnsi="Arial" w:cs="Arial"/>
                <w:bCs/>
                <w:iCs/>
                <w:sz w:val="18"/>
                <w:szCs w:val="18"/>
                <w:lang w:val="en-GB"/>
              </w:rPr>
            </w:pPr>
          </w:p>
        </w:tc>
        <w:tc>
          <w:tcPr>
            <w:tcW w:w="497" w:type="dxa"/>
            <w:shd w:val="clear" w:color="auto" w:fill="auto"/>
          </w:tcPr>
          <w:p w14:paraId="15FB9D9E" w14:textId="77777777" w:rsidR="00007073" w:rsidRPr="00976EB4" w:rsidRDefault="00007073" w:rsidP="00AA0BDA">
            <w:pPr>
              <w:spacing w:after="0" w:line="240" w:lineRule="auto"/>
              <w:jc w:val="center"/>
              <w:rPr>
                <w:rFonts w:ascii="Arial" w:hAnsi="Arial" w:cs="Arial"/>
                <w:bCs/>
                <w:iCs/>
                <w:sz w:val="18"/>
                <w:szCs w:val="18"/>
                <w:lang w:val="en-GB"/>
              </w:rPr>
            </w:pPr>
          </w:p>
        </w:tc>
        <w:tc>
          <w:tcPr>
            <w:tcW w:w="583" w:type="dxa"/>
            <w:shd w:val="clear" w:color="auto" w:fill="auto"/>
          </w:tcPr>
          <w:p w14:paraId="70DA636D" w14:textId="77777777" w:rsidR="00007073" w:rsidRPr="00976EB4" w:rsidRDefault="00007073" w:rsidP="00AA0BDA">
            <w:pPr>
              <w:spacing w:after="0" w:line="240" w:lineRule="auto"/>
              <w:jc w:val="center"/>
              <w:rPr>
                <w:rFonts w:ascii="Arial" w:hAnsi="Arial" w:cs="Arial"/>
                <w:bCs/>
                <w:iCs/>
                <w:sz w:val="18"/>
                <w:szCs w:val="18"/>
                <w:lang w:val="en-GB"/>
              </w:rPr>
            </w:pPr>
          </w:p>
        </w:tc>
      </w:tr>
      <w:tr w:rsidR="00007073" w:rsidRPr="00976EB4" w14:paraId="3F526F9D" w14:textId="77777777" w:rsidTr="0076588B">
        <w:trPr>
          <w:trHeight w:val="108"/>
        </w:trPr>
        <w:tc>
          <w:tcPr>
            <w:tcW w:w="3713" w:type="dxa"/>
            <w:vMerge/>
            <w:shd w:val="clear" w:color="auto" w:fill="auto"/>
          </w:tcPr>
          <w:p w14:paraId="023A6E7C" w14:textId="77777777" w:rsidR="00007073" w:rsidRPr="00976EB4" w:rsidRDefault="00007073" w:rsidP="00AA0BDA">
            <w:pPr>
              <w:spacing w:after="0" w:line="240" w:lineRule="auto"/>
              <w:rPr>
                <w:rFonts w:ascii="Arial" w:hAnsi="Arial" w:cs="Arial"/>
                <w:b/>
                <w:iCs/>
                <w:sz w:val="18"/>
                <w:szCs w:val="18"/>
                <w:lang w:val="en-GB"/>
              </w:rPr>
            </w:pPr>
          </w:p>
        </w:tc>
        <w:tc>
          <w:tcPr>
            <w:tcW w:w="6211" w:type="dxa"/>
            <w:shd w:val="clear" w:color="auto" w:fill="auto"/>
          </w:tcPr>
          <w:p w14:paraId="16AD3190" w14:textId="77777777" w:rsidR="00007073" w:rsidRPr="00976EB4" w:rsidRDefault="00007073" w:rsidP="00C20B17">
            <w:pPr>
              <w:pStyle w:val="ListParagraph"/>
              <w:numPr>
                <w:ilvl w:val="1"/>
                <w:numId w:val="10"/>
              </w:numPr>
              <w:spacing w:after="0" w:line="240" w:lineRule="auto"/>
              <w:ind w:left="0"/>
              <w:contextualSpacing w:val="0"/>
              <w:rPr>
                <w:rFonts w:ascii="Arial" w:hAnsi="Arial" w:cs="Arial"/>
                <w:bCs/>
                <w:iCs/>
                <w:sz w:val="18"/>
                <w:szCs w:val="18"/>
                <w:lang w:val="en-GB"/>
              </w:rPr>
            </w:pPr>
            <w:r w:rsidRPr="00976EB4">
              <w:rPr>
                <w:rFonts w:ascii="Arial" w:hAnsi="Arial" w:cs="Arial"/>
                <w:bCs/>
                <w:iCs/>
                <w:sz w:val="18"/>
                <w:szCs w:val="18"/>
                <w:lang w:val="en-GB"/>
              </w:rPr>
              <w:t xml:space="preserve">Develop annual workplans for the CRRF Secretariat </w:t>
            </w:r>
          </w:p>
        </w:tc>
        <w:tc>
          <w:tcPr>
            <w:tcW w:w="1848" w:type="dxa"/>
            <w:shd w:val="clear" w:color="auto" w:fill="auto"/>
          </w:tcPr>
          <w:p w14:paraId="0D5322BB" w14:textId="00592BC2" w:rsidR="00007073" w:rsidRPr="00976EB4" w:rsidRDefault="00007073"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CRRF Se</w:t>
            </w:r>
            <w:r w:rsidR="00586D5A" w:rsidRPr="00976EB4">
              <w:rPr>
                <w:rFonts w:ascii="Arial" w:hAnsi="Arial" w:cs="Arial"/>
                <w:bCs/>
                <w:iCs/>
                <w:sz w:val="18"/>
                <w:szCs w:val="18"/>
                <w:lang w:val="en-GB"/>
              </w:rPr>
              <w:t>c.</w:t>
            </w:r>
          </w:p>
        </w:tc>
        <w:tc>
          <w:tcPr>
            <w:tcW w:w="0" w:type="auto"/>
            <w:shd w:val="clear" w:color="auto" w:fill="auto"/>
          </w:tcPr>
          <w:p w14:paraId="49681A01" w14:textId="77777777" w:rsidR="00007073" w:rsidRPr="00976EB4" w:rsidRDefault="00007073" w:rsidP="00AA0BDA">
            <w:pPr>
              <w:spacing w:after="0" w:line="240" w:lineRule="auto"/>
              <w:jc w:val="center"/>
              <w:rPr>
                <w:rFonts w:ascii="Arial" w:hAnsi="Arial" w:cs="Arial"/>
                <w:bCs/>
                <w:iCs/>
                <w:sz w:val="18"/>
                <w:szCs w:val="18"/>
                <w:lang w:val="en-GB"/>
              </w:rPr>
            </w:pPr>
          </w:p>
        </w:tc>
        <w:tc>
          <w:tcPr>
            <w:tcW w:w="0" w:type="auto"/>
            <w:shd w:val="clear" w:color="auto" w:fill="auto"/>
          </w:tcPr>
          <w:p w14:paraId="39BA6970" w14:textId="77777777" w:rsidR="00007073" w:rsidRPr="00976EB4" w:rsidRDefault="00007073" w:rsidP="00AA0BDA">
            <w:pPr>
              <w:spacing w:after="0" w:line="240" w:lineRule="auto"/>
              <w:jc w:val="center"/>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3F6BB5B2" w14:textId="77777777" w:rsidR="00007073" w:rsidRPr="00976EB4" w:rsidRDefault="00007073" w:rsidP="00AA0BDA">
            <w:pPr>
              <w:spacing w:after="0" w:line="240" w:lineRule="auto"/>
              <w:jc w:val="center"/>
              <w:rPr>
                <w:rFonts w:ascii="Arial" w:hAnsi="Arial" w:cs="Arial"/>
                <w:bCs/>
                <w:iCs/>
                <w:sz w:val="18"/>
                <w:szCs w:val="18"/>
                <w:lang w:val="en-GB"/>
              </w:rPr>
            </w:pPr>
          </w:p>
        </w:tc>
        <w:tc>
          <w:tcPr>
            <w:tcW w:w="0" w:type="auto"/>
            <w:shd w:val="clear" w:color="auto" w:fill="auto"/>
          </w:tcPr>
          <w:p w14:paraId="2226367F" w14:textId="77777777" w:rsidR="00007073" w:rsidRPr="00976EB4" w:rsidRDefault="00007073" w:rsidP="00AA0BDA">
            <w:pPr>
              <w:spacing w:after="0" w:line="240" w:lineRule="auto"/>
              <w:jc w:val="center"/>
              <w:rPr>
                <w:rFonts w:ascii="Arial" w:hAnsi="Arial" w:cs="Arial"/>
                <w:bCs/>
                <w:iCs/>
                <w:sz w:val="18"/>
                <w:szCs w:val="18"/>
                <w:lang w:val="en-GB"/>
              </w:rPr>
            </w:pPr>
          </w:p>
        </w:tc>
        <w:tc>
          <w:tcPr>
            <w:tcW w:w="0" w:type="auto"/>
            <w:shd w:val="clear" w:color="auto" w:fill="auto"/>
          </w:tcPr>
          <w:p w14:paraId="2F056EE5" w14:textId="77777777" w:rsidR="00007073" w:rsidRPr="00976EB4" w:rsidRDefault="00007073" w:rsidP="00AA0BDA">
            <w:pPr>
              <w:spacing w:after="0" w:line="240" w:lineRule="auto"/>
              <w:jc w:val="center"/>
              <w:rPr>
                <w:rFonts w:ascii="Arial" w:hAnsi="Arial" w:cs="Arial"/>
                <w:bCs/>
                <w:iCs/>
                <w:sz w:val="18"/>
                <w:szCs w:val="18"/>
                <w:lang w:val="en-GB"/>
              </w:rPr>
            </w:pPr>
          </w:p>
        </w:tc>
        <w:tc>
          <w:tcPr>
            <w:tcW w:w="0" w:type="auto"/>
            <w:shd w:val="clear" w:color="auto" w:fill="auto"/>
          </w:tcPr>
          <w:p w14:paraId="7E7C08FA" w14:textId="77777777" w:rsidR="00007073" w:rsidRPr="00976EB4" w:rsidRDefault="00007073" w:rsidP="00AA0BDA">
            <w:pPr>
              <w:spacing w:after="0" w:line="240" w:lineRule="auto"/>
              <w:jc w:val="center"/>
              <w:rPr>
                <w:rFonts w:ascii="Arial" w:hAnsi="Arial" w:cs="Arial"/>
                <w:bCs/>
                <w:iCs/>
                <w:sz w:val="18"/>
                <w:szCs w:val="18"/>
                <w:lang w:val="en-GB"/>
              </w:rPr>
            </w:pPr>
            <w:r w:rsidRPr="00976EB4">
              <w:rPr>
                <w:rFonts w:ascii="Arial" w:hAnsi="Arial" w:cs="Arial"/>
                <w:bCs/>
                <w:iCs/>
                <w:sz w:val="18"/>
                <w:szCs w:val="18"/>
                <w:lang w:val="en-GB"/>
              </w:rPr>
              <w:t>X</w:t>
            </w:r>
          </w:p>
        </w:tc>
        <w:tc>
          <w:tcPr>
            <w:tcW w:w="497" w:type="dxa"/>
            <w:shd w:val="clear" w:color="auto" w:fill="auto"/>
          </w:tcPr>
          <w:p w14:paraId="77714B17" w14:textId="77777777" w:rsidR="00007073" w:rsidRPr="00976EB4" w:rsidRDefault="00007073" w:rsidP="00AA0BDA">
            <w:pPr>
              <w:spacing w:after="0" w:line="240" w:lineRule="auto"/>
              <w:jc w:val="center"/>
              <w:rPr>
                <w:rFonts w:ascii="Arial" w:hAnsi="Arial" w:cs="Arial"/>
                <w:bCs/>
                <w:iCs/>
                <w:sz w:val="18"/>
                <w:szCs w:val="18"/>
                <w:lang w:val="en-GB"/>
              </w:rPr>
            </w:pPr>
          </w:p>
        </w:tc>
        <w:tc>
          <w:tcPr>
            <w:tcW w:w="583" w:type="dxa"/>
            <w:shd w:val="clear" w:color="auto" w:fill="auto"/>
          </w:tcPr>
          <w:p w14:paraId="505A9D54" w14:textId="77777777" w:rsidR="00007073" w:rsidRPr="00976EB4" w:rsidRDefault="00007073" w:rsidP="00AA0BDA">
            <w:pPr>
              <w:spacing w:after="0" w:line="240" w:lineRule="auto"/>
              <w:jc w:val="center"/>
              <w:rPr>
                <w:rFonts w:ascii="Arial" w:hAnsi="Arial" w:cs="Arial"/>
                <w:bCs/>
                <w:iCs/>
                <w:sz w:val="18"/>
                <w:szCs w:val="18"/>
                <w:lang w:val="en-GB"/>
              </w:rPr>
            </w:pPr>
          </w:p>
        </w:tc>
      </w:tr>
      <w:tr w:rsidR="00007073" w:rsidRPr="00976EB4" w14:paraId="2689A6B4" w14:textId="77777777" w:rsidTr="0076588B">
        <w:trPr>
          <w:trHeight w:val="141"/>
        </w:trPr>
        <w:tc>
          <w:tcPr>
            <w:tcW w:w="3713" w:type="dxa"/>
            <w:vMerge/>
            <w:shd w:val="clear" w:color="auto" w:fill="auto"/>
          </w:tcPr>
          <w:p w14:paraId="5890BA8B" w14:textId="77777777" w:rsidR="00007073" w:rsidRPr="00976EB4" w:rsidRDefault="00007073" w:rsidP="00AA0BDA">
            <w:pPr>
              <w:spacing w:after="0" w:line="240" w:lineRule="auto"/>
              <w:rPr>
                <w:rFonts w:ascii="Arial" w:hAnsi="Arial" w:cs="Arial"/>
                <w:b/>
                <w:iCs/>
                <w:sz w:val="18"/>
                <w:szCs w:val="18"/>
                <w:lang w:val="en-GB"/>
              </w:rPr>
            </w:pPr>
          </w:p>
        </w:tc>
        <w:tc>
          <w:tcPr>
            <w:tcW w:w="6211" w:type="dxa"/>
            <w:shd w:val="clear" w:color="auto" w:fill="auto"/>
          </w:tcPr>
          <w:p w14:paraId="43513E89" w14:textId="77777777" w:rsidR="00007073" w:rsidRPr="00976EB4" w:rsidRDefault="00007073" w:rsidP="00C20B17">
            <w:pPr>
              <w:pStyle w:val="ListParagraph"/>
              <w:numPr>
                <w:ilvl w:val="1"/>
                <w:numId w:val="10"/>
              </w:numPr>
              <w:spacing w:after="0" w:line="240" w:lineRule="auto"/>
              <w:ind w:left="0"/>
              <w:contextualSpacing w:val="0"/>
              <w:rPr>
                <w:rFonts w:ascii="Arial" w:hAnsi="Arial" w:cs="Arial"/>
                <w:bCs/>
                <w:iCs/>
                <w:sz w:val="18"/>
                <w:szCs w:val="18"/>
                <w:lang w:val="en-GB"/>
              </w:rPr>
            </w:pPr>
            <w:r w:rsidRPr="00976EB4">
              <w:rPr>
                <w:rFonts w:ascii="Arial" w:hAnsi="Arial" w:cs="Arial"/>
                <w:bCs/>
                <w:iCs/>
                <w:sz w:val="18"/>
                <w:szCs w:val="18"/>
                <w:lang w:val="en-GB"/>
              </w:rPr>
              <w:t>Hold 2 Secretariat retreats per year to evaluate performance</w:t>
            </w:r>
          </w:p>
        </w:tc>
        <w:tc>
          <w:tcPr>
            <w:tcW w:w="1848" w:type="dxa"/>
            <w:shd w:val="clear" w:color="auto" w:fill="auto"/>
          </w:tcPr>
          <w:p w14:paraId="1ED8F805" w14:textId="409A73CC" w:rsidR="00007073" w:rsidRPr="00976EB4" w:rsidRDefault="00007073"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CRRF Sec</w:t>
            </w:r>
            <w:r w:rsidR="00586D5A" w:rsidRPr="00976EB4">
              <w:rPr>
                <w:rFonts w:ascii="Arial" w:hAnsi="Arial" w:cs="Arial"/>
                <w:bCs/>
                <w:iCs/>
                <w:sz w:val="18"/>
                <w:szCs w:val="18"/>
                <w:lang w:val="en-GB"/>
              </w:rPr>
              <w:t>.</w:t>
            </w:r>
          </w:p>
        </w:tc>
        <w:tc>
          <w:tcPr>
            <w:tcW w:w="0" w:type="auto"/>
            <w:shd w:val="clear" w:color="auto" w:fill="auto"/>
          </w:tcPr>
          <w:p w14:paraId="04AFA106" w14:textId="77777777" w:rsidR="00007073" w:rsidRPr="00976EB4" w:rsidRDefault="00007073" w:rsidP="00AA0BDA">
            <w:pPr>
              <w:spacing w:after="0" w:line="240" w:lineRule="auto"/>
              <w:jc w:val="center"/>
              <w:rPr>
                <w:rFonts w:ascii="Arial" w:hAnsi="Arial" w:cs="Arial"/>
                <w:bCs/>
                <w:iCs/>
                <w:sz w:val="18"/>
                <w:szCs w:val="18"/>
                <w:lang w:val="en-GB"/>
              </w:rPr>
            </w:pPr>
          </w:p>
        </w:tc>
        <w:tc>
          <w:tcPr>
            <w:tcW w:w="0" w:type="auto"/>
            <w:shd w:val="clear" w:color="auto" w:fill="auto"/>
          </w:tcPr>
          <w:p w14:paraId="60C12869" w14:textId="77777777" w:rsidR="00007073" w:rsidRPr="00976EB4" w:rsidRDefault="00007073" w:rsidP="00AA0BDA">
            <w:pPr>
              <w:spacing w:after="0" w:line="240" w:lineRule="auto"/>
              <w:jc w:val="center"/>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6D383E0D" w14:textId="77777777" w:rsidR="00007073" w:rsidRPr="00976EB4" w:rsidRDefault="00007073" w:rsidP="00AA0BDA">
            <w:pPr>
              <w:spacing w:after="0" w:line="240" w:lineRule="auto"/>
              <w:jc w:val="center"/>
              <w:rPr>
                <w:rFonts w:ascii="Arial" w:hAnsi="Arial" w:cs="Arial"/>
                <w:bCs/>
                <w:iCs/>
                <w:sz w:val="18"/>
                <w:szCs w:val="18"/>
                <w:lang w:val="en-GB"/>
              </w:rPr>
            </w:pPr>
          </w:p>
        </w:tc>
        <w:tc>
          <w:tcPr>
            <w:tcW w:w="0" w:type="auto"/>
            <w:shd w:val="clear" w:color="auto" w:fill="auto"/>
          </w:tcPr>
          <w:p w14:paraId="21B166DF" w14:textId="77777777" w:rsidR="00007073" w:rsidRPr="00976EB4" w:rsidRDefault="00007073" w:rsidP="00AA0BDA">
            <w:pPr>
              <w:spacing w:after="0" w:line="240" w:lineRule="auto"/>
              <w:jc w:val="center"/>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2DC42D17" w14:textId="77777777" w:rsidR="00007073" w:rsidRPr="00976EB4" w:rsidRDefault="00007073" w:rsidP="00AA0BDA">
            <w:pPr>
              <w:spacing w:after="0" w:line="240" w:lineRule="auto"/>
              <w:jc w:val="center"/>
              <w:rPr>
                <w:rFonts w:ascii="Arial" w:hAnsi="Arial" w:cs="Arial"/>
                <w:bCs/>
                <w:iCs/>
                <w:sz w:val="18"/>
                <w:szCs w:val="18"/>
                <w:lang w:val="en-GB"/>
              </w:rPr>
            </w:pPr>
          </w:p>
        </w:tc>
        <w:tc>
          <w:tcPr>
            <w:tcW w:w="0" w:type="auto"/>
            <w:shd w:val="clear" w:color="auto" w:fill="auto"/>
          </w:tcPr>
          <w:p w14:paraId="5A02880C" w14:textId="77777777" w:rsidR="00007073" w:rsidRPr="00976EB4" w:rsidRDefault="00007073" w:rsidP="00AA0BDA">
            <w:pPr>
              <w:spacing w:after="0" w:line="240" w:lineRule="auto"/>
              <w:jc w:val="center"/>
              <w:rPr>
                <w:rFonts w:ascii="Arial" w:hAnsi="Arial" w:cs="Arial"/>
                <w:bCs/>
                <w:iCs/>
                <w:sz w:val="18"/>
                <w:szCs w:val="18"/>
                <w:lang w:val="en-GB"/>
              </w:rPr>
            </w:pPr>
            <w:r w:rsidRPr="00976EB4">
              <w:rPr>
                <w:rFonts w:ascii="Arial" w:hAnsi="Arial" w:cs="Arial"/>
                <w:bCs/>
                <w:iCs/>
                <w:sz w:val="18"/>
                <w:szCs w:val="18"/>
                <w:lang w:val="en-GB"/>
              </w:rPr>
              <w:t>X</w:t>
            </w:r>
          </w:p>
        </w:tc>
        <w:tc>
          <w:tcPr>
            <w:tcW w:w="497" w:type="dxa"/>
            <w:shd w:val="clear" w:color="auto" w:fill="auto"/>
          </w:tcPr>
          <w:p w14:paraId="2E2A1325" w14:textId="77777777" w:rsidR="00007073" w:rsidRPr="00976EB4" w:rsidRDefault="00007073" w:rsidP="00AA0BDA">
            <w:pPr>
              <w:spacing w:after="0" w:line="240" w:lineRule="auto"/>
              <w:jc w:val="center"/>
              <w:rPr>
                <w:rFonts w:ascii="Arial" w:hAnsi="Arial" w:cs="Arial"/>
                <w:bCs/>
                <w:iCs/>
                <w:sz w:val="18"/>
                <w:szCs w:val="18"/>
                <w:lang w:val="en-GB"/>
              </w:rPr>
            </w:pPr>
          </w:p>
        </w:tc>
        <w:tc>
          <w:tcPr>
            <w:tcW w:w="583" w:type="dxa"/>
            <w:shd w:val="clear" w:color="auto" w:fill="auto"/>
          </w:tcPr>
          <w:p w14:paraId="1F2D43AA" w14:textId="77777777" w:rsidR="00007073" w:rsidRPr="00976EB4" w:rsidRDefault="00007073" w:rsidP="00AA0BDA">
            <w:pPr>
              <w:spacing w:after="0" w:line="240" w:lineRule="auto"/>
              <w:jc w:val="center"/>
              <w:rPr>
                <w:rFonts w:ascii="Arial" w:hAnsi="Arial" w:cs="Arial"/>
                <w:bCs/>
                <w:iCs/>
                <w:sz w:val="18"/>
                <w:szCs w:val="18"/>
                <w:lang w:val="en-GB"/>
              </w:rPr>
            </w:pPr>
            <w:r w:rsidRPr="00976EB4">
              <w:rPr>
                <w:rFonts w:ascii="Arial" w:hAnsi="Arial" w:cs="Arial"/>
                <w:bCs/>
                <w:iCs/>
                <w:sz w:val="18"/>
                <w:szCs w:val="18"/>
                <w:lang w:val="en-GB"/>
              </w:rPr>
              <w:t>X</w:t>
            </w:r>
          </w:p>
        </w:tc>
      </w:tr>
      <w:tr w:rsidR="00F9404E" w:rsidRPr="00976EB4" w14:paraId="19B7F1B1" w14:textId="77777777" w:rsidTr="00D84AED">
        <w:tc>
          <w:tcPr>
            <w:tcW w:w="15594" w:type="dxa"/>
            <w:gridSpan w:val="11"/>
            <w:shd w:val="clear" w:color="auto" w:fill="E0DEF0" w:themeFill="accent4" w:themeFillTint="33"/>
          </w:tcPr>
          <w:p w14:paraId="09CD07FC" w14:textId="77777777" w:rsidR="00F9404E" w:rsidRPr="00976EB4" w:rsidRDefault="00F9404E" w:rsidP="00AA0BDA">
            <w:pPr>
              <w:spacing w:after="0" w:line="240" w:lineRule="auto"/>
              <w:rPr>
                <w:rFonts w:ascii="Arial" w:hAnsi="Arial" w:cs="Arial"/>
                <w:b/>
                <w:iCs/>
                <w:sz w:val="18"/>
                <w:szCs w:val="18"/>
                <w:lang w:val="en-GB"/>
              </w:rPr>
            </w:pPr>
            <w:r w:rsidRPr="00976EB4">
              <w:rPr>
                <w:rFonts w:ascii="Arial" w:hAnsi="Arial" w:cs="Arial"/>
                <w:b/>
                <w:iCs/>
                <w:sz w:val="18"/>
                <w:szCs w:val="18"/>
                <w:lang w:val="en-GB"/>
              </w:rPr>
              <w:t>Outcome 1.2.: By 2025, DLGs of refugee hosting districts are fully engaged in the refugee response and, as a result, refugee and host communities’ needs are included in DDPs.</w:t>
            </w:r>
          </w:p>
        </w:tc>
      </w:tr>
      <w:tr w:rsidR="00F9404E" w:rsidRPr="00976EB4" w14:paraId="5726F927" w14:textId="77777777" w:rsidTr="001529D6">
        <w:tc>
          <w:tcPr>
            <w:tcW w:w="11772" w:type="dxa"/>
            <w:gridSpan w:val="3"/>
            <w:shd w:val="clear" w:color="auto" w:fill="auto"/>
          </w:tcPr>
          <w:p w14:paraId="40BFCE0B" w14:textId="77777777" w:rsidR="00F9404E" w:rsidRPr="00976EB4" w:rsidRDefault="00F9404E" w:rsidP="00AA0BDA">
            <w:pPr>
              <w:spacing w:after="0" w:line="240" w:lineRule="auto"/>
              <w:rPr>
                <w:rFonts w:ascii="Arial" w:hAnsi="Arial" w:cs="Arial"/>
                <w:b/>
                <w:iCs/>
                <w:sz w:val="18"/>
                <w:szCs w:val="18"/>
                <w:lang w:val="en-GB"/>
              </w:rPr>
            </w:pPr>
          </w:p>
        </w:tc>
        <w:tc>
          <w:tcPr>
            <w:tcW w:w="0" w:type="auto"/>
            <w:gridSpan w:val="4"/>
            <w:shd w:val="clear" w:color="auto" w:fill="auto"/>
          </w:tcPr>
          <w:p w14:paraId="1950656C" w14:textId="77777777" w:rsidR="00F9404E" w:rsidRPr="00976EB4" w:rsidRDefault="00F9404E"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2021</w:t>
            </w:r>
          </w:p>
        </w:tc>
        <w:tc>
          <w:tcPr>
            <w:tcW w:w="1994" w:type="dxa"/>
            <w:gridSpan w:val="4"/>
            <w:shd w:val="clear" w:color="auto" w:fill="auto"/>
          </w:tcPr>
          <w:p w14:paraId="3C4FA984" w14:textId="77777777" w:rsidR="00F9404E" w:rsidRPr="00976EB4" w:rsidRDefault="00F9404E"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2022</w:t>
            </w:r>
          </w:p>
        </w:tc>
      </w:tr>
      <w:tr w:rsidR="00F9404E" w:rsidRPr="00976EB4" w14:paraId="354617ED" w14:textId="77777777" w:rsidTr="0076588B">
        <w:tc>
          <w:tcPr>
            <w:tcW w:w="3713" w:type="dxa"/>
            <w:shd w:val="clear" w:color="auto" w:fill="auto"/>
          </w:tcPr>
          <w:p w14:paraId="0D3142F5" w14:textId="77777777" w:rsidR="00F9404E" w:rsidRPr="00976EB4" w:rsidRDefault="00F9404E" w:rsidP="00AA0BDA">
            <w:pPr>
              <w:spacing w:after="0" w:line="240" w:lineRule="auto"/>
              <w:rPr>
                <w:rFonts w:ascii="Arial" w:hAnsi="Arial" w:cs="Arial"/>
                <w:b/>
                <w:iCs/>
                <w:sz w:val="18"/>
                <w:szCs w:val="18"/>
                <w:lang w:val="en-GB"/>
              </w:rPr>
            </w:pPr>
            <w:r w:rsidRPr="00976EB4">
              <w:rPr>
                <w:rFonts w:ascii="Arial" w:hAnsi="Arial" w:cs="Arial"/>
                <w:b/>
                <w:iCs/>
                <w:sz w:val="18"/>
                <w:szCs w:val="18"/>
                <w:lang w:val="en-GB"/>
              </w:rPr>
              <w:t>Outputs by 2022</w:t>
            </w:r>
          </w:p>
        </w:tc>
        <w:tc>
          <w:tcPr>
            <w:tcW w:w="6211" w:type="dxa"/>
            <w:shd w:val="clear" w:color="auto" w:fill="auto"/>
          </w:tcPr>
          <w:p w14:paraId="35E27929" w14:textId="77777777" w:rsidR="00F9404E" w:rsidRPr="00976EB4" w:rsidRDefault="00F9404E" w:rsidP="00AA0BDA">
            <w:pPr>
              <w:spacing w:after="0" w:line="240" w:lineRule="auto"/>
              <w:rPr>
                <w:rFonts w:ascii="Arial" w:hAnsi="Arial" w:cs="Arial"/>
                <w:b/>
                <w:iCs/>
                <w:sz w:val="18"/>
                <w:szCs w:val="18"/>
                <w:lang w:val="en-GB"/>
              </w:rPr>
            </w:pPr>
            <w:r w:rsidRPr="00976EB4">
              <w:rPr>
                <w:rFonts w:ascii="Arial" w:hAnsi="Arial" w:cs="Arial"/>
                <w:b/>
                <w:iCs/>
                <w:sz w:val="18"/>
                <w:szCs w:val="18"/>
                <w:lang w:val="en-GB"/>
              </w:rPr>
              <w:t>Deliverables/Milestones</w:t>
            </w:r>
          </w:p>
        </w:tc>
        <w:tc>
          <w:tcPr>
            <w:tcW w:w="1848" w:type="dxa"/>
            <w:shd w:val="clear" w:color="auto" w:fill="auto"/>
          </w:tcPr>
          <w:p w14:paraId="4C4EF0A9" w14:textId="77777777" w:rsidR="00F9404E" w:rsidRPr="00976EB4" w:rsidRDefault="00F9404E" w:rsidP="00AA0BDA">
            <w:pPr>
              <w:spacing w:after="0" w:line="240" w:lineRule="auto"/>
              <w:rPr>
                <w:rFonts w:ascii="Arial" w:hAnsi="Arial" w:cs="Arial"/>
                <w:b/>
                <w:iCs/>
                <w:sz w:val="18"/>
                <w:szCs w:val="18"/>
                <w:lang w:val="en-GB"/>
              </w:rPr>
            </w:pPr>
            <w:r w:rsidRPr="00976EB4">
              <w:rPr>
                <w:rFonts w:ascii="Arial" w:hAnsi="Arial" w:cs="Arial"/>
                <w:b/>
                <w:iCs/>
                <w:sz w:val="18"/>
                <w:szCs w:val="18"/>
                <w:lang w:val="en-GB"/>
              </w:rPr>
              <w:t>Responsibility centre/actors</w:t>
            </w:r>
          </w:p>
        </w:tc>
        <w:tc>
          <w:tcPr>
            <w:tcW w:w="0" w:type="auto"/>
            <w:shd w:val="clear" w:color="auto" w:fill="auto"/>
          </w:tcPr>
          <w:p w14:paraId="0B736A46" w14:textId="77777777" w:rsidR="00F9404E" w:rsidRPr="00976EB4" w:rsidRDefault="00F9404E"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Q1</w:t>
            </w:r>
          </w:p>
        </w:tc>
        <w:tc>
          <w:tcPr>
            <w:tcW w:w="0" w:type="auto"/>
            <w:shd w:val="clear" w:color="auto" w:fill="auto"/>
          </w:tcPr>
          <w:p w14:paraId="65C0C1F7" w14:textId="77777777" w:rsidR="00F9404E" w:rsidRPr="00976EB4" w:rsidRDefault="00F9404E"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Q2</w:t>
            </w:r>
          </w:p>
        </w:tc>
        <w:tc>
          <w:tcPr>
            <w:tcW w:w="0" w:type="auto"/>
            <w:shd w:val="clear" w:color="auto" w:fill="auto"/>
          </w:tcPr>
          <w:p w14:paraId="2EDE05F6" w14:textId="77777777" w:rsidR="00F9404E" w:rsidRPr="00976EB4" w:rsidRDefault="00F9404E"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Q3</w:t>
            </w:r>
          </w:p>
        </w:tc>
        <w:tc>
          <w:tcPr>
            <w:tcW w:w="0" w:type="auto"/>
            <w:shd w:val="clear" w:color="auto" w:fill="auto"/>
          </w:tcPr>
          <w:p w14:paraId="1697710E" w14:textId="77777777" w:rsidR="00F9404E" w:rsidRPr="00976EB4" w:rsidRDefault="00F9404E"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Q4</w:t>
            </w:r>
          </w:p>
        </w:tc>
        <w:tc>
          <w:tcPr>
            <w:tcW w:w="0" w:type="auto"/>
            <w:shd w:val="clear" w:color="auto" w:fill="auto"/>
          </w:tcPr>
          <w:p w14:paraId="4AD8F2E3" w14:textId="77777777" w:rsidR="00F9404E" w:rsidRPr="00976EB4" w:rsidRDefault="00F9404E"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Q1</w:t>
            </w:r>
          </w:p>
        </w:tc>
        <w:tc>
          <w:tcPr>
            <w:tcW w:w="0" w:type="auto"/>
            <w:shd w:val="clear" w:color="auto" w:fill="auto"/>
          </w:tcPr>
          <w:p w14:paraId="7FEACF45" w14:textId="77777777" w:rsidR="00F9404E" w:rsidRPr="00976EB4" w:rsidRDefault="00F9404E"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Q2</w:t>
            </w:r>
          </w:p>
        </w:tc>
        <w:tc>
          <w:tcPr>
            <w:tcW w:w="497" w:type="dxa"/>
            <w:shd w:val="clear" w:color="auto" w:fill="auto"/>
          </w:tcPr>
          <w:p w14:paraId="6E1E7DFA" w14:textId="77777777" w:rsidR="00F9404E" w:rsidRPr="00976EB4" w:rsidRDefault="00F9404E"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Q3</w:t>
            </w:r>
          </w:p>
        </w:tc>
        <w:tc>
          <w:tcPr>
            <w:tcW w:w="583" w:type="dxa"/>
            <w:shd w:val="clear" w:color="auto" w:fill="auto"/>
          </w:tcPr>
          <w:p w14:paraId="22D3E006" w14:textId="77777777" w:rsidR="00F9404E" w:rsidRPr="00976EB4" w:rsidRDefault="00F9404E"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Q4</w:t>
            </w:r>
          </w:p>
        </w:tc>
      </w:tr>
      <w:tr w:rsidR="00147D20" w:rsidRPr="00976EB4" w14:paraId="0A753ED3" w14:textId="77777777" w:rsidTr="0076588B">
        <w:trPr>
          <w:trHeight w:val="404"/>
        </w:trPr>
        <w:tc>
          <w:tcPr>
            <w:tcW w:w="3713" w:type="dxa"/>
            <w:vMerge w:val="restart"/>
            <w:shd w:val="clear" w:color="auto" w:fill="auto"/>
          </w:tcPr>
          <w:p w14:paraId="5D10BF74" w14:textId="6364C3E5" w:rsidR="00147D20" w:rsidRPr="00976EB4" w:rsidRDefault="00147D20" w:rsidP="00AA0BDA">
            <w:pPr>
              <w:spacing w:after="0" w:line="240" w:lineRule="auto"/>
              <w:rPr>
                <w:rFonts w:ascii="Arial" w:hAnsi="Arial" w:cs="Arial"/>
                <w:b/>
                <w:iCs/>
                <w:sz w:val="18"/>
                <w:szCs w:val="18"/>
                <w:lang w:val="en-GB"/>
              </w:rPr>
            </w:pPr>
            <w:r w:rsidRPr="00976EB4">
              <w:rPr>
                <w:rFonts w:ascii="Arial" w:hAnsi="Arial" w:cs="Arial"/>
                <w:b/>
                <w:iCs/>
                <w:sz w:val="18"/>
                <w:szCs w:val="18"/>
                <w:lang w:val="en-GB"/>
              </w:rPr>
              <w:t xml:space="preserve">Output 1.2.1: CRRF coordination structures at district level are in place to </w:t>
            </w:r>
            <w:r w:rsidRPr="00976EB4">
              <w:rPr>
                <w:rFonts w:ascii="Arial" w:hAnsi="Arial" w:cs="Arial"/>
                <w:b/>
                <w:iCs/>
                <w:sz w:val="18"/>
                <w:szCs w:val="18"/>
                <w:lang w:val="en-GB"/>
              </w:rPr>
              <w:lastRenderedPageBreak/>
              <w:t>operationalize inclusion</w:t>
            </w:r>
            <w:r w:rsidR="00C66C02">
              <w:rPr>
                <w:rFonts w:ascii="Arial" w:hAnsi="Arial" w:cs="Arial"/>
                <w:b/>
                <w:iCs/>
                <w:sz w:val="18"/>
                <w:szCs w:val="18"/>
                <w:lang w:val="en-GB"/>
              </w:rPr>
              <w:t>/integration</w:t>
            </w:r>
            <w:r w:rsidRPr="00976EB4">
              <w:rPr>
                <w:rFonts w:ascii="Arial" w:hAnsi="Arial" w:cs="Arial"/>
                <w:b/>
                <w:iCs/>
                <w:sz w:val="18"/>
                <w:szCs w:val="18"/>
                <w:lang w:val="en-GB"/>
              </w:rPr>
              <w:t xml:space="preserve"> of refugees into national service delivery.</w:t>
            </w:r>
          </w:p>
        </w:tc>
        <w:tc>
          <w:tcPr>
            <w:tcW w:w="6211" w:type="dxa"/>
            <w:shd w:val="clear" w:color="auto" w:fill="auto"/>
          </w:tcPr>
          <w:p w14:paraId="668DB59B" w14:textId="7794CF0E" w:rsidR="00147D20" w:rsidRPr="00976EB4" w:rsidRDefault="00147D20"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lastRenderedPageBreak/>
              <w:t>Functioning refugee coordination structures at District Local Governments and lower local government levels</w:t>
            </w:r>
          </w:p>
        </w:tc>
        <w:tc>
          <w:tcPr>
            <w:tcW w:w="1848" w:type="dxa"/>
            <w:shd w:val="clear" w:color="auto" w:fill="auto"/>
          </w:tcPr>
          <w:p w14:paraId="657CEDCC" w14:textId="77777777" w:rsidR="00147D20" w:rsidRPr="00976EB4" w:rsidRDefault="00147D20"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OPM, MoLG, UNHCR</w:t>
            </w:r>
          </w:p>
        </w:tc>
        <w:tc>
          <w:tcPr>
            <w:tcW w:w="0" w:type="auto"/>
            <w:shd w:val="clear" w:color="auto" w:fill="auto"/>
          </w:tcPr>
          <w:p w14:paraId="04BB99EF" w14:textId="77777777" w:rsidR="00147D20" w:rsidRPr="00976EB4" w:rsidRDefault="00147D20" w:rsidP="00AA0BDA">
            <w:pPr>
              <w:spacing w:after="0" w:line="240" w:lineRule="auto"/>
              <w:jc w:val="center"/>
              <w:rPr>
                <w:rFonts w:ascii="Arial" w:hAnsi="Arial" w:cs="Arial"/>
                <w:bCs/>
                <w:iCs/>
                <w:sz w:val="18"/>
                <w:szCs w:val="18"/>
                <w:lang w:val="en-GB"/>
              </w:rPr>
            </w:pPr>
          </w:p>
        </w:tc>
        <w:tc>
          <w:tcPr>
            <w:tcW w:w="0" w:type="auto"/>
            <w:shd w:val="clear" w:color="auto" w:fill="auto"/>
          </w:tcPr>
          <w:p w14:paraId="2C0D0BBD" w14:textId="0ADCEAE4" w:rsidR="00147D20" w:rsidRPr="00976EB4" w:rsidRDefault="00147D20" w:rsidP="00AA0BDA">
            <w:pPr>
              <w:spacing w:after="0" w:line="240" w:lineRule="auto"/>
              <w:jc w:val="center"/>
              <w:rPr>
                <w:rFonts w:ascii="Arial" w:hAnsi="Arial" w:cs="Arial"/>
                <w:bCs/>
                <w:iCs/>
                <w:sz w:val="18"/>
                <w:szCs w:val="18"/>
                <w:lang w:val="en-GB"/>
              </w:rPr>
            </w:pPr>
          </w:p>
        </w:tc>
        <w:tc>
          <w:tcPr>
            <w:tcW w:w="0" w:type="auto"/>
            <w:shd w:val="clear" w:color="auto" w:fill="auto"/>
          </w:tcPr>
          <w:p w14:paraId="0B88280E" w14:textId="77777777" w:rsidR="00147D20" w:rsidRPr="00976EB4" w:rsidRDefault="00147D20" w:rsidP="00AA0BDA">
            <w:pPr>
              <w:spacing w:after="0" w:line="240" w:lineRule="auto"/>
              <w:jc w:val="center"/>
              <w:rPr>
                <w:rFonts w:ascii="Arial" w:hAnsi="Arial" w:cs="Arial"/>
                <w:bCs/>
                <w:iCs/>
                <w:sz w:val="18"/>
                <w:szCs w:val="18"/>
                <w:lang w:val="en-GB"/>
              </w:rPr>
            </w:pPr>
          </w:p>
        </w:tc>
        <w:tc>
          <w:tcPr>
            <w:tcW w:w="0" w:type="auto"/>
            <w:shd w:val="clear" w:color="auto" w:fill="auto"/>
          </w:tcPr>
          <w:p w14:paraId="01756520" w14:textId="22D83211" w:rsidR="00147D20" w:rsidRPr="00976EB4" w:rsidRDefault="00147D20" w:rsidP="00AA0BDA">
            <w:pPr>
              <w:spacing w:after="0" w:line="240" w:lineRule="auto"/>
              <w:jc w:val="center"/>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0FB52D68" w14:textId="77777777" w:rsidR="00147D20" w:rsidRPr="00976EB4" w:rsidRDefault="00147D20" w:rsidP="00AA0BDA">
            <w:pPr>
              <w:spacing w:after="0" w:line="240" w:lineRule="auto"/>
              <w:jc w:val="center"/>
              <w:rPr>
                <w:rFonts w:ascii="Arial" w:hAnsi="Arial" w:cs="Arial"/>
                <w:bCs/>
                <w:iCs/>
                <w:sz w:val="18"/>
                <w:szCs w:val="18"/>
                <w:lang w:val="en-GB"/>
              </w:rPr>
            </w:pPr>
          </w:p>
        </w:tc>
        <w:tc>
          <w:tcPr>
            <w:tcW w:w="0" w:type="auto"/>
            <w:shd w:val="clear" w:color="auto" w:fill="auto"/>
          </w:tcPr>
          <w:p w14:paraId="349BABC6" w14:textId="5B057D6E" w:rsidR="00147D20" w:rsidRPr="00976EB4" w:rsidRDefault="00147D20" w:rsidP="00AA0BDA">
            <w:pPr>
              <w:spacing w:after="0" w:line="240" w:lineRule="auto"/>
              <w:jc w:val="center"/>
              <w:rPr>
                <w:rFonts w:ascii="Arial" w:hAnsi="Arial" w:cs="Arial"/>
                <w:bCs/>
                <w:iCs/>
                <w:sz w:val="18"/>
                <w:szCs w:val="18"/>
                <w:lang w:val="en-GB"/>
              </w:rPr>
            </w:pPr>
            <w:r w:rsidRPr="00976EB4">
              <w:rPr>
                <w:rFonts w:ascii="Arial" w:hAnsi="Arial" w:cs="Arial"/>
                <w:bCs/>
                <w:iCs/>
                <w:sz w:val="18"/>
                <w:szCs w:val="18"/>
                <w:lang w:val="en-GB"/>
              </w:rPr>
              <w:t>X</w:t>
            </w:r>
          </w:p>
        </w:tc>
        <w:tc>
          <w:tcPr>
            <w:tcW w:w="497" w:type="dxa"/>
            <w:shd w:val="clear" w:color="auto" w:fill="auto"/>
          </w:tcPr>
          <w:p w14:paraId="5319AABA" w14:textId="77777777" w:rsidR="00147D20" w:rsidRPr="00976EB4" w:rsidRDefault="00147D20" w:rsidP="00AA0BDA">
            <w:pPr>
              <w:spacing w:after="0" w:line="240" w:lineRule="auto"/>
              <w:jc w:val="center"/>
              <w:rPr>
                <w:rFonts w:ascii="Arial" w:hAnsi="Arial" w:cs="Arial"/>
                <w:bCs/>
                <w:iCs/>
                <w:sz w:val="18"/>
                <w:szCs w:val="18"/>
                <w:lang w:val="en-GB"/>
              </w:rPr>
            </w:pPr>
          </w:p>
        </w:tc>
        <w:tc>
          <w:tcPr>
            <w:tcW w:w="583" w:type="dxa"/>
            <w:shd w:val="clear" w:color="auto" w:fill="auto"/>
          </w:tcPr>
          <w:p w14:paraId="1AB770F6" w14:textId="7CA9DB32" w:rsidR="00147D20" w:rsidRPr="00976EB4" w:rsidRDefault="00147D20" w:rsidP="00AA0BDA">
            <w:pPr>
              <w:spacing w:after="0" w:line="240" w:lineRule="auto"/>
              <w:jc w:val="center"/>
              <w:rPr>
                <w:rFonts w:ascii="Arial" w:hAnsi="Arial" w:cs="Arial"/>
                <w:bCs/>
                <w:iCs/>
                <w:sz w:val="18"/>
                <w:szCs w:val="18"/>
                <w:lang w:val="en-GB"/>
              </w:rPr>
            </w:pPr>
            <w:r w:rsidRPr="00976EB4">
              <w:rPr>
                <w:rFonts w:ascii="Arial" w:hAnsi="Arial" w:cs="Arial"/>
                <w:bCs/>
                <w:iCs/>
                <w:sz w:val="18"/>
                <w:szCs w:val="18"/>
                <w:lang w:val="en-GB"/>
              </w:rPr>
              <w:t>X</w:t>
            </w:r>
          </w:p>
        </w:tc>
      </w:tr>
      <w:tr w:rsidR="00147D20" w:rsidRPr="00976EB4" w14:paraId="45F8E7F6" w14:textId="77777777" w:rsidTr="0076588B">
        <w:trPr>
          <w:trHeight w:val="432"/>
        </w:trPr>
        <w:tc>
          <w:tcPr>
            <w:tcW w:w="3713" w:type="dxa"/>
            <w:vMerge/>
            <w:shd w:val="clear" w:color="auto" w:fill="auto"/>
          </w:tcPr>
          <w:p w14:paraId="4EF7D3A2" w14:textId="77777777" w:rsidR="00147D20" w:rsidRPr="00976EB4" w:rsidRDefault="00147D20" w:rsidP="00AA0BDA">
            <w:pPr>
              <w:spacing w:after="0" w:line="240" w:lineRule="auto"/>
              <w:rPr>
                <w:rFonts w:ascii="Arial" w:hAnsi="Arial" w:cs="Arial"/>
                <w:b/>
                <w:iCs/>
                <w:sz w:val="18"/>
                <w:szCs w:val="18"/>
                <w:lang w:val="en-GB"/>
              </w:rPr>
            </w:pPr>
          </w:p>
        </w:tc>
        <w:tc>
          <w:tcPr>
            <w:tcW w:w="6211" w:type="dxa"/>
            <w:shd w:val="clear" w:color="auto" w:fill="auto"/>
          </w:tcPr>
          <w:p w14:paraId="147EC36C" w14:textId="188236DD" w:rsidR="00147D20" w:rsidRPr="00976EB4" w:rsidRDefault="00147D20"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Regular joint review and monitoring of district level coordination is undertaken and updates presented to the CRRF Steering Group</w:t>
            </w:r>
          </w:p>
        </w:tc>
        <w:tc>
          <w:tcPr>
            <w:tcW w:w="1848" w:type="dxa"/>
            <w:shd w:val="clear" w:color="auto" w:fill="auto"/>
          </w:tcPr>
          <w:p w14:paraId="5E1BCA58" w14:textId="77777777" w:rsidR="00147D20" w:rsidRPr="00976EB4" w:rsidRDefault="00147D20"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OPM, MoLG, UNHCR</w:t>
            </w:r>
          </w:p>
        </w:tc>
        <w:tc>
          <w:tcPr>
            <w:tcW w:w="0" w:type="auto"/>
            <w:shd w:val="clear" w:color="auto" w:fill="auto"/>
          </w:tcPr>
          <w:p w14:paraId="6B2E7014" w14:textId="77777777" w:rsidR="00147D20" w:rsidRPr="00976EB4" w:rsidRDefault="00147D20" w:rsidP="00AA0BDA">
            <w:pPr>
              <w:spacing w:after="0" w:line="240" w:lineRule="auto"/>
              <w:jc w:val="center"/>
              <w:rPr>
                <w:rFonts w:ascii="Arial" w:hAnsi="Arial" w:cs="Arial"/>
                <w:bCs/>
                <w:iCs/>
                <w:sz w:val="18"/>
                <w:szCs w:val="18"/>
                <w:lang w:val="en-GB"/>
              </w:rPr>
            </w:pPr>
          </w:p>
        </w:tc>
        <w:tc>
          <w:tcPr>
            <w:tcW w:w="0" w:type="auto"/>
            <w:shd w:val="clear" w:color="auto" w:fill="auto"/>
          </w:tcPr>
          <w:p w14:paraId="6F8E8E7F" w14:textId="77777777" w:rsidR="00147D20" w:rsidRPr="00976EB4" w:rsidRDefault="00147D20" w:rsidP="00AA0BDA">
            <w:pPr>
              <w:spacing w:after="0" w:line="240" w:lineRule="auto"/>
              <w:jc w:val="center"/>
              <w:rPr>
                <w:rFonts w:ascii="Arial" w:hAnsi="Arial" w:cs="Arial"/>
                <w:bCs/>
                <w:iCs/>
                <w:sz w:val="18"/>
                <w:szCs w:val="18"/>
                <w:lang w:val="en-GB"/>
              </w:rPr>
            </w:pPr>
          </w:p>
        </w:tc>
        <w:tc>
          <w:tcPr>
            <w:tcW w:w="0" w:type="auto"/>
            <w:shd w:val="clear" w:color="auto" w:fill="auto"/>
          </w:tcPr>
          <w:p w14:paraId="4AFD993E" w14:textId="77777777" w:rsidR="00147D20" w:rsidRPr="00976EB4" w:rsidRDefault="00147D20" w:rsidP="00AA0BDA">
            <w:pPr>
              <w:spacing w:after="0" w:line="240" w:lineRule="auto"/>
              <w:jc w:val="center"/>
              <w:rPr>
                <w:rFonts w:ascii="Arial" w:hAnsi="Arial" w:cs="Arial"/>
                <w:bCs/>
                <w:iCs/>
                <w:sz w:val="18"/>
                <w:szCs w:val="18"/>
                <w:lang w:val="en-GB"/>
              </w:rPr>
            </w:pPr>
          </w:p>
        </w:tc>
        <w:tc>
          <w:tcPr>
            <w:tcW w:w="0" w:type="auto"/>
            <w:shd w:val="clear" w:color="auto" w:fill="auto"/>
          </w:tcPr>
          <w:p w14:paraId="7DECCA25" w14:textId="77777777" w:rsidR="00147D20" w:rsidRPr="00976EB4" w:rsidRDefault="00147D20" w:rsidP="00AA0BDA">
            <w:pPr>
              <w:spacing w:after="0" w:line="240" w:lineRule="auto"/>
              <w:jc w:val="center"/>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0013D97E" w14:textId="77777777" w:rsidR="00147D20" w:rsidRPr="00976EB4" w:rsidRDefault="00147D20" w:rsidP="00AA0BDA">
            <w:pPr>
              <w:spacing w:after="0" w:line="240" w:lineRule="auto"/>
              <w:jc w:val="center"/>
              <w:rPr>
                <w:rFonts w:ascii="Arial" w:hAnsi="Arial" w:cs="Arial"/>
                <w:bCs/>
                <w:iCs/>
                <w:sz w:val="18"/>
                <w:szCs w:val="18"/>
                <w:lang w:val="en-GB"/>
              </w:rPr>
            </w:pPr>
          </w:p>
        </w:tc>
        <w:tc>
          <w:tcPr>
            <w:tcW w:w="0" w:type="auto"/>
            <w:shd w:val="clear" w:color="auto" w:fill="auto"/>
          </w:tcPr>
          <w:p w14:paraId="148B678E" w14:textId="77777777" w:rsidR="00147D20" w:rsidRPr="00976EB4" w:rsidRDefault="00147D20" w:rsidP="00AA0BDA">
            <w:pPr>
              <w:spacing w:after="0" w:line="240" w:lineRule="auto"/>
              <w:jc w:val="center"/>
              <w:rPr>
                <w:rFonts w:ascii="Arial" w:hAnsi="Arial" w:cs="Arial"/>
                <w:bCs/>
                <w:iCs/>
                <w:sz w:val="18"/>
                <w:szCs w:val="18"/>
                <w:lang w:val="en-GB"/>
              </w:rPr>
            </w:pPr>
          </w:p>
        </w:tc>
        <w:tc>
          <w:tcPr>
            <w:tcW w:w="497" w:type="dxa"/>
            <w:shd w:val="clear" w:color="auto" w:fill="auto"/>
          </w:tcPr>
          <w:p w14:paraId="43106F94" w14:textId="77777777" w:rsidR="00147D20" w:rsidRPr="00976EB4" w:rsidRDefault="00147D20" w:rsidP="00AA0BDA">
            <w:pPr>
              <w:spacing w:after="0" w:line="240" w:lineRule="auto"/>
              <w:jc w:val="center"/>
              <w:rPr>
                <w:rFonts w:ascii="Arial" w:hAnsi="Arial" w:cs="Arial"/>
                <w:bCs/>
                <w:iCs/>
                <w:sz w:val="18"/>
                <w:szCs w:val="18"/>
                <w:lang w:val="en-GB"/>
              </w:rPr>
            </w:pPr>
          </w:p>
        </w:tc>
        <w:tc>
          <w:tcPr>
            <w:tcW w:w="583" w:type="dxa"/>
            <w:shd w:val="clear" w:color="auto" w:fill="auto"/>
          </w:tcPr>
          <w:p w14:paraId="689562B7" w14:textId="77777777" w:rsidR="00147D20" w:rsidRPr="00976EB4" w:rsidRDefault="00147D20" w:rsidP="00AA0BDA">
            <w:pPr>
              <w:spacing w:after="0" w:line="240" w:lineRule="auto"/>
              <w:jc w:val="center"/>
              <w:rPr>
                <w:rFonts w:ascii="Arial" w:hAnsi="Arial" w:cs="Arial"/>
                <w:bCs/>
                <w:iCs/>
                <w:sz w:val="18"/>
                <w:szCs w:val="18"/>
                <w:lang w:val="en-GB"/>
              </w:rPr>
            </w:pPr>
            <w:r w:rsidRPr="00976EB4">
              <w:rPr>
                <w:rFonts w:ascii="Arial" w:hAnsi="Arial" w:cs="Arial"/>
                <w:bCs/>
                <w:iCs/>
                <w:sz w:val="18"/>
                <w:szCs w:val="18"/>
                <w:lang w:val="en-GB"/>
              </w:rPr>
              <w:t>X</w:t>
            </w:r>
          </w:p>
        </w:tc>
      </w:tr>
      <w:tr w:rsidR="00147D20" w:rsidRPr="00976EB4" w14:paraId="70C08A81" w14:textId="77777777" w:rsidTr="0076588B">
        <w:trPr>
          <w:trHeight w:val="432"/>
        </w:trPr>
        <w:tc>
          <w:tcPr>
            <w:tcW w:w="3713" w:type="dxa"/>
            <w:vMerge/>
            <w:shd w:val="clear" w:color="auto" w:fill="auto"/>
          </w:tcPr>
          <w:p w14:paraId="6B08E11F" w14:textId="77777777" w:rsidR="00147D20" w:rsidRPr="00976EB4" w:rsidRDefault="00147D20" w:rsidP="00AA0BDA">
            <w:pPr>
              <w:spacing w:after="0" w:line="240" w:lineRule="auto"/>
              <w:rPr>
                <w:rFonts w:ascii="Arial" w:hAnsi="Arial" w:cs="Arial"/>
                <w:b/>
                <w:iCs/>
                <w:sz w:val="18"/>
                <w:szCs w:val="18"/>
                <w:lang w:val="en-GB"/>
              </w:rPr>
            </w:pPr>
          </w:p>
        </w:tc>
        <w:tc>
          <w:tcPr>
            <w:tcW w:w="6211" w:type="dxa"/>
            <w:shd w:val="clear" w:color="auto" w:fill="auto"/>
          </w:tcPr>
          <w:p w14:paraId="4EB145B1" w14:textId="21102F00" w:rsidR="00147D20" w:rsidRPr="00976EB4" w:rsidRDefault="00147D20"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Integration of refugee issues in District Development Plans III, Annual Plans and Budgets</w:t>
            </w:r>
          </w:p>
        </w:tc>
        <w:tc>
          <w:tcPr>
            <w:tcW w:w="1848" w:type="dxa"/>
            <w:shd w:val="clear" w:color="auto" w:fill="auto"/>
          </w:tcPr>
          <w:p w14:paraId="01CB72A4" w14:textId="63CED50C" w:rsidR="00147D20" w:rsidRPr="00976EB4" w:rsidRDefault="00147D20"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OPM, MoLG UNHCR</w:t>
            </w:r>
          </w:p>
        </w:tc>
        <w:tc>
          <w:tcPr>
            <w:tcW w:w="0" w:type="auto"/>
            <w:shd w:val="clear" w:color="auto" w:fill="auto"/>
          </w:tcPr>
          <w:p w14:paraId="74F9C129" w14:textId="77777777" w:rsidR="00147D20" w:rsidRPr="00976EB4" w:rsidRDefault="00147D20" w:rsidP="00AA0BDA">
            <w:pPr>
              <w:spacing w:after="0" w:line="240" w:lineRule="auto"/>
              <w:jc w:val="center"/>
              <w:rPr>
                <w:rFonts w:ascii="Arial" w:hAnsi="Arial" w:cs="Arial"/>
                <w:bCs/>
                <w:iCs/>
                <w:sz w:val="18"/>
                <w:szCs w:val="18"/>
                <w:lang w:val="en-GB"/>
              </w:rPr>
            </w:pPr>
          </w:p>
        </w:tc>
        <w:tc>
          <w:tcPr>
            <w:tcW w:w="0" w:type="auto"/>
            <w:shd w:val="clear" w:color="auto" w:fill="auto"/>
          </w:tcPr>
          <w:p w14:paraId="2C743BF5" w14:textId="77777777" w:rsidR="00147D20" w:rsidRPr="00976EB4" w:rsidRDefault="00147D20" w:rsidP="00AA0BDA">
            <w:pPr>
              <w:spacing w:after="0" w:line="240" w:lineRule="auto"/>
              <w:jc w:val="center"/>
              <w:rPr>
                <w:rFonts w:ascii="Arial" w:hAnsi="Arial" w:cs="Arial"/>
                <w:bCs/>
                <w:iCs/>
                <w:sz w:val="18"/>
                <w:szCs w:val="18"/>
                <w:lang w:val="en-GB"/>
              </w:rPr>
            </w:pPr>
          </w:p>
        </w:tc>
        <w:tc>
          <w:tcPr>
            <w:tcW w:w="0" w:type="auto"/>
            <w:shd w:val="clear" w:color="auto" w:fill="auto"/>
          </w:tcPr>
          <w:p w14:paraId="022CEC5E" w14:textId="10D0264C" w:rsidR="00147D20" w:rsidRPr="00976EB4" w:rsidRDefault="00147D20" w:rsidP="00AA0BDA">
            <w:pPr>
              <w:spacing w:after="0" w:line="240" w:lineRule="auto"/>
              <w:jc w:val="center"/>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107474C5" w14:textId="77777777" w:rsidR="00147D20" w:rsidRPr="00976EB4" w:rsidRDefault="00147D20" w:rsidP="00AA0BDA">
            <w:pPr>
              <w:spacing w:after="0" w:line="240" w:lineRule="auto"/>
              <w:jc w:val="center"/>
              <w:rPr>
                <w:rFonts w:ascii="Arial" w:hAnsi="Arial" w:cs="Arial"/>
                <w:bCs/>
                <w:iCs/>
                <w:sz w:val="18"/>
                <w:szCs w:val="18"/>
                <w:lang w:val="en-GB"/>
              </w:rPr>
            </w:pPr>
          </w:p>
        </w:tc>
        <w:tc>
          <w:tcPr>
            <w:tcW w:w="0" w:type="auto"/>
            <w:shd w:val="clear" w:color="auto" w:fill="auto"/>
          </w:tcPr>
          <w:p w14:paraId="5EB059E5" w14:textId="77777777" w:rsidR="00147D20" w:rsidRPr="00976EB4" w:rsidRDefault="00147D20" w:rsidP="00AA0BDA">
            <w:pPr>
              <w:spacing w:after="0" w:line="240" w:lineRule="auto"/>
              <w:jc w:val="center"/>
              <w:rPr>
                <w:rFonts w:ascii="Arial" w:hAnsi="Arial" w:cs="Arial"/>
                <w:bCs/>
                <w:iCs/>
                <w:sz w:val="18"/>
                <w:szCs w:val="18"/>
                <w:lang w:val="en-GB"/>
              </w:rPr>
            </w:pPr>
          </w:p>
        </w:tc>
        <w:tc>
          <w:tcPr>
            <w:tcW w:w="0" w:type="auto"/>
            <w:shd w:val="clear" w:color="auto" w:fill="auto"/>
          </w:tcPr>
          <w:p w14:paraId="2E759D1B" w14:textId="77777777" w:rsidR="00147D20" w:rsidRPr="00976EB4" w:rsidRDefault="00147D20" w:rsidP="00AA0BDA">
            <w:pPr>
              <w:spacing w:after="0" w:line="240" w:lineRule="auto"/>
              <w:jc w:val="center"/>
              <w:rPr>
                <w:rFonts w:ascii="Arial" w:hAnsi="Arial" w:cs="Arial"/>
                <w:bCs/>
                <w:iCs/>
                <w:sz w:val="18"/>
                <w:szCs w:val="18"/>
                <w:lang w:val="en-GB"/>
              </w:rPr>
            </w:pPr>
          </w:p>
        </w:tc>
        <w:tc>
          <w:tcPr>
            <w:tcW w:w="497" w:type="dxa"/>
            <w:shd w:val="clear" w:color="auto" w:fill="auto"/>
          </w:tcPr>
          <w:p w14:paraId="7118D266" w14:textId="1C59EB88" w:rsidR="00147D20" w:rsidRPr="00976EB4" w:rsidRDefault="00147D20" w:rsidP="00AA0BDA">
            <w:pPr>
              <w:spacing w:after="0" w:line="240" w:lineRule="auto"/>
              <w:jc w:val="center"/>
              <w:rPr>
                <w:rFonts w:ascii="Arial" w:hAnsi="Arial" w:cs="Arial"/>
                <w:bCs/>
                <w:iCs/>
                <w:sz w:val="18"/>
                <w:szCs w:val="18"/>
                <w:lang w:val="en-GB"/>
              </w:rPr>
            </w:pPr>
            <w:r w:rsidRPr="00976EB4">
              <w:rPr>
                <w:rFonts w:ascii="Arial" w:hAnsi="Arial" w:cs="Arial"/>
                <w:bCs/>
                <w:iCs/>
                <w:sz w:val="18"/>
                <w:szCs w:val="18"/>
                <w:lang w:val="en-GB"/>
              </w:rPr>
              <w:t>X</w:t>
            </w:r>
          </w:p>
        </w:tc>
        <w:tc>
          <w:tcPr>
            <w:tcW w:w="583" w:type="dxa"/>
            <w:shd w:val="clear" w:color="auto" w:fill="auto"/>
          </w:tcPr>
          <w:p w14:paraId="604C78BB" w14:textId="77777777" w:rsidR="00147D20" w:rsidRPr="00976EB4" w:rsidRDefault="00147D20" w:rsidP="00AA0BDA">
            <w:pPr>
              <w:spacing w:after="0" w:line="240" w:lineRule="auto"/>
              <w:jc w:val="center"/>
              <w:rPr>
                <w:rFonts w:ascii="Arial" w:hAnsi="Arial" w:cs="Arial"/>
                <w:bCs/>
                <w:iCs/>
                <w:sz w:val="18"/>
                <w:szCs w:val="18"/>
                <w:lang w:val="en-GB"/>
              </w:rPr>
            </w:pPr>
          </w:p>
        </w:tc>
      </w:tr>
      <w:tr w:rsidR="00F9404E" w:rsidRPr="00976EB4" w14:paraId="02AD3D47" w14:textId="77777777" w:rsidTr="0076588B">
        <w:trPr>
          <w:trHeight w:val="406"/>
        </w:trPr>
        <w:tc>
          <w:tcPr>
            <w:tcW w:w="3713" w:type="dxa"/>
            <w:vMerge w:val="restart"/>
            <w:shd w:val="clear" w:color="auto" w:fill="auto"/>
          </w:tcPr>
          <w:p w14:paraId="78E7AE44" w14:textId="043A45B4" w:rsidR="00F9404E" w:rsidRPr="00976EB4" w:rsidRDefault="00F9404E" w:rsidP="00AA0BDA">
            <w:pPr>
              <w:spacing w:after="0" w:line="240" w:lineRule="auto"/>
              <w:rPr>
                <w:rFonts w:ascii="Arial" w:hAnsi="Arial" w:cs="Arial"/>
                <w:b/>
                <w:iCs/>
                <w:sz w:val="18"/>
                <w:szCs w:val="18"/>
                <w:lang w:val="en-GB"/>
              </w:rPr>
            </w:pPr>
            <w:r w:rsidRPr="00976EB4">
              <w:rPr>
                <w:rFonts w:ascii="Arial" w:hAnsi="Arial" w:cs="Arial"/>
                <w:b/>
                <w:iCs/>
                <w:sz w:val="18"/>
                <w:szCs w:val="18"/>
                <w:lang w:val="en-GB"/>
              </w:rPr>
              <w:t xml:space="preserve">Output 1.2.2: </w:t>
            </w:r>
            <w:r w:rsidR="006E0C0B">
              <w:rPr>
                <w:rFonts w:ascii="Arial" w:hAnsi="Arial" w:cs="Arial"/>
                <w:b/>
                <w:iCs/>
                <w:sz w:val="18"/>
                <w:szCs w:val="18"/>
                <w:lang w:val="en-GB"/>
              </w:rPr>
              <w:t>Mechanisms are in place to strengthen knowledge exchange between RHDs.</w:t>
            </w:r>
          </w:p>
        </w:tc>
        <w:tc>
          <w:tcPr>
            <w:tcW w:w="6211" w:type="dxa"/>
            <w:shd w:val="clear" w:color="auto" w:fill="auto"/>
          </w:tcPr>
          <w:p w14:paraId="6B15681A" w14:textId="45E5EEA7" w:rsidR="00F9404E" w:rsidRPr="00976EB4" w:rsidRDefault="00860718"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Knowledge sharing mechanisms between CRRF Steering Group and districts are put in place</w:t>
            </w:r>
          </w:p>
        </w:tc>
        <w:tc>
          <w:tcPr>
            <w:tcW w:w="1848" w:type="dxa"/>
            <w:shd w:val="clear" w:color="auto" w:fill="auto"/>
          </w:tcPr>
          <w:p w14:paraId="2F47A1F6" w14:textId="77777777" w:rsidR="00F9404E" w:rsidRPr="00976EB4" w:rsidRDefault="00F9404E"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OPM, MoLG</w:t>
            </w:r>
          </w:p>
        </w:tc>
        <w:tc>
          <w:tcPr>
            <w:tcW w:w="0" w:type="auto"/>
            <w:shd w:val="clear" w:color="auto" w:fill="auto"/>
          </w:tcPr>
          <w:p w14:paraId="6A1D1F39" w14:textId="77777777" w:rsidR="00F9404E" w:rsidRPr="00976EB4" w:rsidRDefault="00F9404E" w:rsidP="00AA0BDA">
            <w:pPr>
              <w:spacing w:after="0" w:line="240" w:lineRule="auto"/>
              <w:jc w:val="center"/>
              <w:rPr>
                <w:rFonts w:ascii="Arial" w:hAnsi="Arial" w:cs="Arial"/>
                <w:bCs/>
                <w:iCs/>
                <w:sz w:val="18"/>
                <w:szCs w:val="18"/>
                <w:lang w:val="en-GB"/>
              </w:rPr>
            </w:pPr>
          </w:p>
        </w:tc>
        <w:tc>
          <w:tcPr>
            <w:tcW w:w="0" w:type="auto"/>
            <w:shd w:val="clear" w:color="auto" w:fill="auto"/>
          </w:tcPr>
          <w:p w14:paraId="7A43CB22" w14:textId="77777777" w:rsidR="00F9404E" w:rsidRPr="00976EB4" w:rsidRDefault="00F9404E" w:rsidP="00AA0BDA">
            <w:pPr>
              <w:spacing w:after="0" w:line="240" w:lineRule="auto"/>
              <w:jc w:val="center"/>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15D4DA1B" w14:textId="77777777" w:rsidR="00F9404E" w:rsidRPr="00976EB4" w:rsidRDefault="00F9404E" w:rsidP="00AA0BDA">
            <w:pPr>
              <w:spacing w:after="0" w:line="240" w:lineRule="auto"/>
              <w:jc w:val="center"/>
              <w:rPr>
                <w:rFonts w:ascii="Arial" w:hAnsi="Arial" w:cs="Arial"/>
                <w:bCs/>
                <w:iCs/>
                <w:sz w:val="18"/>
                <w:szCs w:val="18"/>
                <w:lang w:val="en-GB"/>
              </w:rPr>
            </w:pPr>
          </w:p>
        </w:tc>
        <w:tc>
          <w:tcPr>
            <w:tcW w:w="0" w:type="auto"/>
            <w:shd w:val="clear" w:color="auto" w:fill="auto"/>
          </w:tcPr>
          <w:p w14:paraId="21BFEFF0" w14:textId="77777777" w:rsidR="00F9404E" w:rsidRPr="00976EB4" w:rsidRDefault="00F9404E" w:rsidP="00AA0BDA">
            <w:pPr>
              <w:spacing w:after="0" w:line="240" w:lineRule="auto"/>
              <w:jc w:val="center"/>
              <w:rPr>
                <w:rFonts w:ascii="Arial" w:hAnsi="Arial" w:cs="Arial"/>
                <w:bCs/>
                <w:iCs/>
                <w:sz w:val="18"/>
                <w:szCs w:val="18"/>
                <w:lang w:val="en-GB"/>
              </w:rPr>
            </w:pPr>
          </w:p>
        </w:tc>
        <w:tc>
          <w:tcPr>
            <w:tcW w:w="0" w:type="auto"/>
            <w:shd w:val="clear" w:color="auto" w:fill="auto"/>
          </w:tcPr>
          <w:p w14:paraId="5B649185" w14:textId="77777777" w:rsidR="00F9404E" w:rsidRPr="00976EB4" w:rsidRDefault="00F9404E" w:rsidP="00AA0BDA">
            <w:pPr>
              <w:spacing w:after="0" w:line="240" w:lineRule="auto"/>
              <w:jc w:val="center"/>
              <w:rPr>
                <w:rFonts w:ascii="Arial" w:hAnsi="Arial" w:cs="Arial"/>
                <w:bCs/>
                <w:iCs/>
                <w:sz w:val="18"/>
                <w:szCs w:val="18"/>
                <w:lang w:val="en-GB"/>
              </w:rPr>
            </w:pPr>
          </w:p>
        </w:tc>
        <w:tc>
          <w:tcPr>
            <w:tcW w:w="0" w:type="auto"/>
            <w:shd w:val="clear" w:color="auto" w:fill="auto"/>
          </w:tcPr>
          <w:p w14:paraId="3C2F7229" w14:textId="77777777" w:rsidR="00F9404E" w:rsidRPr="00976EB4" w:rsidRDefault="00F9404E" w:rsidP="00AA0BDA">
            <w:pPr>
              <w:spacing w:after="0" w:line="240" w:lineRule="auto"/>
              <w:jc w:val="center"/>
              <w:rPr>
                <w:rFonts w:ascii="Arial" w:hAnsi="Arial" w:cs="Arial"/>
                <w:bCs/>
                <w:iCs/>
                <w:sz w:val="18"/>
                <w:szCs w:val="18"/>
                <w:lang w:val="en-GB"/>
              </w:rPr>
            </w:pPr>
          </w:p>
        </w:tc>
        <w:tc>
          <w:tcPr>
            <w:tcW w:w="497" w:type="dxa"/>
            <w:shd w:val="clear" w:color="auto" w:fill="auto"/>
          </w:tcPr>
          <w:p w14:paraId="033B5661" w14:textId="77777777" w:rsidR="00F9404E" w:rsidRPr="00976EB4" w:rsidRDefault="00F9404E" w:rsidP="00AA0BDA">
            <w:pPr>
              <w:spacing w:after="0" w:line="240" w:lineRule="auto"/>
              <w:jc w:val="center"/>
              <w:rPr>
                <w:rFonts w:ascii="Arial" w:hAnsi="Arial" w:cs="Arial"/>
                <w:bCs/>
                <w:iCs/>
                <w:sz w:val="18"/>
                <w:szCs w:val="18"/>
                <w:lang w:val="en-GB"/>
              </w:rPr>
            </w:pPr>
          </w:p>
        </w:tc>
        <w:tc>
          <w:tcPr>
            <w:tcW w:w="583" w:type="dxa"/>
            <w:shd w:val="clear" w:color="auto" w:fill="auto"/>
          </w:tcPr>
          <w:p w14:paraId="166D85A8" w14:textId="77777777" w:rsidR="00F9404E" w:rsidRPr="00976EB4" w:rsidRDefault="00F9404E" w:rsidP="00AA0BDA">
            <w:pPr>
              <w:spacing w:after="0" w:line="240" w:lineRule="auto"/>
              <w:jc w:val="center"/>
              <w:rPr>
                <w:rFonts w:ascii="Arial" w:hAnsi="Arial" w:cs="Arial"/>
                <w:bCs/>
                <w:iCs/>
                <w:sz w:val="18"/>
                <w:szCs w:val="18"/>
                <w:lang w:val="en-GB"/>
              </w:rPr>
            </w:pPr>
          </w:p>
        </w:tc>
      </w:tr>
      <w:tr w:rsidR="00F9404E" w:rsidRPr="00976EB4" w14:paraId="192FB3A4" w14:textId="77777777" w:rsidTr="0076588B">
        <w:trPr>
          <w:trHeight w:val="405"/>
        </w:trPr>
        <w:tc>
          <w:tcPr>
            <w:tcW w:w="3713" w:type="dxa"/>
            <w:vMerge/>
            <w:shd w:val="clear" w:color="auto" w:fill="auto"/>
          </w:tcPr>
          <w:p w14:paraId="4B147C99" w14:textId="77777777" w:rsidR="00F9404E" w:rsidRPr="00976EB4" w:rsidRDefault="00F9404E" w:rsidP="00AA0BDA">
            <w:pPr>
              <w:spacing w:after="0" w:line="240" w:lineRule="auto"/>
              <w:rPr>
                <w:rFonts w:ascii="Arial" w:hAnsi="Arial" w:cs="Arial"/>
                <w:b/>
                <w:iCs/>
                <w:sz w:val="18"/>
                <w:szCs w:val="18"/>
                <w:lang w:val="en-GB"/>
              </w:rPr>
            </w:pPr>
          </w:p>
        </w:tc>
        <w:tc>
          <w:tcPr>
            <w:tcW w:w="6211" w:type="dxa"/>
            <w:shd w:val="clear" w:color="auto" w:fill="auto"/>
          </w:tcPr>
          <w:p w14:paraId="6BFCCF13" w14:textId="4390EA6C" w:rsidR="00F9404E" w:rsidRPr="00976EB4" w:rsidRDefault="00860718"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Knowledge sharing mechanisms between refugee-hosting districts are put in place</w:t>
            </w:r>
          </w:p>
        </w:tc>
        <w:tc>
          <w:tcPr>
            <w:tcW w:w="1848" w:type="dxa"/>
            <w:shd w:val="clear" w:color="auto" w:fill="auto"/>
          </w:tcPr>
          <w:p w14:paraId="5CA10669" w14:textId="3A788921" w:rsidR="00F9404E" w:rsidRPr="00976EB4" w:rsidRDefault="005D1091"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OPM, MoLG</w:t>
            </w:r>
          </w:p>
        </w:tc>
        <w:tc>
          <w:tcPr>
            <w:tcW w:w="0" w:type="auto"/>
            <w:shd w:val="clear" w:color="auto" w:fill="auto"/>
          </w:tcPr>
          <w:p w14:paraId="287FC363" w14:textId="77777777" w:rsidR="00F9404E" w:rsidRPr="00976EB4" w:rsidRDefault="00F9404E" w:rsidP="00AA0BDA">
            <w:pPr>
              <w:spacing w:after="0" w:line="240" w:lineRule="auto"/>
              <w:jc w:val="center"/>
              <w:rPr>
                <w:rFonts w:ascii="Arial" w:hAnsi="Arial" w:cs="Arial"/>
                <w:bCs/>
                <w:iCs/>
                <w:sz w:val="18"/>
                <w:szCs w:val="18"/>
                <w:lang w:val="en-GB"/>
              </w:rPr>
            </w:pPr>
          </w:p>
        </w:tc>
        <w:tc>
          <w:tcPr>
            <w:tcW w:w="0" w:type="auto"/>
            <w:shd w:val="clear" w:color="auto" w:fill="auto"/>
          </w:tcPr>
          <w:p w14:paraId="48776D41" w14:textId="2C675D03" w:rsidR="00F9404E" w:rsidRPr="00976EB4" w:rsidRDefault="00F9404E" w:rsidP="00AA0BDA">
            <w:pPr>
              <w:spacing w:after="0" w:line="240" w:lineRule="auto"/>
              <w:jc w:val="center"/>
              <w:rPr>
                <w:rFonts w:ascii="Arial" w:hAnsi="Arial" w:cs="Arial"/>
                <w:bCs/>
                <w:iCs/>
                <w:sz w:val="18"/>
                <w:szCs w:val="18"/>
                <w:lang w:val="en-GB"/>
              </w:rPr>
            </w:pPr>
          </w:p>
        </w:tc>
        <w:tc>
          <w:tcPr>
            <w:tcW w:w="0" w:type="auto"/>
            <w:shd w:val="clear" w:color="auto" w:fill="auto"/>
          </w:tcPr>
          <w:p w14:paraId="28A72A9C" w14:textId="77777777" w:rsidR="00F9404E" w:rsidRPr="00976EB4" w:rsidRDefault="00F9404E" w:rsidP="00AA0BDA">
            <w:pPr>
              <w:spacing w:after="0" w:line="240" w:lineRule="auto"/>
              <w:jc w:val="center"/>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301A6DE7" w14:textId="14681508" w:rsidR="00F9404E" w:rsidRPr="00976EB4" w:rsidRDefault="00F9404E" w:rsidP="00AA0BDA">
            <w:pPr>
              <w:spacing w:after="0" w:line="240" w:lineRule="auto"/>
              <w:jc w:val="center"/>
              <w:rPr>
                <w:rFonts w:ascii="Arial" w:hAnsi="Arial" w:cs="Arial"/>
                <w:bCs/>
                <w:iCs/>
                <w:sz w:val="18"/>
                <w:szCs w:val="18"/>
                <w:lang w:val="en-GB"/>
              </w:rPr>
            </w:pPr>
          </w:p>
        </w:tc>
        <w:tc>
          <w:tcPr>
            <w:tcW w:w="0" w:type="auto"/>
            <w:shd w:val="clear" w:color="auto" w:fill="auto"/>
          </w:tcPr>
          <w:p w14:paraId="00F6F87C" w14:textId="77FB9EAE" w:rsidR="00F9404E" w:rsidRPr="00976EB4" w:rsidRDefault="00F9404E" w:rsidP="00AA0BDA">
            <w:pPr>
              <w:spacing w:after="0" w:line="240" w:lineRule="auto"/>
              <w:jc w:val="center"/>
              <w:rPr>
                <w:rFonts w:ascii="Arial" w:hAnsi="Arial" w:cs="Arial"/>
                <w:bCs/>
                <w:iCs/>
                <w:sz w:val="18"/>
                <w:szCs w:val="18"/>
                <w:lang w:val="en-GB"/>
              </w:rPr>
            </w:pPr>
          </w:p>
        </w:tc>
        <w:tc>
          <w:tcPr>
            <w:tcW w:w="0" w:type="auto"/>
            <w:shd w:val="clear" w:color="auto" w:fill="auto"/>
          </w:tcPr>
          <w:p w14:paraId="1DA75E0D" w14:textId="0B03840E" w:rsidR="00F9404E" w:rsidRPr="00976EB4" w:rsidRDefault="00F9404E" w:rsidP="00AA0BDA">
            <w:pPr>
              <w:spacing w:after="0" w:line="240" w:lineRule="auto"/>
              <w:jc w:val="center"/>
              <w:rPr>
                <w:rFonts w:ascii="Arial" w:hAnsi="Arial" w:cs="Arial"/>
                <w:bCs/>
                <w:iCs/>
                <w:sz w:val="18"/>
                <w:szCs w:val="18"/>
                <w:lang w:val="en-GB"/>
              </w:rPr>
            </w:pPr>
          </w:p>
        </w:tc>
        <w:tc>
          <w:tcPr>
            <w:tcW w:w="497" w:type="dxa"/>
            <w:shd w:val="clear" w:color="auto" w:fill="auto"/>
          </w:tcPr>
          <w:p w14:paraId="38CFEA9F" w14:textId="5F59BF72" w:rsidR="00F9404E" w:rsidRPr="00976EB4" w:rsidRDefault="00F9404E" w:rsidP="00AA0BDA">
            <w:pPr>
              <w:spacing w:after="0" w:line="240" w:lineRule="auto"/>
              <w:jc w:val="center"/>
              <w:rPr>
                <w:rFonts w:ascii="Arial" w:hAnsi="Arial" w:cs="Arial"/>
                <w:bCs/>
                <w:iCs/>
                <w:sz w:val="18"/>
                <w:szCs w:val="18"/>
                <w:lang w:val="en-GB"/>
              </w:rPr>
            </w:pPr>
          </w:p>
        </w:tc>
        <w:tc>
          <w:tcPr>
            <w:tcW w:w="583" w:type="dxa"/>
            <w:shd w:val="clear" w:color="auto" w:fill="auto"/>
          </w:tcPr>
          <w:p w14:paraId="1B68A932" w14:textId="20EDD6E4" w:rsidR="00F9404E" w:rsidRPr="00976EB4" w:rsidRDefault="00F9404E" w:rsidP="00AA0BDA">
            <w:pPr>
              <w:spacing w:after="0" w:line="240" w:lineRule="auto"/>
              <w:jc w:val="center"/>
              <w:rPr>
                <w:rFonts w:ascii="Arial" w:hAnsi="Arial" w:cs="Arial"/>
                <w:bCs/>
                <w:iCs/>
                <w:sz w:val="18"/>
                <w:szCs w:val="18"/>
                <w:lang w:val="en-GB"/>
              </w:rPr>
            </w:pPr>
          </w:p>
        </w:tc>
      </w:tr>
      <w:tr w:rsidR="00F9404E" w:rsidRPr="00976EB4" w14:paraId="0B36FB54" w14:textId="77777777" w:rsidTr="00D84AED">
        <w:tc>
          <w:tcPr>
            <w:tcW w:w="15594" w:type="dxa"/>
            <w:gridSpan w:val="11"/>
            <w:shd w:val="clear" w:color="auto" w:fill="E0DEF0" w:themeFill="accent4" w:themeFillTint="33"/>
          </w:tcPr>
          <w:p w14:paraId="560B5133" w14:textId="29CE5577" w:rsidR="00F9404E" w:rsidRPr="00976EB4" w:rsidRDefault="00F9404E" w:rsidP="00AA0BDA">
            <w:pPr>
              <w:spacing w:after="0" w:line="240" w:lineRule="auto"/>
              <w:rPr>
                <w:rFonts w:ascii="Arial" w:hAnsi="Arial" w:cs="Arial"/>
                <w:b/>
                <w:iCs/>
                <w:sz w:val="18"/>
                <w:szCs w:val="18"/>
                <w:lang w:val="en-GB"/>
              </w:rPr>
            </w:pPr>
            <w:r w:rsidRPr="00976EB4">
              <w:rPr>
                <w:rFonts w:ascii="Arial" w:hAnsi="Arial" w:cs="Arial"/>
                <w:b/>
                <w:iCs/>
                <w:sz w:val="18"/>
                <w:szCs w:val="18"/>
                <w:lang w:val="en-GB"/>
              </w:rPr>
              <w:t>Outcome 1.3.: By 2025, accountability to affected populations and the role of local and national assistance providers are strengthened.</w:t>
            </w:r>
          </w:p>
        </w:tc>
      </w:tr>
      <w:tr w:rsidR="00F9404E" w:rsidRPr="00976EB4" w14:paraId="4F707A09" w14:textId="77777777" w:rsidTr="001529D6">
        <w:tc>
          <w:tcPr>
            <w:tcW w:w="11772" w:type="dxa"/>
            <w:gridSpan w:val="3"/>
            <w:shd w:val="clear" w:color="auto" w:fill="auto"/>
          </w:tcPr>
          <w:p w14:paraId="57548B46" w14:textId="77777777" w:rsidR="00F9404E" w:rsidRPr="00976EB4" w:rsidRDefault="00F9404E" w:rsidP="00AA0BDA">
            <w:pPr>
              <w:spacing w:after="0" w:line="240" w:lineRule="auto"/>
              <w:rPr>
                <w:rFonts w:ascii="Arial" w:hAnsi="Arial" w:cs="Arial"/>
                <w:b/>
                <w:iCs/>
                <w:sz w:val="18"/>
                <w:szCs w:val="18"/>
                <w:lang w:val="en-GB"/>
              </w:rPr>
            </w:pPr>
          </w:p>
        </w:tc>
        <w:tc>
          <w:tcPr>
            <w:tcW w:w="0" w:type="auto"/>
            <w:gridSpan w:val="4"/>
            <w:shd w:val="clear" w:color="auto" w:fill="auto"/>
          </w:tcPr>
          <w:p w14:paraId="616FDA63" w14:textId="77777777" w:rsidR="00F9404E" w:rsidRPr="00976EB4" w:rsidRDefault="00F9404E"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2021</w:t>
            </w:r>
          </w:p>
        </w:tc>
        <w:tc>
          <w:tcPr>
            <w:tcW w:w="1994" w:type="dxa"/>
            <w:gridSpan w:val="4"/>
            <w:shd w:val="clear" w:color="auto" w:fill="auto"/>
          </w:tcPr>
          <w:p w14:paraId="1B19FFA1" w14:textId="77777777" w:rsidR="00F9404E" w:rsidRPr="00976EB4" w:rsidRDefault="00F9404E"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2022</w:t>
            </w:r>
          </w:p>
        </w:tc>
      </w:tr>
      <w:tr w:rsidR="00F9404E" w:rsidRPr="00976EB4" w14:paraId="56AC6844" w14:textId="77777777" w:rsidTr="0076588B">
        <w:tc>
          <w:tcPr>
            <w:tcW w:w="3713" w:type="dxa"/>
            <w:shd w:val="clear" w:color="auto" w:fill="auto"/>
          </w:tcPr>
          <w:p w14:paraId="29068E1A" w14:textId="77777777" w:rsidR="00F9404E" w:rsidRPr="00976EB4" w:rsidRDefault="00F9404E" w:rsidP="00AA0BDA">
            <w:pPr>
              <w:spacing w:after="0" w:line="240" w:lineRule="auto"/>
              <w:rPr>
                <w:rFonts w:ascii="Arial" w:hAnsi="Arial" w:cs="Arial"/>
                <w:b/>
                <w:iCs/>
                <w:sz w:val="18"/>
                <w:szCs w:val="18"/>
                <w:lang w:val="en-GB"/>
              </w:rPr>
            </w:pPr>
            <w:r w:rsidRPr="00976EB4">
              <w:rPr>
                <w:rFonts w:ascii="Arial" w:hAnsi="Arial" w:cs="Arial"/>
                <w:b/>
                <w:iCs/>
                <w:sz w:val="18"/>
                <w:szCs w:val="18"/>
                <w:lang w:val="en-GB"/>
              </w:rPr>
              <w:t>Outputs by 2022</w:t>
            </w:r>
          </w:p>
        </w:tc>
        <w:tc>
          <w:tcPr>
            <w:tcW w:w="6211" w:type="dxa"/>
            <w:shd w:val="clear" w:color="auto" w:fill="auto"/>
          </w:tcPr>
          <w:p w14:paraId="7B864552" w14:textId="77777777" w:rsidR="00F9404E" w:rsidRPr="00976EB4" w:rsidRDefault="00F9404E" w:rsidP="00AA0BDA">
            <w:pPr>
              <w:spacing w:after="0" w:line="240" w:lineRule="auto"/>
              <w:rPr>
                <w:rFonts w:ascii="Arial" w:hAnsi="Arial" w:cs="Arial"/>
                <w:b/>
                <w:iCs/>
                <w:sz w:val="18"/>
                <w:szCs w:val="18"/>
                <w:lang w:val="en-GB"/>
              </w:rPr>
            </w:pPr>
            <w:r w:rsidRPr="00976EB4">
              <w:rPr>
                <w:rFonts w:ascii="Arial" w:hAnsi="Arial" w:cs="Arial"/>
                <w:b/>
                <w:iCs/>
                <w:sz w:val="18"/>
                <w:szCs w:val="18"/>
                <w:lang w:val="en-GB"/>
              </w:rPr>
              <w:t>Deliverables/Milestones</w:t>
            </w:r>
          </w:p>
        </w:tc>
        <w:tc>
          <w:tcPr>
            <w:tcW w:w="1848" w:type="dxa"/>
            <w:shd w:val="clear" w:color="auto" w:fill="auto"/>
          </w:tcPr>
          <w:p w14:paraId="691E5EBC" w14:textId="77777777" w:rsidR="00F9404E" w:rsidRPr="00976EB4" w:rsidRDefault="00F9404E" w:rsidP="00AA0BDA">
            <w:pPr>
              <w:spacing w:after="0" w:line="240" w:lineRule="auto"/>
              <w:rPr>
                <w:rFonts w:ascii="Arial" w:hAnsi="Arial" w:cs="Arial"/>
                <w:b/>
                <w:iCs/>
                <w:sz w:val="18"/>
                <w:szCs w:val="18"/>
                <w:lang w:val="en-GB"/>
              </w:rPr>
            </w:pPr>
            <w:r w:rsidRPr="00976EB4">
              <w:rPr>
                <w:rFonts w:ascii="Arial" w:hAnsi="Arial" w:cs="Arial"/>
                <w:b/>
                <w:iCs/>
                <w:sz w:val="18"/>
                <w:szCs w:val="18"/>
                <w:lang w:val="en-GB"/>
              </w:rPr>
              <w:t>Responsibility centre/actors</w:t>
            </w:r>
          </w:p>
        </w:tc>
        <w:tc>
          <w:tcPr>
            <w:tcW w:w="0" w:type="auto"/>
            <w:shd w:val="clear" w:color="auto" w:fill="auto"/>
          </w:tcPr>
          <w:p w14:paraId="4D254D8E" w14:textId="77777777" w:rsidR="00F9404E" w:rsidRPr="00976EB4" w:rsidRDefault="00F9404E"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Q1</w:t>
            </w:r>
          </w:p>
        </w:tc>
        <w:tc>
          <w:tcPr>
            <w:tcW w:w="0" w:type="auto"/>
            <w:shd w:val="clear" w:color="auto" w:fill="auto"/>
          </w:tcPr>
          <w:p w14:paraId="2B1D12B5" w14:textId="77777777" w:rsidR="00F9404E" w:rsidRPr="00976EB4" w:rsidRDefault="00F9404E"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Q2</w:t>
            </w:r>
          </w:p>
        </w:tc>
        <w:tc>
          <w:tcPr>
            <w:tcW w:w="0" w:type="auto"/>
            <w:shd w:val="clear" w:color="auto" w:fill="auto"/>
          </w:tcPr>
          <w:p w14:paraId="15638698" w14:textId="77777777" w:rsidR="00F9404E" w:rsidRPr="00976EB4" w:rsidRDefault="00F9404E"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Q3</w:t>
            </w:r>
          </w:p>
        </w:tc>
        <w:tc>
          <w:tcPr>
            <w:tcW w:w="0" w:type="auto"/>
            <w:shd w:val="clear" w:color="auto" w:fill="auto"/>
          </w:tcPr>
          <w:p w14:paraId="262F2AB8" w14:textId="77777777" w:rsidR="00F9404E" w:rsidRPr="00976EB4" w:rsidRDefault="00F9404E"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Q4</w:t>
            </w:r>
          </w:p>
        </w:tc>
        <w:tc>
          <w:tcPr>
            <w:tcW w:w="0" w:type="auto"/>
            <w:shd w:val="clear" w:color="auto" w:fill="auto"/>
          </w:tcPr>
          <w:p w14:paraId="7A86A2D7" w14:textId="77777777" w:rsidR="00F9404E" w:rsidRPr="00976EB4" w:rsidRDefault="00F9404E"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Q1</w:t>
            </w:r>
          </w:p>
        </w:tc>
        <w:tc>
          <w:tcPr>
            <w:tcW w:w="0" w:type="auto"/>
            <w:shd w:val="clear" w:color="auto" w:fill="auto"/>
          </w:tcPr>
          <w:p w14:paraId="1A2215AF" w14:textId="77777777" w:rsidR="00F9404E" w:rsidRPr="00976EB4" w:rsidRDefault="00F9404E"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Q2</w:t>
            </w:r>
          </w:p>
        </w:tc>
        <w:tc>
          <w:tcPr>
            <w:tcW w:w="497" w:type="dxa"/>
            <w:shd w:val="clear" w:color="auto" w:fill="auto"/>
          </w:tcPr>
          <w:p w14:paraId="28A68C8E" w14:textId="77777777" w:rsidR="00F9404E" w:rsidRPr="00976EB4" w:rsidRDefault="00F9404E"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Q3</w:t>
            </w:r>
          </w:p>
        </w:tc>
        <w:tc>
          <w:tcPr>
            <w:tcW w:w="583" w:type="dxa"/>
            <w:shd w:val="clear" w:color="auto" w:fill="auto"/>
          </w:tcPr>
          <w:p w14:paraId="186ADCFC" w14:textId="77777777" w:rsidR="00F9404E" w:rsidRPr="00976EB4" w:rsidRDefault="00F9404E"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Q4</w:t>
            </w:r>
          </w:p>
        </w:tc>
      </w:tr>
      <w:tr w:rsidR="00F9404E" w:rsidRPr="00976EB4" w14:paraId="377057E4" w14:textId="77777777" w:rsidTr="0076588B">
        <w:tc>
          <w:tcPr>
            <w:tcW w:w="3713" w:type="dxa"/>
            <w:vMerge w:val="restart"/>
            <w:shd w:val="clear" w:color="auto" w:fill="auto"/>
          </w:tcPr>
          <w:p w14:paraId="3D44D244" w14:textId="16D487AE" w:rsidR="00F9404E" w:rsidRPr="00976EB4" w:rsidRDefault="000A3ABC" w:rsidP="00AA0BDA">
            <w:pPr>
              <w:spacing w:after="0" w:line="240" w:lineRule="auto"/>
              <w:rPr>
                <w:rFonts w:ascii="Arial" w:hAnsi="Arial" w:cs="Arial"/>
                <w:b/>
                <w:iCs/>
                <w:sz w:val="18"/>
                <w:szCs w:val="18"/>
                <w:lang w:val="en-GB"/>
              </w:rPr>
            </w:pPr>
            <w:r w:rsidRPr="00976EB4">
              <w:rPr>
                <w:rFonts w:ascii="Arial" w:hAnsi="Arial" w:cs="Arial"/>
                <w:b/>
                <w:iCs/>
                <w:sz w:val="18"/>
                <w:szCs w:val="18"/>
                <w:lang w:val="en-GB"/>
              </w:rPr>
              <w:t>Output 1.3.1: Refugees’ participation in CRRF decision-</w:t>
            </w:r>
            <w:r w:rsidRPr="00976EB4">
              <w:rPr>
                <w:rFonts w:ascii="Arial" w:hAnsi="Arial" w:cs="Arial"/>
                <w:b/>
                <w:iCs/>
                <w:color w:val="000000" w:themeColor="text1"/>
                <w:sz w:val="18"/>
                <w:szCs w:val="18"/>
                <w:lang w:val="en-GB"/>
              </w:rPr>
              <w:t>making is sustained.</w:t>
            </w:r>
          </w:p>
        </w:tc>
        <w:tc>
          <w:tcPr>
            <w:tcW w:w="6211" w:type="dxa"/>
            <w:shd w:val="clear" w:color="auto" w:fill="auto"/>
          </w:tcPr>
          <w:p w14:paraId="14435512" w14:textId="77777777" w:rsidR="00F9404E" w:rsidRPr="00976EB4" w:rsidRDefault="00F9404E" w:rsidP="00C20B17">
            <w:pPr>
              <w:pStyle w:val="ListParagraph"/>
              <w:numPr>
                <w:ilvl w:val="1"/>
                <w:numId w:val="11"/>
              </w:numPr>
              <w:spacing w:after="0" w:line="240" w:lineRule="auto"/>
              <w:ind w:left="0"/>
              <w:contextualSpacing w:val="0"/>
              <w:rPr>
                <w:rFonts w:ascii="Arial" w:hAnsi="Arial" w:cs="Arial"/>
                <w:bCs/>
                <w:iCs/>
                <w:sz w:val="18"/>
                <w:szCs w:val="18"/>
                <w:lang w:val="en-GB"/>
              </w:rPr>
            </w:pPr>
            <w:r w:rsidRPr="00976EB4">
              <w:rPr>
                <w:rFonts w:ascii="Arial" w:hAnsi="Arial" w:cs="Arial"/>
                <w:bCs/>
                <w:iCs/>
                <w:sz w:val="18"/>
                <w:szCs w:val="18"/>
                <w:lang w:val="en-GB"/>
              </w:rPr>
              <w:t>REF meets quarterly to ensure effective refugee participation in the SG</w:t>
            </w:r>
          </w:p>
        </w:tc>
        <w:tc>
          <w:tcPr>
            <w:tcW w:w="1848" w:type="dxa"/>
            <w:shd w:val="clear" w:color="auto" w:fill="auto"/>
          </w:tcPr>
          <w:p w14:paraId="76234942" w14:textId="77777777" w:rsidR="00F9404E" w:rsidRPr="00976EB4" w:rsidRDefault="00F9404E"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REF Taskforce</w:t>
            </w:r>
          </w:p>
        </w:tc>
        <w:tc>
          <w:tcPr>
            <w:tcW w:w="0" w:type="auto"/>
            <w:shd w:val="clear" w:color="auto" w:fill="auto"/>
          </w:tcPr>
          <w:p w14:paraId="42BE723F" w14:textId="77777777" w:rsidR="00F9404E" w:rsidRPr="00976EB4" w:rsidRDefault="00F9404E" w:rsidP="00AA0BDA">
            <w:pPr>
              <w:spacing w:after="0" w:line="240" w:lineRule="auto"/>
              <w:jc w:val="center"/>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1F31ABBD" w14:textId="77777777" w:rsidR="00F9404E" w:rsidRPr="00976EB4" w:rsidRDefault="00F9404E" w:rsidP="00AA0BDA">
            <w:pPr>
              <w:spacing w:after="0" w:line="240" w:lineRule="auto"/>
              <w:jc w:val="center"/>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4F9624C3" w14:textId="77777777" w:rsidR="00F9404E" w:rsidRPr="00976EB4" w:rsidRDefault="00F9404E" w:rsidP="00AA0BDA">
            <w:pPr>
              <w:spacing w:after="0" w:line="240" w:lineRule="auto"/>
              <w:jc w:val="center"/>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4E0D2208" w14:textId="77777777" w:rsidR="00F9404E" w:rsidRPr="00976EB4" w:rsidRDefault="00F9404E" w:rsidP="00AA0BDA">
            <w:pPr>
              <w:spacing w:after="0" w:line="240" w:lineRule="auto"/>
              <w:jc w:val="center"/>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68DF7AE6" w14:textId="77777777" w:rsidR="00F9404E" w:rsidRPr="00976EB4" w:rsidRDefault="00F9404E" w:rsidP="00AA0BDA">
            <w:pPr>
              <w:spacing w:after="0" w:line="240" w:lineRule="auto"/>
              <w:jc w:val="center"/>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607ABC45" w14:textId="77777777" w:rsidR="00F9404E" w:rsidRPr="00976EB4" w:rsidRDefault="00F9404E" w:rsidP="00AA0BDA">
            <w:pPr>
              <w:spacing w:after="0" w:line="240" w:lineRule="auto"/>
              <w:jc w:val="center"/>
              <w:rPr>
                <w:rFonts w:ascii="Arial" w:hAnsi="Arial" w:cs="Arial"/>
                <w:bCs/>
                <w:iCs/>
                <w:sz w:val="18"/>
                <w:szCs w:val="18"/>
                <w:lang w:val="en-GB"/>
              </w:rPr>
            </w:pPr>
            <w:r w:rsidRPr="00976EB4">
              <w:rPr>
                <w:rFonts w:ascii="Arial" w:hAnsi="Arial" w:cs="Arial"/>
                <w:bCs/>
                <w:iCs/>
                <w:sz w:val="18"/>
                <w:szCs w:val="18"/>
                <w:lang w:val="en-GB"/>
              </w:rPr>
              <w:t>X</w:t>
            </w:r>
          </w:p>
        </w:tc>
        <w:tc>
          <w:tcPr>
            <w:tcW w:w="497" w:type="dxa"/>
            <w:shd w:val="clear" w:color="auto" w:fill="auto"/>
          </w:tcPr>
          <w:p w14:paraId="5F95806D" w14:textId="77777777" w:rsidR="00F9404E" w:rsidRPr="00976EB4" w:rsidRDefault="00F9404E" w:rsidP="00AA0BDA">
            <w:pPr>
              <w:spacing w:after="0" w:line="240" w:lineRule="auto"/>
              <w:jc w:val="center"/>
              <w:rPr>
                <w:rFonts w:ascii="Arial" w:hAnsi="Arial" w:cs="Arial"/>
                <w:bCs/>
                <w:iCs/>
                <w:sz w:val="18"/>
                <w:szCs w:val="18"/>
                <w:lang w:val="en-GB"/>
              </w:rPr>
            </w:pPr>
            <w:r w:rsidRPr="00976EB4">
              <w:rPr>
                <w:rFonts w:ascii="Arial" w:hAnsi="Arial" w:cs="Arial"/>
                <w:bCs/>
                <w:iCs/>
                <w:sz w:val="18"/>
                <w:szCs w:val="18"/>
                <w:lang w:val="en-GB"/>
              </w:rPr>
              <w:t>X</w:t>
            </w:r>
          </w:p>
        </w:tc>
        <w:tc>
          <w:tcPr>
            <w:tcW w:w="583" w:type="dxa"/>
            <w:shd w:val="clear" w:color="auto" w:fill="auto"/>
          </w:tcPr>
          <w:p w14:paraId="056CBBE1" w14:textId="77777777" w:rsidR="00F9404E" w:rsidRPr="00976EB4" w:rsidRDefault="00F9404E" w:rsidP="00AA0BDA">
            <w:pPr>
              <w:spacing w:after="0" w:line="240" w:lineRule="auto"/>
              <w:jc w:val="center"/>
              <w:rPr>
                <w:rFonts w:ascii="Arial" w:hAnsi="Arial" w:cs="Arial"/>
                <w:bCs/>
                <w:iCs/>
                <w:sz w:val="18"/>
                <w:szCs w:val="18"/>
                <w:lang w:val="en-GB"/>
              </w:rPr>
            </w:pPr>
            <w:r w:rsidRPr="00976EB4">
              <w:rPr>
                <w:rFonts w:ascii="Arial" w:hAnsi="Arial" w:cs="Arial"/>
                <w:bCs/>
                <w:iCs/>
                <w:sz w:val="18"/>
                <w:szCs w:val="18"/>
                <w:lang w:val="en-GB"/>
              </w:rPr>
              <w:t>X</w:t>
            </w:r>
          </w:p>
        </w:tc>
      </w:tr>
      <w:tr w:rsidR="00F9404E" w:rsidRPr="00976EB4" w14:paraId="4C6C8AE1" w14:textId="77777777" w:rsidTr="0076588B">
        <w:tc>
          <w:tcPr>
            <w:tcW w:w="3713" w:type="dxa"/>
            <w:vMerge/>
            <w:shd w:val="clear" w:color="auto" w:fill="auto"/>
          </w:tcPr>
          <w:p w14:paraId="6BE8A5A9" w14:textId="77777777" w:rsidR="00F9404E" w:rsidRPr="00976EB4" w:rsidRDefault="00F9404E" w:rsidP="00AA0BDA">
            <w:pPr>
              <w:spacing w:after="0" w:line="240" w:lineRule="auto"/>
              <w:rPr>
                <w:rFonts w:ascii="Arial" w:hAnsi="Arial" w:cs="Arial"/>
                <w:b/>
                <w:iCs/>
                <w:sz w:val="18"/>
                <w:szCs w:val="18"/>
                <w:lang w:val="en-GB"/>
              </w:rPr>
            </w:pPr>
          </w:p>
        </w:tc>
        <w:tc>
          <w:tcPr>
            <w:tcW w:w="6211" w:type="dxa"/>
            <w:shd w:val="clear" w:color="auto" w:fill="auto"/>
          </w:tcPr>
          <w:p w14:paraId="57282A72" w14:textId="1FDDDCE9" w:rsidR="00F9404E" w:rsidRPr="00976EB4" w:rsidRDefault="003C7DAB" w:rsidP="00C20B17">
            <w:pPr>
              <w:pStyle w:val="ListParagraph"/>
              <w:numPr>
                <w:ilvl w:val="1"/>
                <w:numId w:val="11"/>
              </w:numPr>
              <w:spacing w:after="0" w:line="240" w:lineRule="auto"/>
              <w:ind w:left="0"/>
              <w:contextualSpacing w:val="0"/>
              <w:rPr>
                <w:rFonts w:ascii="Arial" w:hAnsi="Arial" w:cs="Arial"/>
                <w:bCs/>
                <w:iCs/>
                <w:sz w:val="18"/>
                <w:szCs w:val="18"/>
                <w:lang w:val="en-GB"/>
              </w:rPr>
            </w:pPr>
            <w:r w:rsidRPr="00976EB4">
              <w:rPr>
                <w:rFonts w:ascii="Arial" w:hAnsi="Arial" w:cs="Arial"/>
                <w:bCs/>
                <w:iCs/>
                <w:sz w:val="18"/>
                <w:szCs w:val="18"/>
                <w:lang w:val="en-GB"/>
              </w:rPr>
              <w:t>Regular consultation meetings at settlement level take place</w:t>
            </w:r>
            <w:r w:rsidR="001B2E21" w:rsidRPr="00976EB4">
              <w:rPr>
                <w:rFonts w:ascii="Arial" w:hAnsi="Arial" w:cs="Arial"/>
                <w:bCs/>
                <w:iCs/>
                <w:sz w:val="18"/>
                <w:szCs w:val="18"/>
                <w:lang w:val="en-GB"/>
              </w:rPr>
              <w:t xml:space="preserve"> to inform REF members’ participation in the REF/SG meetings</w:t>
            </w:r>
          </w:p>
        </w:tc>
        <w:tc>
          <w:tcPr>
            <w:tcW w:w="1848" w:type="dxa"/>
            <w:shd w:val="clear" w:color="auto" w:fill="auto"/>
          </w:tcPr>
          <w:p w14:paraId="3AF1408A" w14:textId="77777777" w:rsidR="00F9404E" w:rsidRPr="00976EB4" w:rsidRDefault="00F9404E"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REF Taskforce</w:t>
            </w:r>
          </w:p>
        </w:tc>
        <w:tc>
          <w:tcPr>
            <w:tcW w:w="0" w:type="auto"/>
            <w:shd w:val="clear" w:color="auto" w:fill="auto"/>
          </w:tcPr>
          <w:p w14:paraId="5445C1E7" w14:textId="6C6ED5C1" w:rsidR="00F9404E" w:rsidRPr="00976EB4" w:rsidRDefault="003C7DAB" w:rsidP="00AA0BDA">
            <w:pPr>
              <w:spacing w:after="0" w:line="240" w:lineRule="auto"/>
              <w:jc w:val="center"/>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132C979B" w14:textId="77777777" w:rsidR="00F9404E" w:rsidRPr="00976EB4" w:rsidRDefault="00F9404E" w:rsidP="00AA0BDA">
            <w:pPr>
              <w:spacing w:after="0" w:line="240" w:lineRule="auto"/>
              <w:jc w:val="center"/>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30C0E33C" w14:textId="730B2E84" w:rsidR="00F9404E" w:rsidRPr="00976EB4" w:rsidRDefault="003C7DAB" w:rsidP="00AA0BDA">
            <w:pPr>
              <w:spacing w:after="0" w:line="240" w:lineRule="auto"/>
              <w:jc w:val="center"/>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72DA4B09" w14:textId="0F048341" w:rsidR="00F9404E" w:rsidRPr="00976EB4" w:rsidRDefault="003C7DAB" w:rsidP="00AA0BDA">
            <w:pPr>
              <w:spacing w:after="0" w:line="240" w:lineRule="auto"/>
              <w:jc w:val="center"/>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3B7D9B18" w14:textId="3B2C0D7C" w:rsidR="00F9404E" w:rsidRPr="00976EB4" w:rsidRDefault="003C7DAB" w:rsidP="00AA0BDA">
            <w:pPr>
              <w:spacing w:after="0" w:line="240" w:lineRule="auto"/>
              <w:jc w:val="center"/>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5CB3C740" w14:textId="240E22B8" w:rsidR="00F9404E" w:rsidRPr="00976EB4" w:rsidRDefault="003C7DAB" w:rsidP="00AA0BDA">
            <w:pPr>
              <w:spacing w:after="0" w:line="240" w:lineRule="auto"/>
              <w:jc w:val="center"/>
              <w:rPr>
                <w:rFonts w:ascii="Arial" w:hAnsi="Arial" w:cs="Arial"/>
                <w:bCs/>
                <w:iCs/>
                <w:sz w:val="18"/>
                <w:szCs w:val="18"/>
                <w:lang w:val="en-GB"/>
              </w:rPr>
            </w:pPr>
            <w:r w:rsidRPr="00976EB4">
              <w:rPr>
                <w:rFonts w:ascii="Arial" w:hAnsi="Arial" w:cs="Arial"/>
                <w:bCs/>
                <w:iCs/>
                <w:sz w:val="18"/>
                <w:szCs w:val="18"/>
                <w:lang w:val="en-GB"/>
              </w:rPr>
              <w:t>X</w:t>
            </w:r>
          </w:p>
        </w:tc>
        <w:tc>
          <w:tcPr>
            <w:tcW w:w="497" w:type="dxa"/>
            <w:shd w:val="clear" w:color="auto" w:fill="auto"/>
          </w:tcPr>
          <w:p w14:paraId="77EFD2CA" w14:textId="4D56AA0F" w:rsidR="00F9404E" w:rsidRPr="00976EB4" w:rsidRDefault="003C7DAB" w:rsidP="00AA0BDA">
            <w:pPr>
              <w:spacing w:after="0" w:line="240" w:lineRule="auto"/>
              <w:jc w:val="center"/>
              <w:rPr>
                <w:rFonts w:ascii="Arial" w:hAnsi="Arial" w:cs="Arial"/>
                <w:bCs/>
                <w:iCs/>
                <w:sz w:val="18"/>
                <w:szCs w:val="18"/>
                <w:lang w:val="en-GB"/>
              </w:rPr>
            </w:pPr>
            <w:r w:rsidRPr="00976EB4">
              <w:rPr>
                <w:rFonts w:ascii="Arial" w:hAnsi="Arial" w:cs="Arial"/>
                <w:bCs/>
                <w:iCs/>
                <w:sz w:val="18"/>
                <w:szCs w:val="18"/>
                <w:lang w:val="en-GB"/>
              </w:rPr>
              <w:t>X</w:t>
            </w:r>
          </w:p>
        </w:tc>
        <w:tc>
          <w:tcPr>
            <w:tcW w:w="583" w:type="dxa"/>
            <w:shd w:val="clear" w:color="auto" w:fill="auto"/>
          </w:tcPr>
          <w:p w14:paraId="467688D7" w14:textId="10C6EAA7" w:rsidR="00F9404E" w:rsidRPr="00976EB4" w:rsidRDefault="003C7DAB" w:rsidP="00AA0BDA">
            <w:pPr>
              <w:spacing w:after="0" w:line="240" w:lineRule="auto"/>
              <w:jc w:val="center"/>
              <w:rPr>
                <w:rFonts w:ascii="Arial" w:hAnsi="Arial" w:cs="Arial"/>
                <w:bCs/>
                <w:iCs/>
                <w:sz w:val="18"/>
                <w:szCs w:val="18"/>
                <w:lang w:val="en-GB"/>
              </w:rPr>
            </w:pPr>
            <w:r w:rsidRPr="00976EB4">
              <w:rPr>
                <w:rFonts w:ascii="Arial" w:hAnsi="Arial" w:cs="Arial"/>
                <w:bCs/>
                <w:iCs/>
                <w:sz w:val="18"/>
                <w:szCs w:val="18"/>
                <w:lang w:val="en-GB"/>
              </w:rPr>
              <w:t>X</w:t>
            </w:r>
          </w:p>
        </w:tc>
      </w:tr>
      <w:tr w:rsidR="002A461F" w:rsidRPr="00976EB4" w14:paraId="54CF5249" w14:textId="77777777" w:rsidTr="0076588B">
        <w:tc>
          <w:tcPr>
            <w:tcW w:w="3713" w:type="dxa"/>
            <w:vMerge w:val="restart"/>
            <w:shd w:val="clear" w:color="auto" w:fill="auto"/>
          </w:tcPr>
          <w:p w14:paraId="5B97A7A2" w14:textId="77777777" w:rsidR="002A461F" w:rsidRPr="00976EB4" w:rsidRDefault="002A461F" w:rsidP="00AA0BDA">
            <w:pPr>
              <w:spacing w:after="0" w:line="240" w:lineRule="auto"/>
              <w:rPr>
                <w:rFonts w:ascii="Arial" w:hAnsi="Arial" w:cs="Arial"/>
                <w:b/>
                <w:iCs/>
                <w:color w:val="000000" w:themeColor="text1"/>
                <w:sz w:val="18"/>
                <w:szCs w:val="18"/>
                <w:lang w:val="en-GB"/>
              </w:rPr>
            </w:pPr>
            <w:r w:rsidRPr="00976EB4">
              <w:rPr>
                <w:rFonts w:ascii="Arial" w:hAnsi="Arial" w:cs="Arial"/>
                <w:b/>
                <w:iCs/>
                <w:color w:val="000000" w:themeColor="text1"/>
                <w:sz w:val="18"/>
                <w:szCs w:val="18"/>
                <w:lang w:val="en-GB"/>
              </w:rPr>
              <w:t>Output 1.3.2: National and local NGOs play an increased role in the refugee response.</w:t>
            </w:r>
          </w:p>
          <w:p w14:paraId="23DA70EC" w14:textId="77777777" w:rsidR="002A461F" w:rsidRPr="00976EB4" w:rsidRDefault="002A461F" w:rsidP="00AA0BDA">
            <w:pPr>
              <w:spacing w:after="0" w:line="240" w:lineRule="auto"/>
              <w:rPr>
                <w:rFonts w:ascii="Arial" w:hAnsi="Arial" w:cs="Arial"/>
                <w:b/>
                <w:iCs/>
                <w:color w:val="000000" w:themeColor="text1"/>
                <w:sz w:val="18"/>
                <w:szCs w:val="18"/>
                <w:lang w:val="en-GB"/>
              </w:rPr>
            </w:pPr>
          </w:p>
        </w:tc>
        <w:tc>
          <w:tcPr>
            <w:tcW w:w="6211" w:type="dxa"/>
            <w:shd w:val="clear" w:color="auto" w:fill="auto"/>
          </w:tcPr>
          <w:p w14:paraId="0E2AD79E" w14:textId="7B3673B1" w:rsidR="002A461F" w:rsidRPr="00976EB4" w:rsidRDefault="002A461F" w:rsidP="00C20B17">
            <w:pPr>
              <w:pStyle w:val="ListParagraph"/>
              <w:numPr>
                <w:ilvl w:val="1"/>
                <w:numId w:val="7"/>
              </w:numPr>
              <w:spacing w:after="0" w:line="240" w:lineRule="auto"/>
              <w:ind w:left="0"/>
              <w:contextualSpacing w:val="0"/>
              <w:rPr>
                <w:rFonts w:ascii="Arial" w:hAnsi="Arial" w:cs="Arial"/>
                <w:bCs/>
                <w:iCs/>
                <w:color w:val="000000" w:themeColor="text1"/>
                <w:sz w:val="18"/>
                <w:szCs w:val="18"/>
                <w:lang w:val="en-GB"/>
              </w:rPr>
            </w:pPr>
            <w:r w:rsidRPr="00976EB4">
              <w:rPr>
                <w:rFonts w:ascii="Arial" w:hAnsi="Arial" w:cs="Arial"/>
                <w:bCs/>
                <w:iCs/>
                <w:color w:val="000000" w:themeColor="text1"/>
                <w:sz w:val="18"/>
                <w:szCs w:val="18"/>
                <w:lang w:val="en-GB"/>
              </w:rPr>
              <w:t>Establish a Localisation Taskforce</w:t>
            </w:r>
            <w:r w:rsidR="00745259" w:rsidRPr="00976EB4">
              <w:rPr>
                <w:rFonts w:ascii="Arial" w:hAnsi="Arial" w:cs="Arial"/>
                <w:bCs/>
                <w:iCs/>
                <w:color w:val="000000" w:themeColor="text1"/>
                <w:sz w:val="18"/>
                <w:szCs w:val="18"/>
                <w:lang w:val="en-GB"/>
              </w:rPr>
              <w:t xml:space="preserve"> </w:t>
            </w:r>
          </w:p>
        </w:tc>
        <w:tc>
          <w:tcPr>
            <w:tcW w:w="1848" w:type="dxa"/>
            <w:tcBorders>
              <w:bottom w:val="single" w:sz="4" w:space="0" w:color="auto"/>
            </w:tcBorders>
            <w:shd w:val="clear" w:color="auto" w:fill="auto"/>
          </w:tcPr>
          <w:p w14:paraId="1C9E7FA0" w14:textId="1BD1E1A0" w:rsidR="002A461F" w:rsidRPr="00976EB4" w:rsidRDefault="002A461F" w:rsidP="00AA0BDA">
            <w:pPr>
              <w:spacing w:after="0" w:line="240" w:lineRule="auto"/>
              <w:rPr>
                <w:rFonts w:ascii="Arial" w:hAnsi="Arial" w:cs="Arial"/>
                <w:bCs/>
                <w:iCs/>
                <w:color w:val="000000" w:themeColor="text1"/>
                <w:sz w:val="18"/>
                <w:szCs w:val="18"/>
                <w:lang w:val="en-GB"/>
              </w:rPr>
            </w:pPr>
            <w:r w:rsidRPr="00976EB4">
              <w:rPr>
                <w:rFonts w:ascii="Arial" w:hAnsi="Arial" w:cs="Arial"/>
                <w:bCs/>
                <w:iCs/>
                <w:color w:val="000000" w:themeColor="text1"/>
                <w:sz w:val="18"/>
                <w:szCs w:val="18"/>
                <w:lang w:val="en-GB"/>
              </w:rPr>
              <w:t>SG, facilitated by CRRF Sec</w:t>
            </w:r>
            <w:r w:rsidR="00586D5A" w:rsidRPr="00976EB4">
              <w:rPr>
                <w:rFonts w:ascii="Arial" w:hAnsi="Arial" w:cs="Arial"/>
                <w:bCs/>
                <w:iCs/>
                <w:color w:val="000000" w:themeColor="text1"/>
                <w:sz w:val="18"/>
                <w:szCs w:val="18"/>
                <w:lang w:val="en-GB"/>
              </w:rPr>
              <w:t>.</w:t>
            </w:r>
          </w:p>
        </w:tc>
        <w:tc>
          <w:tcPr>
            <w:tcW w:w="0" w:type="auto"/>
            <w:shd w:val="clear" w:color="auto" w:fill="auto"/>
          </w:tcPr>
          <w:p w14:paraId="0792CB96" w14:textId="77777777" w:rsidR="002A461F" w:rsidRPr="00976EB4" w:rsidRDefault="002A461F" w:rsidP="00AA0BDA">
            <w:pPr>
              <w:spacing w:after="0" w:line="240" w:lineRule="auto"/>
              <w:jc w:val="center"/>
              <w:rPr>
                <w:rFonts w:ascii="Arial" w:hAnsi="Arial" w:cs="Arial"/>
                <w:bCs/>
                <w:iCs/>
                <w:color w:val="00B050"/>
                <w:sz w:val="18"/>
                <w:szCs w:val="18"/>
                <w:lang w:val="en-GB"/>
              </w:rPr>
            </w:pPr>
          </w:p>
        </w:tc>
        <w:tc>
          <w:tcPr>
            <w:tcW w:w="0" w:type="auto"/>
            <w:shd w:val="clear" w:color="auto" w:fill="auto"/>
          </w:tcPr>
          <w:p w14:paraId="2598DE49" w14:textId="59C03776" w:rsidR="002A461F" w:rsidRPr="00976EB4" w:rsidRDefault="002A461F" w:rsidP="00AA0BDA">
            <w:pPr>
              <w:spacing w:after="0" w:line="240" w:lineRule="auto"/>
              <w:jc w:val="center"/>
              <w:rPr>
                <w:rFonts w:ascii="Arial" w:hAnsi="Arial" w:cs="Arial"/>
                <w:bCs/>
                <w:iCs/>
                <w:color w:val="00B050"/>
                <w:sz w:val="18"/>
                <w:szCs w:val="18"/>
                <w:lang w:val="en-GB"/>
              </w:rPr>
            </w:pPr>
            <w:r w:rsidRPr="00976EB4">
              <w:rPr>
                <w:rFonts w:ascii="Arial" w:hAnsi="Arial" w:cs="Arial"/>
                <w:bCs/>
                <w:iCs/>
                <w:color w:val="000000" w:themeColor="text1"/>
                <w:sz w:val="18"/>
                <w:szCs w:val="18"/>
                <w:lang w:val="en-GB"/>
              </w:rPr>
              <w:t>X</w:t>
            </w:r>
          </w:p>
        </w:tc>
        <w:tc>
          <w:tcPr>
            <w:tcW w:w="0" w:type="auto"/>
            <w:shd w:val="clear" w:color="auto" w:fill="auto"/>
          </w:tcPr>
          <w:p w14:paraId="7494511C" w14:textId="77777777" w:rsidR="002A461F" w:rsidRPr="00976EB4" w:rsidRDefault="002A461F" w:rsidP="00AA0BDA">
            <w:pPr>
              <w:spacing w:after="0" w:line="240" w:lineRule="auto"/>
              <w:jc w:val="center"/>
              <w:rPr>
                <w:rFonts w:ascii="Arial" w:hAnsi="Arial" w:cs="Arial"/>
                <w:bCs/>
                <w:iCs/>
                <w:color w:val="000000" w:themeColor="text1"/>
                <w:sz w:val="18"/>
                <w:szCs w:val="18"/>
                <w:lang w:val="en-GB"/>
              </w:rPr>
            </w:pPr>
          </w:p>
        </w:tc>
        <w:tc>
          <w:tcPr>
            <w:tcW w:w="0" w:type="auto"/>
            <w:shd w:val="clear" w:color="auto" w:fill="auto"/>
          </w:tcPr>
          <w:p w14:paraId="78F8A105" w14:textId="77777777" w:rsidR="002A461F" w:rsidRPr="00976EB4" w:rsidRDefault="002A461F" w:rsidP="00AA0BDA">
            <w:pPr>
              <w:spacing w:after="0" w:line="240" w:lineRule="auto"/>
              <w:jc w:val="center"/>
              <w:rPr>
                <w:rFonts w:ascii="Arial" w:hAnsi="Arial" w:cs="Arial"/>
                <w:bCs/>
                <w:iCs/>
                <w:color w:val="00B050"/>
                <w:sz w:val="18"/>
                <w:szCs w:val="18"/>
                <w:lang w:val="en-GB"/>
              </w:rPr>
            </w:pPr>
          </w:p>
        </w:tc>
        <w:tc>
          <w:tcPr>
            <w:tcW w:w="0" w:type="auto"/>
            <w:shd w:val="clear" w:color="auto" w:fill="auto"/>
          </w:tcPr>
          <w:p w14:paraId="754634C6" w14:textId="77777777" w:rsidR="002A461F" w:rsidRPr="00976EB4" w:rsidRDefault="002A461F" w:rsidP="00AA0BDA">
            <w:pPr>
              <w:spacing w:after="0" w:line="240" w:lineRule="auto"/>
              <w:jc w:val="center"/>
              <w:rPr>
                <w:rFonts w:ascii="Arial" w:hAnsi="Arial" w:cs="Arial"/>
                <w:bCs/>
                <w:iCs/>
                <w:color w:val="00B050"/>
                <w:sz w:val="18"/>
                <w:szCs w:val="18"/>
                <w:lang w:val="en-GB"/>
              </w:rPr>
            </w:pPr>
          </w:p>
        </w:tc>
        <w:tc>
          <w:tcPr>
            <w:tcW w:w="0" w:type="auto"/>
            <w:shd w:val="clear" w:color="auto" w:fill="auto"/>
          </w:tcPr>
          <w:p w14:paraId="216388CB" w14:textId="77777777" w:rsidR="002A461F" w:rsidRPr="00976EB4" w:rsidRDefault="002A461F" w:rsidP="00AA0BDA">
            <w:pPr>
              <w:spacing w:after="0" w:line="240" w:lineRule="auto"/>
              <w:jc w:val="center"/>
              <w:rPr>
                <w:rFonts w:ascii="Arial" w:hAnsi="Arial" w:cs="Arial"/>
                <w:bCs/>
                <w:iCs/>
                <w:color w:val="00B050"/>
                <w:sz w:val="18"/>
                <w:szCs w:val="18"/>
                <w:lang w:val="en-GB"/>
              </w:rPr>
            </w:pPr>
          </w:p>
        </w:tc>
        <w:tc>
          <w:tcPr>
            <w:tcW w:w="497" w:type="dxa"/>
            <w:shd w:val="clear" w:color="auto" w:fill="auto"/>
          </w:tcPr>
          <w:p w14:paraId="028386C7" w14:textId="77777777" w:rsidR="002A461F" w:rsidRPr="00976EB4" w:rsidRDefault="002A461F" w:rsidP="00AA0BDA">
            <w:pPr>
              <w:spacing w:after="0" w:line="240" w:lineRule="auto"/>
              <w:jc w:val="center"/>
              <w:rPr>
                <w:rFonts w:ascii="Arial" w:hAnsi="Arial" w:cs="Arial"/>
                <w:bCs/>
                <w:iCs/>
                <w:color w:val="00B050"/>
                <w:sz w:val="18"/>
                <w:szCs w:val="18"/>
                <w:lang w:val="en-GB"/>
              </w:rPr>
            </w:pPr>
          </w:p>
        </w:tc>
        <w:tc>
          <w:tcPr>
            <w:tcW w:w="583" w:type="dxa"/>
            <w:shd w:val="clear" w:color="auto" w:fill="auto"/>
          </w:tcPr>
          <w:p w14:paraId="0AD62829" w14:textId="77777777" w:rsidR="002A461F" w:rsidRPr="00976EB4" w:rsidRDefault="002A461F" w:rsidP="00AA0BDA">
            <w:pPr>
              <w:spacing w:after="0" w:line="240" w:lineRule="auto"/>
              <w:jc w:val="center"/>
              <w:rPr>
                <w:rFonts w:ascii="Arial" w:hAnsi="Arial" w:cs="Arial"/>
                <w:bCs/>
                <w:iCs/>
                <w:color w:val="00B050"/>
                <w:sz w:val="18"/>
                <w:szCs w:val="18"/>
                <w:lang w:val="en-GB"/>
              </w:rPr>
            </w:pPr>
          </w:p>
        </w:tc>
      </w:tr>
      <w:tr w:rsidR="00631CC3" w:rsidRPr="00976EB4" w14:paraId="501C9A4A" w14:textId="77777777" w:rsidTr="0076588B">
        <w:tc>
          <w:tcPr>
            <w:tcW w:w="3713" w:type="dxa"/>
            <w:vMerge/>
            <w:shd w:val="clear" w:color="auto" w:fill="auto"/>
          </w:tcPr>
          <w:p w14:paraId="55102C43" w14:textId="77777777" w:rsidR="00631CC3" w:rsidRPr="00976EB4" w:rsidRDefault="00631CC3" w:rsidP="00AA0BDA">
            <w:pPr>
              <w:spacing w:after="0" w:line="240" w:lineRule="auto"/>
              <w:rPr>
                <w:rFonts w:ascii="Arial" w:hAnsi="Arial" w:cs="Arial"/>
                <w:b/>
                <w:iCs/>
                <w:color w:val="000000" w:themeColor="text1"/>
                <w:sz w:val="18"/>
                <w:szCs w:val="18"/>
                <w:lang w:val="en-GB"/>
              </w:rPr>
            </w:pPr>
          </w:p>
        </w:tc>
        <w:tc>
          <w:tcPr>
            <w:tcW w:w="6211" w:type="dxa"/>
            <w:shd w:val="clear" w:color="auto" w:fill="auto"/>
          </w:tcPr>
          <w:p w14:paraId="687EE3EC" w14:textId="57031837" w:rsidR="00631CC3" w:rsidRPr="00976EB4" w:rsidRDefault="00631CC3" w:rsidP="00C20B17">
            <w:pPr>
              <w:pStyle w:val="ListParagraph"/>
              <w:numPr>
                <w:ilvl w:val="1"/>
                <w:numId w:val="7"/>
              </w:numPr>
              <w:spacing w:after="0" w:line="240" w:lineRule="auto"/>
              <w:ind w:left="0"/>
              <w:contextualSpacing w:val="0"/>
              <w:rPr>
                <w:rFonts w:ascii="Arial" w:hAnsi="Arial" w:cs="Arial"/>
                <w:bCs/>
                <w:iCs/>
                <w:color w:val="000000" w:themeColor="text1"/>
                <w:sz w:val="18"/>
                <w:szCs w:val="18"/>
                <w:lang w:val="en-GB"/>
              </w:rPr>
            </w:pPr>
            <w:r w:rsidRPr="00976EB4">
              <w:rPr>
                <w:rFonts w:ascii="Arial" w:hAnsi="Arial" w:cs="Arial"/>
                <w:bCs/>
                <w:iCs/>
                <w:color w:val="000000" w:themeColor="text1"/>
                <w:sz w:val="18"/>
                <w:szCs w:val="18"/>
                <w:lang w:val="en-GB"/>
              </w:rPr>
              <w:t>Develop a roadmap on implementing the localization agenda in the refugee response for SG adoption</w:t>
            </w:r>
          </w:p>
        </w:tc>
        <w:tc>
          <w:tcPr>
            <w:tcW w:w="1848" w:type="dxa"/>
            <w:tcBorders>
              <w:bottom w:val="single" w:sz="4" w:space="0" w:color="auto"/>
            </w:tcBorders>
            <w:shd w:val="clear" w:color="auto" w:fill="auto"/>
          </w:tcPr>
          <w:p w14:paraId="66FACFEA" w14:textId="717893DA" w:rsidR="00631CC3" w:rsidRPr="00976EB4" w:rsidRDefault="00586D5A" w:rsidP="00AA0BDA">
            <w:pPr>
              <w:spacing w:after="0" w:line="240" w:lineRule="auto"/>
              <w:rPr>
                <w:rFonts w:ascii="Arial" w:hAnsi="Arial" w:cs="Arial"/>
                <w:bCs/>
                <w:iCs/>
                <w:color w:val="000000" w:themeColor="text1"/>
                <w:sz w:val="18"/>
                <w:szCs w:val="18"/>
                <w:lang w:val="en-GB"/>
              </w:rPr>
            </w:pPr>
            <w:r w:rsidRPr="00976EB4">
              <w:rPr>
                <w:rFonts w:ascii="Arial" w:hAnsi="Arial" w:cs="Arial"/>
                <w:bCs/>
                <w:iCs/>
                <w:color w:val="000000" w:themeColor="text1"/>
                <w:sz w:val="18"/>
                <w:szCs w:val="18"/>
                <w:lang w:val="en-GB"/>
              </w:rPr>
              <w:t xml:space="preserve">Localisation </w:t>
            </w:r>
            <w:r w:rsidR="00631CC3" w:rsidRPr="00976EB4">
              <w:rPr>
                <w:rFonts w:ascii="Arial" w:hAnsi="Arial" w:cs="Arial"/>
                <w:bCs/>
                <w:iCs/>
                <w:color w:val="000000" w:themeColor="text1"/>
                <w:sz w:val="18"/>
                <w:szCs w:val="18"/>
                <w:lang w:val="en-GB"/>
              </w:rPr>
              <w:t xml:space="preserve">Taskforce </w:t>
            </w:r>
          </w:p>
        </w:tc>
        <w:tc>
          <w:tcPr>
            <w:tcW w:w="0" w:type="auto"/>
            <w:shd w:val="clear" w:color="auto" w:fill="auto"/>
          </w:tcPr>
          <w:p w14:paraId="3F073586" w14:textId="77777777" w:rsidR="00631CC3" w:rsidRPr="00976EB4" w:rsidRDefault="00631CC3" w:rsidP="00AA0BDA">
            <w:pPr>
              <w:spacing w:after="0" w:line="240" w:lineRule="auto"/>
              <w:jc w:val="center"/>
              <w:rPr>
                <w:rFonts w:ascii="Arial" w:hAnsi="Arial" w:cs="Arial"/>
                <w:bCs/>
                <w:iCs/>
                <w:color w:val="00B050"/>
                <w:sz w:val="18"/>
                <w:szCs w:val="18"/>
                <w:lang w:val="en-GB"/>
              </w:rPr>
            </w:pPr>
          </w:p>
        </w:tc>
        <w:tc>
          <w:tcPr>
            <w:tcW w:w="0" w:type="auto"/>
            <w:shd w:val="clear" w:color="auto" w:fill="auto"/>
          </w:tcPr>
          <w:p w14:paraId="129D36A4" w14:textId="03BB5169" w:rsidR="00631CC3" w:rsidRPr="00976EB4" w:rsidRDefault="00631CC3" w:rsidP="00AA0BDA">
            <w:pPr>
              <w:spacing w:after="0" w:line="240" w:lineRule="auto"/>
              <w:jc w:val="center"/>
              <w:rPr>
                <w:rFonts w:ascii="Arial" w:hAnsi="Arial" w:cs="Arial"/>
                <w:bCs/>
                <w:iCs/>
                <w:color w:val="000000" w:themeColor="text1"/>
                <w:sz w:val="18"/>
                <w:szCs w:val="18"/>
                <w:lang w:val="en-GB"/>
              </w:rPr>
            </w:pPr>
            <w:r w:rsidRPr="00976EB4">
              <w:rPr>
                <w:rFonts w:ascii="Arial" w:hAnsi="Arial" w:cs="Arial"/>
                <w:bCs/>
                <w:iCs/>
                <w:color w:val="000000" w:themeColor="text1"/>
                <w:sz w:val="18"/>
                <w:szCs w:val="18"/>
                <w:lang w:val="en-GB"/>
              </w:rPr>
              <w:t>X</w:t>
            </w:r>
          </w:p>
        </w:tc>
        <w:tc>
          <w:tcPr>
            <w:tcW w:w="0" w:type="auto"/>
            <w:shd w:val="clear" w:color="auto" w:fill="auto"/>
          </w:tcPr>
          <w:p w14:paraId="3445E6B4" w14:textId="0A496063" w:rsidR="00631CC3" w:rsidRPr="00976EB4" w:rsidRDefault="00631CC3" w:rsidP="00AA0BDA">
            <w:pPr>
              <w:spacing w:after="0" w:line="240" w:lineRule="auto"/>
              <w:jc w:val="center"/>
              <w:rPr>
                <w:rFonts w:ascii="Arial" w:hAnsi="Arial" w:cs="Arial"/>
                <w:bCs/>
                <w:iCs/>
                <w:color w:val="000000" w:themeColor="text1"/>
                <w:sz w:val="18"/>
                <w:szCs w:val="18"/>
                <w:lang w:val="en-GB"/>
              </w:rPr>
            </w:pPr>
          </w:p>
        </w:tc>
        <w:tc>
          <w:tcPr>
            <w:tcW w:w="0" w:type="auto"/>
            <w:shd w:val="clear" w:color="auto" w:fill="auto"/>
          </w:tcPr>
          <w:p w14:paraId="78B058E9" w14:textId="77777777" w:rsidR="00631CC3" w:rsidRPr="00976EB4" w:rsidRDefault="00631CC3" w:rsidP="00AA0BDA">
            <w:pPr>
              <w:spacing w:after="0" w:line="240" w:lineRule="auto"/>
              <w:jc w:val="center"/>
              <w:rPr>
                <w:rFonts w:ascii="Arial" w:hAnsi="Arial" w:cs="Arial"/>
                <w:bCs/>
                <w:iCs/>
                <w:color w:val="00B050"/>
                <w:sz w:val="18"/>
                <w:szCs w:val="18"/>
                <w:lang w:val="en-GB"/>
              </w:rPr>
            </w:pPr>
          </w:p>
        </w:tc>
        <w:tc>
          <w:tcPr>
            <w:tcW w:w="0" w:type="auto"/>
            <w:shd w:val="clear" w:color="auto" w:fill="auto"/>
          </w:tcPr>
          <w:p w14:paraId="204FD476" w14:textId="77777777" w:rsidR="00631CC3" w:rsidRPr="00976EB4" w:rsidRDefault="00631CC3" w:rsidP="00AA0BDA">
            <w:pPr>
              <w:spacing w:after="0" w:line="240" w:lineRule="auto"/>
              <w:jc w:val="center"/>
              <w:rPr>
                <w:rFonts w:ascii="Arial" w:hAnsi="Arial" w:cs="Arial"/>
                <w:bCs/>
                <w:iCs/>
                <w:color w:val="00B050"/>
                <w:sz w:val="18"/>
                <w:szCs w:val="18"/>
                <w:lang w:val="en-GB"/>
              </w:rPr>
            </w:pPr>
          </w:p>
        </w:tc>
        <w:tc>
          <w:tcPr>
            <w:tcW w:w="0" w:type="auto"/>
            <w:shd w:val="clear" w:color="auto" w:fill="auto"/>
          </w:tcPr>
          <w:p w14:paraId="31968969" w14:textId="77777777" w:rsidR="00631CC3" w:rsidRPr="00976EB4" w:rsidRDefault="00631CC3" w:rsidP="00AA0BDA">
            <w:pPr>
              <w:spacing w:after="0" w:line="240" w:lineRule="auto"/>
              <w:jc w:val="center"/>
              <w:rPr>
                <w:rFonts w:ascii="Arial" w:hAnsi="Arial" w:cs="Arial"/>
                <w:bCs/>
                <w:iCs/>
                <w:color w:val="00B050"/>
                <w:sz w:val="18"/>
                <w:szCs w:val="18"/>
                <w:lang w:val="en-GB"/>
              </w:rPr>
            </w:pPr>
          </w:p>
        </w:tc>
        <w:tc>
          <w:tcPr>
            <w:tcW w:w="497" w:type="dxa"/>
            <w:shd w:val="clear" w:color="auto" w:fill="auto"/>
          </w:tcPr>
          <w:p w14:paraId="7722531D" w14:textId="77777777" w:rsidR="00631CC3" w:rsidRPr="00976EB4" w:rsidRDefault="00631CC3" w:rsidP="00AA0BDA">
            <w:pPr>
              <w:spacing w:after="0" w:line="240" w:lineRule="auto"/>
              <w:jc w:val="center"/>
              <w:rPr>
                <w:rFonts w:ascii="Arial" w:hAnsi="Arial" w:cs="Arial"/>
                <w:bCs/>
                <w:iCs/>
                <w:color w:val="00B050"/>
                <w:sz w:val="18"/>
                <w:szCs w:val="18"/>
                <w:lang w:val="en-GB"/>
              </w:rPr>
            </w:pPr>
          </w:p>
        </w:tc>
        <w:tc>
          <w:tcPr>
            <w:tcW w:w="583" w:type="dxa"/>
            <w:shd w:val="clear" w:color="auto" w:fill="auto"/>
          </w:tcPr>
          <w:p w14:paraId="7ADB74CB" w14:textId="77777777" w:rsidR="00631CC3" w:rsidRPr="00976EB4" w:rsidRDefault="00631CC3" w:rsidP="00AA0BDA">
            <w:pPr>
              <w:spacing w:after="0" w:line="240" w:lineRule="auto"/>
              <w:jc w:val="center"/>
              <w:rPr>
                <w:rFonts w:ascii="Arial" w:hAnsi="Arial" w:cs="Arial"/>
                <w:bCs/>
                <w:iCs/>
                <w:color w:val="00B050"/>
                <w:sz w:val="18"/>
                <w:szCs w:val="18"/>
                <w:lang w:val="en-GB"/>
              </w:rPr>
            </w:pPr>
          </w:p>
        </w:tc>
      </w:tr>
      <w:tr w:rsidR="00631CC3" w:rsidRPr="00976EB4" w14:paraId="4BCFF2E2" w14:textId="77777777" w:rsidTr="0076588B">
        <w:trPr>
          <w:trHeight w:val="330"/>
        </w:trPr>
        <w:tc>
          <w:tcPr>
            <w:tcW w:w="3713" w:type="dxa"/>
            <w:vMerge/>
            <w:shd w:val="clear" w:color="auto" w:fill="auto"/>
          </w:tcPr>
          <w:p w14:paraId="7CBF712B" w14:textId="77777777" w:rsidR="00631CC3" w:rsidRPr="00976EB4" w:rsidRDefault="00631CC3" w:rsidP="00AA0BDA">
            <w:pPr>
              <w:spacing w:after="0" w:line="240" w:lineRule="auto"/>
              <w:rPr>
                <w:rFonts w:ascii="Arial" w:hAnsi="Arial" w:cs="Arial"/>
                <w:b/>
                <w:iCs/>
                <w:color w:val="000000" w:themeColor="text1"/>
                <w:sz w:val="18"/>
                <w:szCs w:val="18"/>
                <w:lang w:val="en-GB"/>
              </w:rPr>
            </w:pPr>
          </w:p>
        </w:tc>
        <w:tc>
          <w:tcPr>
            <w:tcW w:w="6211" w:type="dxa"/>
            <w:shd w:val="clear" w:color="auto" w:fill="auto"/>
          </w:tcPr>
          <w:p w14:paraId="6B353C9B" w14:textId="17936715" w:rsidR="00631CC3" w:rsidRPr="00976EB4" w:rsidRDefault="00631CC3" w:rsidP="00C20B17">
            <w:pPr>
              <w:pStyle w:val="ListParagraph"/>
              <w:numPr>
                <w:ilvl w:val="1"/>
                <w:numId w:val="7"/>
              </w:numPr>
              <w:spacing w:after="0" w:line="240" w:lineRule="auto"/>
              <w:ind w:left="0"/>
              <w:contextualSpacing w:val="0"/>
              <w:rPr>
                <w:rFonts w:ascii="Arial" w:hAnsi="Arial" w:cs="Arial"/>
                <w:bCs/>
                <w:iCs/>
                <w:color w:val="000000" w:themeColor="text1"/>
                <w:sz w:val="18"/>
                <w:szCs w:val="18"/>
                <w:lang w:val="en-GB"/>
              </w:rPr>
            </w:pPr>
            <w:r w:rsidRPr="00976EB4">
              <w:rPr>
                <w:rFonts w:ascii="Arial" w:hAnsi="Arial" w:cs="Arial"/>
                <w:bCs/>
                <w:iCs/>
                <w:color w:val="000000" w:themeColor="text1"/>
                <w:sz w:val="18"/>
                <w:szCs w:val="18"/>
                <w:lang w:val="en-GB"/>
              </w:rPr>
              <w:t>Regularly collect data on localisation to inform actions to advance the localisation agenda in Uganda</w:t>
            </w:r>
          </w:p>
        </w:tc>
        <w:tc>
          <w:tcPr>
            <w:tcW w:w="1848" w:type="dxa"/>
            <w:tcBorders>
              <w:bottom w:val="single" w:sz="4" w:space="0" w:color="auto"/>
            </w:tcBorders>
            <w:shd w:val="clear" w:color="auto" w:fill="auto"/>
          </w:tcPr>
          <w:p w14:paraId="7462ECA8" w14:textId="159FD84A" w:rsidR="00631CC3" w:rsidRPr="00976EB4" w:rsidRDefault="00631CC3" w:rsidP="00AA0BDA">
            <w:pPr>
              <w:spacing w:after="0" w:line="240" w:lineRule="auto"/>
              <w:rPr>
                <w:rFonts w:ascii="Arial" w:hAnsi="Arial" w:cs="Arial"/>
                <w:bCs/>
                <w:iCs/>
                <w:color w:val="000000" w:themeColor="text1"/>
                <w:sz w:val="18"/>
                <w:szCs w:val="18"/>
                <w:lang w:val="en-GB"/>
              </w:rPr>
            </w:pPr>
            <w:r w:rsidRPr="00976EB4">
              <w:rPr>
                <w:rFonts w:ascii="Arial" w:hAnsi="Arial" w:cs="Arial"/>
                <w:bCs/>
                <w:iCs/>
                <w:color w:val="000000" w:themeColor="text1"/>
                <w:sz w:val="18"/>
                <w:szCs w:val="18"/>
                <w:lang w:val="en-GB"/>
              </w:rPr>
              <w:t>Localisation Taskforce</w:t>
            </w:r>
          </w:p>
        </w:tc>
        <w:tc>
          <w:tcPr>
            <w:tcW w:w="0" w:type="auto"/>
            <w:shd w:val="clear" w:color="auto" w:fill="auto"/>
          </w:tcPr>
          <w:p w14:paraId="121DEE08" w14:textId="77777777" w:rsidR="00631CC3" w:rsidRPr="00976EB4" w:rsidRDefault="00631CC3" w:rsidP="00AA0BDA">
            <w:pPr>
              <w:spacing w:after="0" w:line="240" w:lineRule="auto"/>
              <w:jc w:val="center"/>
              <w:rPr>
                <w:rFonts w:ascii="Arial" w:hAnsi="Arial" w:cs="Arial"/>
                <w:bCs/>
                <w:iCs/>
                <w:color w:val="00B050"/>
                <w:sz w:val="18"/>
                <w:szCs w:val="18"/>
                <w:lang w:val="en-GB"/>
              </w:rPr>
            </w:pPr>
          </w:p>
        </w:tc>
        <w:tc>
          <w:tcPr>
            <w:tcW w:w="0" w:type="auto"/>
            <w:shd w:val="clear" w:color="auto" w:fill="auto"/>
          </w:tcPr>
          <w:p w14:paraId="21416C45" w14:textId="77777777" w:rsidR="00631CC3" w:rsidRPr="00976EB4" w:rsidRDefault="00631CC3" w:rsidP="00AA0BDA">
            <w:pPr>
              <w:spacing w:after="0" w:line="240" w:lineRule="auto"/>
              <w:jc w:val="center"/>
              <w:rPr>
                <w:rFonts w:ascii="Arial" w:hAnsi="Arial" w:cs="Arial"/>
                <w:bCs/>
                <w:iCs/>
                <w:color w:val="00B050"/>
                <w:sz w:val="18"/>
                <w:szCs w:val="18"/>
                <w:lang w:val="en-GB"/>
              </w:rPr>
            </w:pPr>
          </w:p>
        </w:tc>
        <w:tc>
          <w:tcPr>
            <w:tcW w:w="0" w:type="auto"/>
            <w:shd w:val="clear" w:color="auto" w:fill="auto"/>
          </w:tcPr>
          <w:p w14:paraId="65E351DB" w14:textId="30394B47" w:rsidR="00631CC3" w:rsidRPr="00976EB4" w:rsidRDefault="00631CC3" w:rsidP="00AA0BDA">
            <w:pPr>
              <w:spacing w:after="0" w:line="240" w:lineRule="auto"/>
              <w:jc w:val="center"/>
              <w:rPr>
                <w:rFonts w:ascii="Arial" w:hAnsi="Arial" w:cs="Arial"/>
                <w:bCs/>
                <w:iCs/>
                <w:color w:val="00B050"/>
                <w:sz w:val="18"/>
                <w:szCs w:val="18"/>
                <w:lang w:val="en-GB"/>
              </w:rPr>
            </w:pPr>
          </w:p>
        </w:tc>
        <w:tc>
          <w:tcPr>
            <w:tcW w:w="0" w:type="auto"/>
            <w:shd w:val="clear" w:color="auto" w:fill="auto"/>
          </w:tcPr>
          <w:p w14:paraId="5CC820A3" w14:textId="2109A5B5" w:rsidR="00631CC3" w:rsidRPr="00976EB4" w:rsidRDefault="00631CC3" w:rsidP="00AA0BDA">
            <w:pPr>
              <w:spacing w:after="0" w:line="240" w:lineRule="auto"/>
              <w:jc w:val="center"/>
              <w:rPr>
                <w:rFonts w:ascii="Arial" w:hAnsi="Arial" w:cs="Arial"/>
                <w:bCs/>
                <w:iCs/>
                <w:color w:val="00B050"/>
                <w:sz w:val="18"/>
                <w:szCs w:val="18"/>
                <w:lang w:val="en-GB"/>
              </w:rPr>
            </w:pPr>
            <w:r w:rsidRPr="00976EB4">
              <w:rPr>
                <w:rFonts w:ascii="Arial" w:hAnsi="Arial" w:cs="Arial"/>
                <w:bCs/>
                <w:iCs/>
                <w:color w:val="000000" w:themeColor="text1"/>
                <w:sz w:val="18"/>
                <w:szCs w:val="18"/>
                <w:lang w:val="en-GB"/>
              </w:rPr>
              <w:t>X</w:t>
            </w:r>
          </w:p>
        </w:tc>
        <w:tc>
          <w:tcPr>
            <w:tcW w:w="0" w:type="auto"/>
            <w:shd w:val="clear" w:color="auto" w:fill="auto"/>
          </w:tcPr>
          <w:p w14:paraId="04990481" w14:textId="77777777" w:rsidR="00631CC3" w:rsidRPr="00976EB4" w:rsidRDefault="00631CC3" w:rsidP="00AA0BDA">
            <w:pPr>
              <w:spacing w:after="0" w:line="240" w:lineRule="auto"/>
              <w:jc w:val="center"/>
              <w:rPr>
                <w:rFonts w:ascii="Arial" w:hAnsi="Arial" w:cs="Arial"/>
                <w:bCs/>
                <w:iCs/>
                <w:color w:val="00B050"/>
                <w:sz w:val="18"/>
                <w:szCs w:val="18"/>
                <w:lang w:val="en-GB"/>
              </w:rPr>
            </w:pPr>
          </w:p>
        </w:tc>
        <w:tc>
          <w:tcPr>
            <w:tcW w:w="0" w:type="auto"/>
            <w:shd w:val="clear" w:color="auto" w:fill="auto"/>
          </w:tcPr>
          <w:p w14:paraId="7D4E82EE" w14:textId="77777777" w:rsidR="00631CC3" w:rsidRPr="00976EB4" w:rsidRDefault="00631CC3" w:rsidP="00AA0BDA">
            <w:pPr>
              <w:spacing w:after="0" w:line="240" w:lineRule="auto"/>
              <w:jc w:val="center"/>
              <w:rPr>
                <w:rFonts w:ascii="Arial" w:hAnsi="Arial" w:cs="Arial"/>
                <w:bCs/>
                <w:iCs/>
                <w:color w:val="00B050"/>
                <w:sz w:val="18"/>
                <w:szCs w:val="18"/>
                <w:lang w:val="en-GB"/>
              </w:rPr>
            </w:pPr>
          </w:p>
        </w:tc>
        <w:tc>
          <w:tcPr>
            <w:tcW w:w="497" w:type="dxa"/>
            <w:shd w:val="clear" w:color="auto" w:fill="auto"/>
          </w:tcPr>
          <w:p w14:paraId="4801DBE5" w14:textId="77777777" w:rsidR="00631CC3" w:rsidRPr="00976EB4" w:rsidRDefault="00631CC3" w:rsidP="00AA0BDA">
            <w:pPr>
              <w:spacing w:after="0" w:line="240" w:lineRule="auto"/>
              <w:jc w:val="center"/>
              <w:rPr>
                <w:rFonts w:ascii="Arial" w:hAnsi="Arial" w:cs="Arial"/>
                <w:bCs/>
                <w:iCs/>
                <w:color w:val="00B050"/>
                <w:sz w:val="18"/>
                <w:szCs w:val="18"/>
                <w:lang w:val="en-GB"/>
              </w:rPr>
            </w:pPr>
          </w:p>
        </w:tc>
        <w:tc>
          <w:tcPr>
            <w:tcW w:w="583" w:type="dxa"/>
            <w:shd w:val="clear" w:color="auto" w:fill="auto"/>
          </w:tcPr>
          <w:p w14:paraId="0A5DCEB7" w14:textId="0A26CC1A" w:rsidR="00631CC3" w:rsidRPr="00976EB4" w:rsidRDefault="00631CC3" w:rsidP="00AA0BDA">
            <w:pPr>
              <w:spacing w:after="0" w:line="240" w:lineRule="auto"/>
              <w:jc w:val="center"/>
              <w:rPr>
                <w:rFonts w:ascii="Arial" w:hAnsi="Arial" w:cs="Arial"/>
                <w:bCs/>
                <w:iCs/>
                <w:color w:val="00B050"/>
                <w:sz w:val="18"/>
                <w:szCs w:val="18"/>
                <w:lang w:val="en-GB"/>
              </w:rPr>
            </w:pPr>
            <w:r w:rsidRPr="00976EB4">
              <w:rPr>
                <w:rFonts w:ascii="Arial" w:hAnsi="Arial" w:cs="Arial"/>
                <w:bCs/>
                <w:iCs/>
                <w:color w:val="000000" w:themeColor="text1"/>
                <w:sz w:val="18"/>
                <w:szCs w:val="18"/>
                <w:lang w:val="en-GB"/>
              </w:rPr>
              <w:t>X</w:t>
            </w:r>
          </w:p>
        </w:tc>
      </w:tr>
      <w:tr w:rsidR="00631CC3" w:rsidRPr="00976EB4" w14:paraId="063695B9" w14:textId="77777777" w:rsidTr="00D84AED">
        <w:tc>
          <w:tcPr>
            <w:tcW w:w="15594" w:type="dxa"/>
            <w:gridSpan w:val="11"/>
            <w:shd w:val="clear" w:color="auto" w:fill="D6BBED" w:themeFill="accent2" w:themeFillTint="66"/>
          </w:tcPr>
          <w:p w14:paraId="03A5AEFB" w14:textId="77777777" w:rsidR="00631CC3" w:rsidRPr="00976EB4" w:rsidRDefault="00631CC3" w:rsidP="00AA0BDA">
            <w:pPr>
              <w:spacing w:after="0" w:line="240" w:lineRule="auto"/>
              <w:rPr>
                <w:rFonts w:ascii="Arial" w:hAnsi="Arial" w:cs="Arial"/>
                <w:b/>
                <w:iCs/>
                <w:sz w:val="18"/>
                <w:szCs w:val="18"/>
                <w:lang w:val="en-GB"/>
              </w:rPr>
            </w:pPr>
            <w:r w:rsidRPr="00976EB4">
              <w:rPr>
                <w:rFonts w:ascii="Arial" w:hAnsi="Arial" w:cs="Arial"/>
                <w:b/>
                <w:iCs/>
                <w:sz w:val="18"/>
                <w:szCs w:val="18"/>
                <w:lang w:val="en-GB"/>
              </w:rPr>
              <w:t>EXPECTED RESULT 2: MAINSTREAMING CRRF INTO NATIONAL PLANNING</w:t>
            </w:r>
          </w:p>
        </w:tc>
      </w:tr>
      <w:tr w:rsidR="00631CC3" w:rsidRPr="00976EB4" w14:paraId="526F3096" w14:textId="77777777" w:rsidTr="00D84AED">
        <w:tc>
          <w:tcPr>
            <w:tcW w:w="15594" w:type="dxa"/>
            <w:gridSpan w:val="11"/>
            <w:shd w:val="clear" w:color="auto" w:fill="E0DEF0" w:themeFill="accent4" w:themeFillTint="33"/>
          </w:tcPr>
          <w:p w14:paraId="771A9912" w14:textId="34EB5B0B" w:rsidR="00631CC3" w:rsidRPr="00976EB4" w:rsidRDefault="00631CC3" w:rsidP="00AA0BDA">
            <w:pPr>
              <w:pStyle w:val="ListParagraph"/>
              <w:spacing w:after="0" w:line="240" w:lineRule="auto"/>
              <w:ind w:left="0"/>
              <w:contextualSpacing w:val="0"/>
              <w:rPr>
                <w:rFonts w:ascii="Arial" w:hAnsi="Arial" w:cs="Arial"/>
                <w:b/>
                <w:iCs/>
                <w:sz w:val="18"/>
                <w:szCs w:val="18"/>
                <w:lang w:val="en-GB"/>
              </w:rPr>
            </w:pPr>
            <w:r w:rsidRPr="00976EB4">
              <w:rPr>
                <w:rFonts w:ascii="Arial" w:hAnsi="Arial" w:cs="Arial"/>
                <w:b/>
                <w:iCs/>
                <w:sz w:val="18"/>
                <w:szCs w:val="18"/>
                <w:lang w:val="en-GB"/>
              </w:rPr>
              <w:t xml:space="preserve">Outcome 2.1.: By 2025, refugees are </w:t>
            </w:r>
            <w:r w:rsidR="00455B84" w:rsidRPr="00976EB4">
              <w:rPr>
                <w:rFonts w:ascii="Arial" w:hAnsi="Arial" w:cs="Arial"/>
                <w:b/>
                <w:iCs/>
                <w:color w:val="000000" w:themeColor="text1"/>
                <w:sz w:val="18"/>
                <w:szCs w:val="18"/>
                <w:lang w:val="en-GB"/>
              </w:rPr>
              <w:t>included</w:t>
            </w:r>
            <w:r w:rsidRPr="00976EB4">
              <w:rPr>
                <w:rFonts w:ascii="Arial" w:hAnsi="Arial" w:cs="Arial"/>
                <w:b/>
                <w:iCs/>
                <w:color w:val="000000" w:themeColor="text1"/>
                <w:sz w:val="18"/>
                <w:szCs w:val="18"/>
                <w:lang w:val="en-GB"/>
              </w:rPr>
              <w:t xml:space="preserve"> </w:t>
            </w:r>
            <w:r w:rsidRPr="00976EB4">
              <w:rPr>
                <w:rFonts w:ascii="Arial" w:hAnsi="Arial" w:cs="Arial"/>
                <w:b/>
                <w:iCs/>
                <w:sz w:val="18"/>
                <w:szCs w:val="18"/>
                <w:lang w:val="en-GB"/>
              </w:rPr>
              <w:t xml:space="preserve">into national education, health and WASH service delivery in line with the ERP, HSIRRP and WESRRP, and there is a visible </w:t>
            </w:r>
            <w:r w:rsidR="00A37B8A" w:rsidRPr="00976EB4">
              <w:rPr>
                <w:rFonts w:ascii="Arial" w:hAnsi="Arial" w:cs="Arial"/>
                <w:b/>
                <w:iCs/>
                <w:sz w:val="18"/>
                <w:szCs w:val="18"/>
                <w:lang w:val="en-GB"/>
              </w:rPr>
              <w:t>transition</w:t>
            </w:r>
            <w:r w:rsidRPr="00976EB4">
              <w:rPr>
                <w:rFonts w:ascii="Arial" w:hAnsi="Arial" w:cs="Arial"/>
                <w:b/>
                <w:iCs/>
                <w:sz w:val="18"/>
                <w:szCs w:val="18"/>
                <w:lang w:val="en-GB"/>
              </w:rPr>
              <w:t xml:space="preserve"> from humanitarian to Government services.</w:t>
            </w:r>
          </w:p>
        </w:tc>
      </w:tr>
      <w:tr w:rsidR="00631CC3" w:rsidRPr="00976EB4" w14:paraId="603FFE33" w14:textId="77777777" w:rsidTr="001529D6">
        <w:tc>
          <w:tcPr>
            <w:tcW w:w="11772" w:type="dxa"/>
            <w:gridSpan w:val="3"/>
            <w:shd w:val="clear" w:color="auto" w:fill="auto"/>
          </w:tcPr>
          <w:p w14:paraId="0EA7DDCF" w14:textId="77777777" w:rsidR="00631CC3" w:rsidRPr="00976EB4" w:rsidRDefault="00631CC3" w:rsidP="00AA0BDA">
            <w:pPr>
              <w:spacing w:after="0" w:line="240" w:lineRule="auto"/>
              <w:rPr>
                <w:rFonts w:ascii="Arial" w:hAnsi="Arial" w:cs="Arial"/>
                <w:b/>
                <w:iCs/>
                <w:sz w:val="18"/>
                <w:szCs w:val="18"/>
                <w:lang w:val="en-GB"/>
              </w:rPr>
            </w:pPr>
          </w:p>
        </w:tc>
        <w:tc>
          <w:tcPr>
            <w:tcW w:w="0" w:type="auto"/>
            <w:gridSpan w:val="4"/>
            <w:shd w:val="clear" w:color="auto" w:fill="auto"/>
          </w:tcPr>
          <w:p w14:paraId="58F51694" w14:textId="77777777" w:rsidR="00631CC3" w:rsidRPr="00976EB4" w:rsidRDefault="00631CC3"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2021</w:t>
            </w:r>
          </w:p>
        </w:tc>
        <w:tc>
          <w:tcPr>
            <w:tcW w:w="1994" w:type="dxa"/>
            <w:gridSpan w:val="4"/>
            <w:shd w:val="clear" w:color="auto" w:fill="auto"/>
          </w:tcPr>
          <w:p w14:paraId="4D701770" w14:textId="77777777" w:rsidR="00631CC3" w:rsidRPr="00976EB4" w:rsidRDefault="00631CC3"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2022</w:t>
            </w:r>
          </w:p>
        </w:tc>
      </w:tr>
      <w:tr w:rsidR="00631CC3" w:rsidRPr="00976EB4" w14:paraId="0A35EB8C" w14:textId="77777777" w:rsidTr="0076588B">
        <w:tc>
          <w:tcPr>
            <w:tcW w:w="3713" w:type="dxa"/>
            <w:shd w:val="clear" w:color="auto" w:fill="auto"/>
          </w:tcPr>
          <w:p w14:paraId="1207D48E" w14:textId="77777777" w:rsidR="00631CC3" w:rsidRPr="00976EB4" w:rsidRDefault="00631CC3" w:rsidP="00AA0BDA">
            <w:pPr>
              <w:spacing w:after="0" w:line="240" w:lineRule="auto"/>
              <w:rPr>
                <w:rFonts w:ascii="Arial" w:hAnsi="Arial" w:cs="Arial"/>
                <w:b/>
                <w:iCs/>
                <w:sz w:val="18"/>
                <w:szCs w:val="18"/>
                <w:lang w:val="en-GB"/>
              </w:rPr>
            </w:pPr>
            <w:r w:rsidRPr="00976EB4">
              <w:rPr>
                <w:rFonts w:ascii="Arial" w:hAnsi="Arial" w:cs="Arial"/>
                <w:b/>
                <w:iCs/>
                <w:sz w:val="18"/>
                <w:szCs w:val="18"/>
                <w:lang w:val="en-GB"/>
              </w:rPr>
              <w:t>Outputs by 2022</w:t>
            </w:r>
          </w:p>
        </w:tc>
        <w:tc>
          <w:tcPr>
            <w:tcW w:w="6211" w:type="dxa"/>
            <w:shd w:val="clear" w:color="auto" w:fill="auto"/>
          </w:tcPr>
          <w:p w14:paraId="5171FFE3" w14:textId="77777777" w:rsidR="00631CC3" w:rsidRPr="00976EB4" w:rsidRDefault="00631CC3" w:rsidP="00AA0BDA">
            <w:pPr>
              <w:spacing w:after="0" w:line="240" w:lineRule="auto"/>
              <w:rPr>
                <w:rFonts w:ascii="Arial" w:hAnsi="Arial" w:cs="Arial"/>
                <w:b/>
                <w:iCs/>
                <w:sz w:val="18"/>
                <w:szCs w:val="18"/>
                <w:lang w:val="en-GB"/>
              </w:rPr>
            </w:pPr>
            <w:r w:rsidRPr="00976EB4">
              <w:rPr>
                <w:rFonts w:ascii="Arial" w:hAnsi="Arial" w:cs="Arial"/>
                <w:b/>
                <w:iCs/>
                <w:sz w:val="18"/>
                <w:szCs w:val="18"/>
                <w:lang w:val="en-GB"/>
              </w:rPr>
              <w:t>Deliverables/Milestones</w:t>
            </w:r>
          </w:p>
        </w:tc>
        <w:tc>
          <w:tcPr>
            <w:tcW w:w="1848" w:type="dxa"/>
            <w:shd w:val="clear" w:color="auto" w:fill="auto"/>
          </w:tcPr>
          <w:p w14:paraId="1D727910" w14:textId="77777777" w:rsidR="00631CC3" w:rsidRPr="00976EB4" w:rsidRDefault="00631CC3" w:rsidP="00AA0BDA">
            <w:pPr>
              <w:spacing w:after="0" w:line="240" w:lineRule="auto"/>
              <w:rPr>
                <w:rFonts w:ascii="Arial" w:hAnsi="Arial" w:cs="Arial"/>
                <w:b/>
                <w:iCs/>
                <w:sz w:val="18"/>
                <w:szCs w:val="18"/>
                <w:lang w:val="en-GB"/>
              </w:rPr>
            </w:pPr>
            <w:r w:rsidRPr="00976EB4">
              <w:rPr>
                <w:rFonts w:ascii="Arial" w:hAnsi="Arial" w:cs="Arial"/>
                <w:b/>
                <w:iCs/>
                <w:sz w:val="18"/>
                <w:szCs w:val="18"/>
                <w:lang w:val="en-GB"/>
              </w:rPr>
              <w:t>Responsibility centre/actors</w:t>
            </w:r>
          </w:p>
        </w:tc>
        <w:tc>
          <w:tcPr>
            <w:tcW w:w="0" w:type="auto"/>
            <w:shd w:val="clear" w:color="auto" w:fill="auto"/>
          </w:tcPr>
          <w:p w14:paraId="4B9B2D3C" w14:textId="77777777" w:rsidR="00631CC3" w:rsidRPr="00976EB4" w:rsidRDefault="00631CC3"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Q1</w:t>
            </w:r>
          </w:p>
        </w:tc>
        <w:tc>
          <w:tcPr>
            <w:tcW w:w="0" w:type="auto"/>
            <w:shd w:val="clear" w:color="auto" w:fill="auto"/>
          </w:tcPr>
          <w:p w14:paraId="1B232925" w14:textId="77777777" w:rsidR="00631CC3" w:rsidRPr="00976EB4" w:rsidRDefault="00631CC3"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Q2</w:t>
            </w:r>
          </w:p>
        </w:tc>
        <w:tc>
          <w:tcPr>
            <w:tcW w:w="0" w:type="auto"/>
            <w:shd w:val="clear" w:color="auto" w:fill="auto"/>
          </w:tcPr>
          <w:p w14:paraId="2EEE3BD2" w14:textId="77777777" w:rsidR="00631CC3" w:rsidRPr="00976EB4" w:rsidRDefault="00631CC3"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Q3</w:t>
            </w:r>
          </w:p>
        </w:tc>
        <w:tc>
          <w:tcPr>
            <w:tcW w:w="0" w:type="auto"/>
            <w:shd w:val="clear" w:color="auto" w:fill="auto"/>
          </w:tcPr>
          <w:p w14:paraId="0479B6CB" w14:textId="77777777" w:rsidR="00631CC3" w:rsidRPr="00976EB4" w:rsidRDefault="00631CC3"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Q4</w:t>
            </w:r>
          </w:p>
        </w:tc>
        <w:tc>
          <w:tcPr>
            <w:tcW w:w="0" w:type="auto"/>
            <w:shd w:val="clear" w:color="auto" w:fill="auto"/>
          </w:tcPr>
          <w:p w14:paraId="4C663282" w14:textId="77777777" w:rsidR="00631CC3" w:rsidRPr="00976EB4" w:rsidRDefault="00631CC3"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Q1</w:t>
            </w:r>
          </w:p>
        </w:tc>
        <w:tc>
          <w:tcPr>
            <w:tcW w:w="0" w:type="auto"/>
            <w:shd w:val="clear" w:color="auto" w:fill="auto"/>
          </w:tcPr>
          <w:p w14:paraId="07AC77E0" w14:textId="77777777" w:rsidR="00631CC3" w:rsidRPr="00976EB4" w:rsidRDefault="00631CC3"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Q2</w:t>
            </w:r>
          </w:p>
        </w:tc>
        <w:tc>
          <w:tcPr>
            <w:tcW w:w="497" w:type="dxa"/>
            <w:shd w:val="clear" w:color="auto" w:fill="auto"/>
          </w:tcPr>
          <w:p w14:paraId="7E7F8D42" w14:textId="77777777" w:rsidR="00631CC3" w:rsidRPr="00976EB4" w:rsidRDefault="00631CC3"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Q3</w:t>
            </w:r>
          </w:p>
        </w:tc>
        <w:tc>
          <w:tcPr>
            <w:tcW w:w="583" w:type="dxa"/>
            <w:shd w:val="clear" w:color="auto" w:fill="auto"/>
          </w:tcPr>
          <w:p w14:paraId="7E5B28B7" w14:textId="77777777" w:rsidR="00631CC3" w:rsidRPr="00976EB4" w:rsidRDefault="00631CC3"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Q4</w:t>
            </w:r>
          </w:p>
        </w:tc>
      </w:tr>
      <w:tr w:rsidR="001D077B" w:rsidRPr="00976EB4" w14:paraId="7570C8BA" w14:textId="77777777" w:rsidTr="0076588B">
        <w:trPr>
          <w:trHeight w:val="364"/>
        </w:trPr>
        <w:tc>
          <w:tcPr>
            <w:tcW w:w="3713" w:type="dxa"/>
            <w:vMerge w:val="restart"/>
            <w:shd w:val="clear" w:color="auto" w:fill="auto"/>
          </w:tcPr>
          <w:p w14:paraId="23DE15CB" w14:textId="17F60F43" w:rsidR="001D077B" w:rsidRPr="00976EB4" w:rsidRDefault="00AD34B9" w:rsidP="00AA0BDA">
            <w:pPr>
              <w:spacing w:after="0" w:line="240" w:lineRule="auto"/>
              <w:rPr>
                <w:rFonts w:ascii="Arial" w:hAnsi="Arial" w:cs="Arial"/>
                <w:b/>
                <w:iCs/>
                <w:sz w:val="18"/>
                <w:szCs w:val="18"/>
                <w:lang w:val="en-GB"/>
              </w:rPr>
            </w:pPr>
            <w:r w:rsidRPr="00976EB4">
              <w:rPr>
                <w:rFonts w:ascii="Arial" w:hAnsi="Arial" w:cs="Arial"/>
                <w:b/>
                <w:iCs/>
                <w:sz w:val="18"/>
                <w:szCs w:val="18"/>
                <w:lang w:val="en-GB"/>
              </w:rPr>
              <w:t xml:space="preserve">Output 2.1.1: </w:t>
            </w:r>
            <w:r w:rsidR="00C66C02" w:rsidRPr="00976EB4">
              <w:rPr>
                <w:rFonts w:ascii="Arial" w:hAnsi="Arial" w:cs="Arial"/>
                <w:b/>
                <w:iCs/>
                <w:sz w:val="18"/>
                <w:szCs w:val="18"/>
                <w:lang w:val="en-GB"/>
              </w:rPr>
              <w:t>Inclusion</w:t>
            </w:r>
            <w:r w:rsidR="00C66C02">
              <w:rPr>
                <w:rFonts w:ascii="Arial" w:hAnsi="Arial" w:cs="Arial"/>
                <w:b/>
                <w:iCs/>
                <w:sz w:val="18"/>
                <w:szCs w:val="18"/>
                <w:lang w:val="en-GB"/>
              </w:rPr>
              <w:t>/integration</w:t>
            </w:r>
            <w:r w:rsidR="00C66C02" w:rsidRPr="00976EB4">
              <w:rPr>
                <w:rFonts w:ascii="Arial" w:hAnsi="Arial" w:cs="Arial"/>
                <w:b/>
                <w:iCs/>
                <w:sz w:val="18"/>
                <w:szCs w:val="18"/>
                <w:lang w:val="en-GB"/>
              </w:rPr>
              <w:t xml:space="preserve"> </w:t>
            </w:r>
            <w:r w:rsidRPr="00976EB4">
              <w:rPr>
                <w:rFonts w:ascii="Arial" w:hAnsi="Arial" w:cs="Arial"/>
                <w:b/>
                <w:iCs/>
                <w:sz w:val="18"/>
                <w:szCs w:val="18"/>
                <w:lang w:val="en-GB"/>
              </w:rPr>
              <w:t xml:space="preserve">of refugees is strengthened, and tangible progress </w:t>
            </w:r>
            <w:r w:rsidR="002B7D46">
              <w:rPr>
                <w:rFonts w:ascii="Arial" w:hAnsi="Arial" w:cs="Arial"/>
                <w:b/>
                <w:iCs/>
                <w:sz w:val="18"/>
                <w:szCs w:val="18"/>
                <w:lang w:val="en-GB"/>
              </w:rPr>
              <w:t xml:space="preserve">is </w:t>
            </w:r>
            <w:r w:rsidRPr="00976EB4">
              <w:rPr>
                <w:rFonts w:ascii="Arial" w:hAnsi="Arial" w:cs="Arial"/>
                <w:b/>
                <w:iCs/>
                <w:sz w:val="18"/>
                <w:szCs w:val="18"/>
                <w:lang w:val="en-GB"/>
              </w:rPr>
              <w:t>made towards t</w:t>
            </w:r>
            <w:r w:rsidRPr="00976EB4">
              <w:rPr>
                <w:rFonts w:ascii="Arial" w:hAnsi="Arial" w:cs="Arial"/>
                <w:b/>
                <w:iCs/>
                <w:color w:val="000000" w:themeColor="text1"/>
                <w:sz w:val="18"/>
                <w:szCs w:val="18"/>
                <w:lang w:val="en-GB"/>
              </w:rPr>
              <w:t>ransitioning from humanitarian to national education, WASH and health service delivery in all RHDs</w:t>
            </w:r>
            <w:r w:rsidR="004D12CA" w:rsidRPr="00976EB4">
              <w:rPr>
                <w:rFonts w:ascii="Arial" w:hAnsi="Arial" w:cs="Arial"/>
                <w:b/>
                <w:iCs/>
                <w:color w:val="000000" w:themeColor="text1"/>
                <w:sz w:val="18"/>
                <w:szCs w:val="18"/>
                <w:lang w:val="en-GB"/>
              </w:rPr>
              <w:t xml:space="preserve"> supported by Development Partners</w:t>
            </w:r>
            <w:r w:rsidRPr="00976EB4">
              <w:rPr>
                <w:rFonts w:ascii="Arial" w:hAnsi="Arial" w:cs="Arial"/>
                <w:b/>
                <w:iCs/>
                <w:color w:val="000000" w:themeColor="text1"/>
                <w:sz w:val="18"/>
                <w:szCs w:val="18"/>
                <w:lang w:val="en-GB"/>
              </w:rPr>
              <w:t>.</w:t>
            </w:r>
          </w:p>
        </w:tc>
        <w:tc>
          <w:tcPr>
            <w:tcW w:w="6211" w:type="dxa"/>
            <w:shd w:val="clear" w:color="auto" w:fill="auto"/>
          </w:tcPr>
          <w:p w14:paraId="3C479C41" w14:textId="675424C8" w:rsidR="001D077B" w:rsidRPr="00976EB4" w:rsidRDefault="001D077B" w:rsidP="00AA0BDA">
            <w:pPr>
              <w:spacing w:after="0" w:line="240" w:lineRule="auto"/>
              <w:rPr>
                <w:rFonts w:ascii="Arial" w:hAnsi="Arial" w:cs="Arial"/>
                <w:bCs/>
                <w:iCs/>
                <w:color w:val="0070C0"/>
                <w:sz w:val="18"/>
                <w:szCs w:val="18"/>
                <w:lang w:val="en-GB"/>
              </w:rPr>
            </w:pPr>
            <w:r w:rsidRPr="00976EB4">
              <w:rPr>
                <w:rFonts w:ascii="Arial" w:hAnsi="Arial" w:cs="Arial"/>
                <w:bCs/>
                <w:iCs/>
                <w:sz w:val="18"/>
                <w:szCs w:val="18"/>
                <w:lang w:val="en-GB"/>
              </w:rPr>
              <w:t xml:space="preserve">Regular reviews of the status of integration of refugee planning in national, sectoral </w:t>
            </w:r>
            <w:r w:rsidR="00D84AED" w:rsidRPr="00976EB4">
              <w:rPr>
                <w:rFonts w:ascii="Arial" w:hAnsi="Arial" w:cs="Arial"/>
                <w:bCs/>
                <w:iCs/>
                <w:sz w:val="18"/>
                <w:szCs w:val="18"/>
                <w:lang w:val="en-GB"/>
              </w:rPr>
              <w:t>&amp;</w:t>
            </w:r>
            <w:r w:rsidRPr="00976EB4">
              <w:rPr>
                <w:rFonts w:ascii="Arial" w:hAnsi="Arial" w:cs="Arial"/>
                <w:bCs/>
                <w:iCs/>
                <w:sz w:val="18"/>
                <w:szCs w:val="18"/>
                <w:lang w:val="en-GB"/>
              </w:rPr>
              <w:t xml:space="preserve"> local government plans are presented to the SG </w:t>
            </w:r>
          </w:p>
        </w:tc>
        <w:tc>
          <w:tcPr>
            <w:tcW w:w="1848" w:type="dxa"/>
            <w:shd w:val="clear" w:color="auto" w:fill="auto"/>
          </w:tcPr>
          <w:p w14:paraId="619B9C66" w14:textId="2213F7E1" w:rsidR="001D077B" w:rsidRPr="00976EB4" w:rsidRDefault="001D077B"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OPM, NPA, Ministries, DLG</w:t>
            </w:r>
          </w:p>
        </w:tc>
        <w:tc>
          <w:tcPr>
            <w:tcW w:w="0" w:type="auto"/>
            <w:shd w:val="clear" w:color="auto" w:fill="auto"/>
          </w:tcPr>
          <w:p w14:paraId="29CBE5D3" w14:textId="77777777" w:rsidR="001D077B" w:rsidRPr="00976EB4" w:rsidRDefault="001D077B" w:rsidP="00AA0BDA">
            <w:pPr>
              <w:spacing w:after="0" w:line="240" w:lineRule="auto"/>
              <w:rPr>
                <w:rFonts w:ascii="Arial" w:hAnsi="Arial" w:cs="Arial"/>
                <w:bCs/>
                <w:iCs/>
                <w:sz w:val="18"/>
                <w:szCs w:val="18"/>
                <w:highlight w:val="yellow"/>
                <w:lang w:val="en-GB"/>
              </w:rPr>
            </w:pPr>
          </w:p>
        </w:tc>
        <w:tc>
          <w:tcPr>
            <w:tcW w:w="0" w:type="auto"/>
            <w:shd w:val="clear" w:color="auto" w:fill="auto"/>
          </w:tcPr>
          <w:p w14:paraId="0E3C914B" w14:textId="73911D30" w:rsidR="001D077B" w:rsidRPr="00976EB4" w:rsidRDefault="004003E7" w:rsidP="00AA0BDA">
            <w:pPr>
              <w:spacing w:after="0" w:line="240" w:lineRule="auto"/>
              <w:rPr>
                <w:rFonts w:ascii="Arial" w:hAnsi="Arial" w:cs="Arial"/>
                <w:bCs/>
                <w:iCs/>
                <w:sz w:val="18"/>
                <w:szCs w:val="18"/>
                <w:highlight w:val="yellow"/>
                <w:lang w:val="en-GB"/>
              </w:rPr>
            </w:pPr>
            <w:r w:rsidRPr="00976EB4">
              <w:rPr>
                <w:rFonts w:ascii="Arial" w:hAnsi="Arial" w:cs="Arial"/>
                <w:bCs/>
                <w:iCs/>
                <w:sz w:val="18"/>
                <w:szCs w:val="18"/>
                <w:lang w:val="en-GB"/>
              </w:rPr>
              <w:t>X</w:t>
            </w:r>
          </w:p>
        </w:tc>
        <w:tc>
          <w:tcPr>
            <w:tcW w:w="0" w:type="auto"/>
            <w:shd w:val="clear" w:color="auto" w:fill="auto"/>
          </w:tcPr>
          <w:p w14:paraId="449EA238" w14:textId="40937234" w:rsidR="001D077B" w:rsidRPr="00976EB4" w:rsidRDefault="001D077B" w:rsidP="00AA0BDA">
            <w:pPr>
              <w:pStyle w:val="ListParagraph"/>
              <w:spacing w:after="0" w:line="240" w:lineRule="auto"/>
              <w:ind w:left="0"/>
              <w:contextualSpacing w:val="0"/>
              <w:jc w:val="center"/>
              <w:rPr>
                <w:rFonts w:ascii="Arial" w:hAnsi="Arial" w:cs="Arial"/>
                <w:bCs/>
                <w:iCs/>
                <w:sz w:val="18"/>
                <w:szCs w:val="18"/>
                <w:lang w:val="en-GB"/>
              </w:rPr>
            </w:pPr>
          </w:p>
        </w:tc>
        <w:tc>
          <w:tcPr>
            <w:tcW w:w="0" w:type="auto"/>
            <w:shd w:val="clear" w:color="auto" w:fill="auto"/>
          </w:tcPr>
          <w:p w14:paraId="14C20C1F" w14:textId="2119B4A6" w:rsidR="001D077B" w:rsidRPr="00976EB4" w:rsidRDefault="004003E7" w:rsidP="00AA0BDA">
            <w:pPr>
              <w:pStyle w:val="ListParagraph"/>
              <w:spacing w:after="0" w:line="240" w:lineRule="auto"/>
              <w:ind w:left="0"/>
              <w:contextualSpacing w:val="0"/>
              <w:jc w:val="center"/>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7357C991" w14:textId="77777777" w:rsidR="001D077B" w:rsidRPr="00976EB4" w:rsidRDefault="001D077B" w:rsidP="00AA0BDA">
            <w:pPr>
              <w:spacing w:after="0" w:line="240" w:lineRule="auto"/>
              <w:rPr>
                <w:rFonts w:ascii="Arial" w:hAnsi="Arial" w:cs="Arial"/>
                <w:bCs/>
                <w:iCs/>
                <w:sz w:val="18"/>
                <w:szCs w:val="18"/>
                <w:lang w:val="en-GB"/>
              </w:rPr>
            </w:pPr>
          </w:p>
        </w:tc>
        <w:tc>
          <w:tcPr>
            <w:tcW w:w="0" w:type="auto"/>
            <w:shd w:val="clear" w:color="auto" w:fill="auto"/>
          </w:tcPr>
          <w:p w14:paraId="09DCA462" w14:textId="723401AB" w:rsidR="001D077B" w:rsidRPr="00976EB4" w:rsidRDefault="004003E7" w:rsidP="00AA0BDA">
            <w:pPr>
              <w:pStyle w:val="ListParagraph"/>
              <w:spacing w:after="0" w:line="240" w:lineRule="auto"/>
              <w:ind w:left="0"/>
              <w:contextualSpacing w:val="0"/>
              <w:jc w:val="center"/>
              <w:rPr>
                <w:rFonts w:ascii="Arial" w:hAnsi="Arial" w:cs="Arial"/>
                <w:bCs/>
                <w:iCs/>
                <w:sz w:val="18"/>
                <w:szCs w:val="18"/>
                <w:lang w:val="en-GB"/>
              </w:rPr>
            </w:pPr>
            <w:r w:rsidRPr="00976EB4">
              <w:rPr>
                <w:rFonts w:ascii="Arial" w:hAnsi="Arial" w:cs="Arial"/>
                <w:bCs/>
                <w:iCs/>
                <w:sz w:val="18"/>
                <w:szCs w:val="18"/>
                <w:lang w:val="en-GB"/>
              </w:rPr>
              <w:t>X</w:t>
            </w:r>
          </w:p>
        </w:tc>
        <w:tc>
          <w:tcPr>
            <w:tcW w:w="497" w:type="dxa"/>
            <w:shd w:val="clear" w:color="auto" w:fill="auto"/>
          </w:tcPr>
          <w:p w14:paraId="709AFBDF" w14:textId="5030F442" w:rsidR="001D077B" w:rsidRPr="00976EB4" w:rsidRDefault="001D077B" w:rsidP="00AA0BDA">
            <w:pPr>
              <w:pStyle w:val="ListParagraph"/>
              <w:spacing w:after="0" w:line="240" w:lineRule="auto"/>
              <w:ind w:left="0"/>
              <w:contextualSpacing w:val="0"/>
              <w:jc w:val="center"/>
              <w:rPr>
                <w:rFonts w:ascii="Arial" w:hAnsi="Arial" w:cs="Arial"/>
                <w:bCs/>
                <w:iCs/>
                <w:sz w:val="18"/>
                <w:szCs w:val="18"/>
                <w:lang w:val="en-GB"/>
              </w:rPr>
            </w:pPr>
          </w:p>
        </w:tc>
        <w:tc>
          <w:tcPr>
            <w:tcW w:w="583" w:type="dxa"/>
            <w:shd w:val="clear" w:color="auto" w:fill="auto"/>
          </w:tcPr>
          <w:p w14:paraId="04BD83AA" w14:textId="01175AA0" w:rsidR="001D077B" w:rsidRPr="00976EB4" w:rsidRDefault="004003E7" w:rsidP="00AA0BDA">
            <w:pPr>
              <w:pStyle w:val="ListParagraph"/>
              <w:spacing w:after="0" w:line="240" w:lineRule="auto"/>
              <w:ind w:left="0"/>
              <w:contextualSpacing w:val="0"/>
              <w:jc w:val="center"/>
              <w:rPr>
                <w:rFonts w:ascii="Arial" w:hAnsi="Arial" w:cs="Arial"/>
                <w:bCs/>
                <w:iCs/>
                <w:sz w:val="18"/>
                <w:szCs w:val="18"/>
                <w:lang w:val="en-GB"/>
              </w:rPr>
            </w:pPr>
            <w:r w:rsidRPr="00976EB4">
              <w:rPr>
                <w:rFonts w:ascii="Arial" w:hAnsi="Arial" w:cs="Arial"/>
                <w:bCs/>
                <w:iCs/>
                <w:sz w:val="18"/>
                <w:szCs w:val="18"/>
                <w:lang w:val="en-GB"/>
              </w:rPr>
              <w:t>X</w:t>
            </w:r>
          </w:p>
        </w:tc>
      </w:tr>
      <w:tr w:rsidR="001D077B" w:rsidRPr="00976EB4" w14:paraId="467CA6E9" w14:textId="77777777" w:rsidTr="0076588B">
        <w:trPr>
          <w:trHeight w:val="92"/>
        </w:trPr>
        <w:tc>
          <w:tcPr>
            <w:tcW w:w="3713" w:type="dxa"/>
            <w:vMerge/>
            <w:shd w:val="clear" w:color="auto" w:fill="auto"/>
          </w:tcPr>
          <w:p w14:paraId="02D17BB7" w14:textId="77777777" w:rsidR="001D077B" w:rsidRPr="00976EB4" w:rsidRDefault="001D077B" w:rsidP="00AA0BDA">
            <w:pPr>
              <w:spacing w:after="0" w:line="240" w:lineRule="auto"/>
              <w:rPr>
                <w:rFonts w:ascii="Arial" w:hAnsi="Arial" w:cs="Arial"/>
                <w:b/>
                <w:iCs/>
                <w:sz w:val="18"/>
                <w:szCs w:val="18"/>
                <w:lang w:val="en-GB"/>
              </w:rPr>
            </w:pPr>
          </w:p>
        </w:tc>
        <w:tc>
          <w:tcPr>
            <w:tcW w:w="6211" w:type="dxa"/>
            <w:shd w:val="clear" w:color="auto" w:fill="auto"/>
          </w:tcPr>
          <w:p w14:paraId="3983BD93" w14:textId="731949CD" w:rsidR="001D077B" w:rsidRPr="00976EB4" w:rsidRDefault="001D077B"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Regular response plan updates provided to the SG</w:t>
            </w:r>
            <w:r w:rsidR="00F90EC8" w:rsidRPr="00976EB4">
              <w:rPr>
                <w:rFonts w:ascii="Arial" w:hAnsi="Arial" w:cs="Arial"/>
                <w:bCs/>
                <w:iCs/>
                <w:sz w:val="18"/>
                <w:szCs w:val="18"/>
                <w:lang w:val="en-GB"/>
              </w:rPr>
              <w:t xml:space="preserve"> </w:t>
            </w:r>
            <w:r w:rsidR="00446EE5" w:rsidRPr="00976EB4">
              <w:rPr>
                <w:rFonts w:ascii="Arial" w:hAnsi="Arial" w:cs="Arial"/>
                <w:bCs/>
                <w:iCs/>
                <w:sz w:val="18"/>
                <w:szCs w:val="18"/>
                <w:lang w:val="en-GB"/>
              </w:rPr>
              <w:t xml:space="preserve">including on how </w:t>
            </w:r>
            <w:r w:rsidR="00ED1BA6" w:rsidRPr="00976EB4">
              <w:rPr>
                <w:rFonts w:ascii="Arial" w:hAnsi="Arial" w:cs="Arial"/>
                <w:bCs/>
                <w:iCs/>
                <w:sz w:val="18"/>
                <w:szCs w:val="18"/>
                <w:lang w:val="en-GB"/>
              </w:rPr>
              <w:t>COVID</w:t>
            </w:r>
            <w:r w:rsidR="00446EE5" w:rsidRPr="00976EB4">
              <w:rPr>
                <w:rFonts w:ascii="Arial" w:hAnsi="Arial" w:cs="Arial"/>
                <w:bCs/>
                <w:iCs/>
                <w:sz w:val="18"/>
                <w:szCs w:val="18"/>
                <w:lang w:val="en-GB"/>
              </w:rPr>
              <w:t xml:space="preserve">-19 impacts are being </w:t>
            </w:r>
            <w:r w:rsidR="00ED1BA6" w:rsidRPr="00976EB4">
              <w:rPr>
                <w:rFonts w:ascii="Arial" w:hAnsi="Arial" w:cs="Arial"/>
                <w:bCs/>
                <w:iCs/>
                <w:sz w:val="18"/>
                <w:szCs w:val="18"/>
                <w:lang w:val="en-GB"/>
              </w:rPr>
              <w:t>addressed across the sectors</w:t>
            </w:r>
          </w:p>
        </w:tc>
        <w:tc>
          <w:tcPr>
            <w:tcW w:w="1848" w:type="dxa"/>
            <w:shd w:val="clear" w:color="auto" w:fill="auto"/>
          </w:tcPr>
          <w:p w14:paraId="0E0C7CAF" w14:textId="77777777" w:rsidR="001D077B" w:rsidRPr="00976EB4" w:rsidRDefault="001D077B" w:rsidP="00AA0BDA">
            <w:pPr>
              <w:spacing w:after="0" w:line="240" w:lineRule="auto"/>
              <w:rPr>
                <w:rFonts w:ascii="Arial" w:hAnsi="Arial" w:cs="Arial"/>
                <w:bCs/>
                <w:iCs/>
                <w:sz w:val="18"/>
                <w:szCs w:val="18"/>
                <w:highlight w:val="yellow"/>
                <w:lang w:val="en-GB"/>
              </w:rPr>
            </w:pPr>
            <w:r w:rsidRPr="00976EB4">
              <w:rPr>
                <w:rFonts w:ascii="Arial" w:hAnsi="Arial" w:cs="Arial"/>
                <w:bCs/>
                <w:iCs/>
                <w:sz w:val="18"/>
                <w:szCs w:val="18"/>
                <w:lang w:val="en-GB"/>
              </w:rPr>
              <w:t>Sector Ministries</w:t>
            </w:r>
          </w:p>
        </w:tc>
        <w:tc>
          <w:tcPr>
            <w:tcW w:w="0" w:type="auto"/>
            <w:tcBorders>
              <w:bottom w:val="single" w:sz="4" w:space="0" w:color="auto"/>
            </w:tcBorders>
            <w:shd w:val="clear" w:color="auto" w:fill="auto"/>
          </w:tcPr>
          <w:p w14:paraId="10180C9C" w14:textId="7D825F26" w:rsidR="001D077B" w:rsidRPr="00976EB4" w:rsidRDefault="001D077B" w:rsidP="00AA0BDA">
            <w:pPr>
              <w:spacing w:after="0" w:line="240" w:lineRule="auto"/>
              <w:rPr>
                <w:rFonts w:ascii="Arial" w:hAnsi="Arial" w:cs="Arial"/>
                <w:bCs/>
                <w:iCs/>
                <w:sz w:val="18"/>
                <w:szCs w:val="18"/>
                <w:highlight w:val="yellow"/>
                <w:lang w:val="en-GB"/>
              </w:rPr>
            </w:pPr>
            <w:r w:rsidRPr="00976EB4">
              <w:rPr>
                <w:rFonts w:ascii="Arial" w:hAnsi="Arial" w:cs="Arial"/>
                <w:bCs/>
                <w:iCs/>
                <w:sz w:val="18"/>
                <w:szCs w:val="18"/>
                <w:lang w:val="en-GB"/>
              </w:rPr>
              <w:t>X</w:t>
            </w:r>
          </w:p>
        </w:tc>
        <w:tc>
          <w:tcPr>
            <w:tcW w:w="0" w:type="auto"/>
            <w:shd w:val="clear" w:color="auto" w:fill="auto"/>
          </w:tcPr>
          <w:p w14:paraId="05A877A5" w14:textId="77777777" w:rsidR="001D077B" w:rsidRPr="00976EB4" w:rsidRDefault="001D077B"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2B02A68C" w14:textId="77777777" w:rsidR="001D077B" w:rsidRPr="00976EB4" w:rsidRDefault="001D077B" w:rsidP="00AA0BDA">
            <w:pPr>
              <w:pStyle w:val="ListParagraph"/>
              <w:spacing w:after="0" w:line="240" w:lineRule="auto"/>
              <w:ind w:left="0"/>
              <w:contextualSpacing w:val="0"/>
              <w:jc w:val="center"/>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1FBC05C7" w14:textId="77777777" w:rsidR="001D077B" w:rsidRPr="00976EB4" w:rsidRDefault="001D077B" w:rsidP="00AA0BDA">
            <w:pPr>
              <w:pStyle w:val="ListParagraph"/>
              <w:spacing w:after="0" w:line="240" w:lineRule="auto"/>
              <w:ind w:left="0"/>
              <w:contextualSpacing w:val="0"/>
              <w:jc w:val="center"/>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0B36709F" w14:textId="77777777" w:rsidR="001D077B" w:rsidRPr="00976EB4" w:rsidRDefault="001D077B"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428B489F" w14:textId="77777777" w:rsidR="001D077B" w:rsidRPr="00976EB4" w:rsidRDefault="001D077B" w:rsidP="00AA0BDA">
            <w:pPr>
              <w:pStyle w:val="ListParagraph"/>
              <w:spacing w:after="0" w:line="240" w:lineRule="auto"/>
              <w:ind w:left="0"/>
              <w:contextualSpacing w:val="0"/>
              <w:jc w:val="center"/>
              <w:rPr>
                <w:rFonts w:ascii="Arial" w:hAnsi="Arial" w:cs="Arial"/>
                <w:bCs/>
                <w:iCs/>
                <w:sz w:val="18"/>
                <w:szCs w:val="18"/>
                <w:lang w:val="en-GB"/>
              </w:rPr>
            </w:pPr>
            <w:r w:rsidRPr="00976EB4">
              <w:rPr>
                <w:rFonts w:ascii="Arial" w:hAnsi="Arial" w:cs="Arial"/>
                <w:bCs/>
                <w:iCs/>
                <w:sz w:val="18"/>
                <w:szCs w:val="18"/>
                <w:lang w:val="en-GB"/>
              </w:rPr>
              <w:t>X</w:t>
            </w:r>
          </w:p>
        </w:tc>
        <w:tc>
          <w:tcPr>
            <w:tcW w:w="497" w:type="dxa"/>
            <w:shd w:val="clear" w:color="auto" w:fill="auto"/>
          </w:tcPr>
          <w:p w14:paraId="746DD2D3" w14:textId="77777777" w:rsidR="001D077B" w:rsidRPr="00976EB4" w:rsidRDefault="001D077B" w:rsidP="00AA0BDA">
            <w:pPr>
              <w:pStyle w:val="ListParagraph"/>
              <w:spacing w:after="0" w:line="240" w:lineRule="auto"/>
              <w:ind w:left="0"/>
              <w:contextualSpacing w:val="0"/>
              <w:jc w:val="center"/>
              <w:rPr>
                <w:rFonts w:ascii="Arial" w:hAnsi="Arial" w:cs="Arial"/>
                <w:bCs/>
                <w:iCs/>
                <w:sz w:val="18"/>
                <w:szCs w:val="18"/>
                <w:lang w:val="en-GB"/>
              </w:rPr>
            </w:pPr>
            <w:r w:rsidRPr="00976EB4">
              <w:rPr>
                <w:rFonts w:ascii="Arial" w:hAnsi="Arial" w:cs="Arial"/>
                <w:bCs/>
                <w:iCs/>
                <w:sz w:val="18"/>
                <w:szCs w:val="18"/>
                <w:lang w:val="en-GB"/>
              </w:rPr>
              <w:t>X</w:t>
            </w:r>
          </w:p>
        </w:tc>
        <w:tc>
          <w:tcPr>
            <w:tcW w:w="583" w:type="dxa"/>
            <w:shd w:val="clear" w:color="auto" w:fill="auto"/>
          </w:tcPr>
          <w:p w14:paraId="343DEB67" w14:textId="77777777" w:rsidR="001D077B" w:rsidRPr="00976EB4" w:rsidRDefault="001D077B" w:rsidP="00AA0BDA">
            <w:pPr>
              <w:pStyle w:val="ListParagraph"/>
              <w:spacing w:after="0" w:line="240" w:lineRule="auto"/>
              <w:ind w:left="0"/>
              <w:contextualSpacing w:val="0"/>
              <w:jc w:val="center"/>
              <w:rPr>
                <w:rFonts w:ascii="Arial" w:hAnsi="Arial" w:cs="Arial"/>
                <w:bCs/>
                <w:iCs/>
                <w:sz w:val="18"/>
                <w:szCs w:val="18"/>
                <w:lang w:val="en-GB"/>
              </w:rPr>
            </w:pPr>
            <w:r w:rsidRPr="00976EB4">
              <w:rPr>
                <w:rFonts w:ascii="Arial" w:hAnsi="Arial" w:cs="Arial"/>
                <w:bCs/>
                <w:iCs/>
                <w:sz w:val="18"/>
                <w:szCs w:val="18"/>
                <w:lang w:val="en-GB"/>
              </w:rPr>
              <w:t>X</w:t>
            </w:r>
          </w:p>
        </w:tc>
      </w:tr>
      <w:tr w:rsidR="00AD34B9" w:rsidRPr="00976EB4" w14:paraId="48EA77C4" w14:textId="77777777" w:rsidTr="0076588B">
        <w:trPr>
          <w:trHeight w:val="92"/>
        </w:trPr>
        <w:tc>
          <w:tcPr>
            <w:tcW w:w="3713" w:type="dxa"/>
            <w:vMerge/>
            <w:shd w:val="clear" w:color="auto" w:fill="auto"/>
          </w:tcPr>
          <w:p w14:paraId="4997D0C0" w14:textId="77777777" w:rsidR="00AD34B9" w:rsidRPr="00976EB4" w:rsidRDefault="00AD34B9" w:rsidP="00AA0BDA">
            <w:pPr>
              <w:spacing w:after="0" w:line="240" w:lineRule="auto"/>
              <w:rPr>
                <w:rFonts w:ascii="Arial" w:hAnsi="Arial" w:cs="Arial"/>
                <w:b/>
                <w:iCs/>
                <w:sz w:val="18"/>
                <w:szCs w:val="18"/>
                <w:lang w:val="en-GB"/>
              </w:rPr>
            </w:pPr>
          </w:p>
        </w:tc>
        <w:tc>
          <w:tcPr>
            <w:tcW w:w="6211" w:type="dxa"/>
            <w:shd w:val="clear" w:color="auto" w:fill="auto"/>
          </w:tcPr>
          <w:p w14:paraId="603030DC" w14:textId="4C41D1DE" w:rsidR="00AD34B9" w:rsidRPr="00976EB4" w:rsidRDefault="00AD34B9" w:rsidP="00AA0BDA">
            <w:pPr>
              <w:spacing w:after="0" w:line="240" w:lineRule="auto"/>
              <w:rPr>
                <w:rFonts w:ascii="Arial" w:hAnsi="Arial" w:cs="Arial"/>
                <w:bCs/>
                <w:iCs/>
                <w:sz w:val="18"/>
                <w:szCs w:val="18"/>
                <w:lang w:val="en-GB"/>
              </w:rPr>
            </w:pPr>
            <w:r w:rsidRPr="00976EB4">
              <w:rPr>
                <w:rFonts w:ascii="Arial" w:hAnsi="Arial" w:cs="Arial"/>
                <w:bCs/>
                <w:iCs/>
                <w:color w:val="000000" w:themeColor="text1"/>
                <w:sz w:val="18"/>
                <w:szCs w:val="18"/>
                <w:lang w:val="en-GB"/>
              </w:rPr>
              <w:t xml:space="preserve">Regular monitoring of the implementation of service and service delivery standards in RHDs </w:t>
            </w:r>
          </w:p>
        </w:tc>
        <w:tc>
          <w:tcPr>
            <w:tcW w:w="1848" w:type="dxa"/>
            <w:shd w:val="clear" w:color="auto" w:fill="auto"/>
          </w:tcPr>
          <w:p w14:paraId="33CF6354" w14:textId="4BA882D9" w:rsidR="00AD34B9" w:rsidRPr="00976EB4" w:rsidRDefault="00AD34B9"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MoPS, OPM, NPA</w:t>
            </w:r>
          </w:p>
        </w:tc>
        <w:tc>
          <w:tcPr>
            <w:tcW w:w="0" w:type="auto"/>
            <w:tcBorders>
              <w:bottom w:val="single" w:sz="4" w:space="0" w:color="auto"/>
            </w:tcBorders>
            <w:shd w:val="clear" w:color="auto" w:fill="auto"/>
          </w:tcPr>
          <w:p w14:paraId="36226D93" w14:textId="77777777" w:rsidR="00AD34B9" w:rsidRPr="00976EB4" w:rsidRDefault="00AD34B9" w:rsidP="00AA0BDA">
            <w:pPr>
              <w:spacing w:after="0" w:line="240" w:lineRule="auto"/>
              <w:rPr>
                <w:rFonts w:ascii="Arial" w:hAnsi="Arial" w:cs="Arial"/>
                <w:bCs/>
                <w:iCs/>
                <w:sz w:val="18"/>
                <w:szCs w:val="18"/>
                <w:lang w:val="en-GB"/>
              </w:rPr>
            </w:pPr>
          </w:p>
        </w:tc>
        <w:tc>
          <w:tcPr>
            <w:tcW w:w="0" w:type="auto"/>
            <w:shd w:val="clear" w:color="auto" w:fill="auto"/>
          </w:tcPr>
          <w:p w14:paraId="61D274FF" w14:textId="77777777" w:rsidR="00AD34B9" w:rsidRPr="00976EB4" w:rsidRDefault="00AD34B9" w:rsidP="00AA0BDA">
            <w:pPr>
              <w:spacing w:after="0" w:line="240" w:lineRule="auto"/>
              <w:rPr>
                <w:rFonts w:ascii="Arial" w:hAnsi="Arial" w:cs="Arial"/>
                <w:bCs/>
                <w:iCs/>
                <w:sz w:val="18"/>
                <w:szCs w:val="18"/>
                <w:lang w:val="en-GB"/>
              </w:rPr>
            </w:pPr>
          </w:p>
        </w:tc>
        <w:tc>
          <w:tcPr>
            <w:tcW w:w="0" w:type="auto"/>
            <w:shd w:val="clear" w:color="auto" w:fill="auto"/>
          </w:tcPr>
          <w:p w14:paraId="61DF373F" w14:textId="77777777" w:rsidR="00AD34B9" w:rsidRPr="00976EB4" w:rsidRDefault="00AD34B9" w:rsidP="00AA0BDA">
            <w:pPr>
              <w:pStyle w:val="ListParagraph"/>
              <w:spacing w:after="0" w:line="240" w:lineRule="auto"/>
              <w:ind w:left="0"/>
              <w:contextualSpacing w:val="0"/>
              <w:jc w:val="center"/>
              <w:rPr>
                <w:rFonts w:ascii="Arial" w:hAnsi="Arial" w:cs="Arial"/>
                <w:bCs/>
                <w:iCs/>
                <w:sz w:val="18"/>
                <w:szCs w:val="18"/>
                <w:lang w:val="en-GB"/>
              </w:rPr>
            </w:pPr>
          </w:p>
        </w:tc>
        <w:tc>
          <w:tcPr>
            <w:tcW w:w="0" w:type="auto"/>
            <w:shd w:val="clear" w:color="auto" w:fill="auto"/>
          </w:tcPr>
          <w:p w14:paraId="4B575935" w14:textId="77777777" w:rsidR="00AD34B9" w:rsidRPr="00976EB4" w:rsidRDefault="00AD34B9" w:rsidP="00AA0BDA">
            <w:pPr>
              <w:pStyle w:val="ListParagraph"/>
              <w:spacing w:after="0" w:line="240" w:lineRule="auto"/>
              <w:ind w:left="0"/>
              <w:contextualSpacing w:val="0"/>
              <w:jc w:val="center"/>
              <w:rPr>
                <w:rFonts w:ascii="Arial" w:hAnsi="Arial" w:cs="Arial"/>
                <w:bCs/>
                <w:iCs/>
                <w:sz w:val="18"/>
                <w:szCs w:val="18"/>
                <w:lang w:val="en-GB"/>
              </w:rPr>
            </w:pPr>
          </w:p>
        </w:tc>
        <w:tc>
          <w:tcPr>
            <w:tcW w:w="0" w:type="auto"/>
            <w:shd w:val="clear" w:color="auto" w:fill="auto"/>
          </w:tcPr>
          <w:p w14:paraId="7106209D" w14:textId="77777777" w:rsidR="00AD34B9" w:rsidRPr="00976EB4" w:rsidRDefault="00AD34B9" w:rsidP="00AA0BDA">
            <w:pPr>
              <w:spacing w:after="0" w:line="240" w:lineRule="auto"/>
              <w:rPr>
                <w:rFonts w:ascii="Arial" w:hAnsi="Arial" w:cs="Arial"/>
                <w:bCs/>
                <w:iCs/>
                <w:sz w:val="18"/>
                <w:szCs w:val="18"/>
                <w:lang w:val="en-GB"/>
              </w:rPr>
            </w:pPr>
          </w:p>
        </w:tc>
        <w:tc>
          <w:tcPr>
            <w:tcW w:w="0" w:type="auto"/>
            <w:shd w:val="clear" w:color="auto" w:fill="auto"/>
          </w:tcPr>
          <w:p w14:paraId="131E297D" w14:textId="77777777" w:rsidR="00AD34B9" w:rsidRPr="00976EB4" w:rsidRDefault="00AD34B9" w:rsidP="00AA0BDA">
            <w:pPr>
              <w:pStyle w:val="ListParagraph"/>
              <w:spacing w:after="0" w:line="240" w:lineRule="auto"/>
              <w:ind w:left="0"/>
              <w:contextualSpacing w:val="0"/>
              <w:jc w:val="center"/>
              <w:rPr>
                <w:rFonts w:ascii="Arial" w:hAnsi="Arial" w:cs="Arial"/>
                <w:bCs/>
                <w:iCs/>
                <w:sz w:val="18"/>
                <w:szCs w:val="18"/>
                <w:lang w:val="en-GB"/>
              </w:rPr>
            </w:pPr>
          </w:p>
        </w:tc>
        <w:tc>
          <w:tcPr>
            <w:tcW w:w="497" w:type="dxa"/>
            <w:shd w:val="clear" w:color="auto" w:fill="auto"/>
          </w:tcPr>
          <w:p w14:paraId="072A5D08" w14:textId="77777777" w:rsidR="00AD34B9" w:rsidRPr="00976EB4" w:rsidRDefault="00AD34B9" w:rsidP="00AA0BDA">
            <w:pPr>
              <w:pStyle w:val="ListParagraph"/>
              <w:spacing w:after="0" w:line="240" w:lineRule="auto"/>
              <w:ind w:left="0"/>
              <w:contextualSpacing w:val="0"/>
              <w:jc w:val="center"/>
              <w:rPr>
                <w:rFonts w:ascii="Arial" w:hAnsi="Arial" w:cs="Arial"/>
                <w:bCs/>
                <w:iCs/>
                <w:sz w:val="18"/>
                <w:szCs w:val="18"/>
                <w:lang w:val="en-GB"/>
              </w:rPr>
            </w:pPr>
          </w:p>
        </w:tc>
        <w:tc>
          <w:tcPr>
            <w:tcW w:w="583" w:type="dxa"/>
            <w:shd w:val="clear" w:color="auto" w:fill="auto"/>
          </w:tcPr>
          <w:p w14:paraId="7F3FAD5B" w14:textId="77777777" w:rsidR="00AD34B9" w:rsidRPr="00976EB4" w:rsidRDefault="00AD34B9" w:rsidP="00AA0BDA">
            <w:pPr>
              <w:pStyle w:val="ListParagraph"/>
              <w:spacing w:after="0" w:line="240" w:lineRule="auto"/>
              <w:ind w:left="0"/>
              <w:contextualSpacing w:val="0"/>
              <w:jc w:val="center"/>
              <w:rPr>
                <w:rFonts w:ascii="Arial" w:hAnsi="Arial" w:cs="Arial"/>
                <w:bCs/>
                <w:iCs/>
                <w:sz w:val="18"/>
                <w:szCs w:val="18"/>
                <w:lang w:val="en-GB"/>
              </w:rPr>
            </w:pPr>
          </w:p>
        </w:tc>
      </w:tr>
      <w:tr w:rsidR="001D077B" w:rsidRPr="00976EB4" w14:paraId="7331BE0E" w14:textId="77777777" w:rsidTr="0076588B">
        <w:trPr>
          <w:trHeight w:val="312"/>
        </w:trPr>
        <w:tc>
          <w:tcPr>
            <w:tcW w:w="3713" w:type="dxa"/>
            <w:vMerge/>
            <w:shd w:val="clear" w:color="auto" w:fill="auto"/>
          </w:tcPr>
          <w:p w14:paraId="371BFFFA" w14:textId="77777777" w:rsidR="001D077B" w:rsidRPr="00976EB4" w:rsidRDefault="001D077B" w:rsidP="00AA0BDA">
            <w:pPr>
              <w:spacing w:after="0" w:line="240" w:lineRule="auto"/>
              <w:rPr>
                <w:rFonts w:ascii="Arial" w:hAnsi="Arial" w:cs="Arial"/>
                <w:b/>
                <w:iCs/>
                <w:sz w:val="18"/>
                <w:szCs w:val="18"/>
                <w:lang w:val="en-GB"/>
              </w:rPr>
            </w:pPr>
          </w:p>
        </w:tc>
        <w:tc>
          <w:tcPr>
            <w:tcW w:w="6211" w:type="dxa"/>
            <w:shd w:val="clear" w:color="auto" w:fill="auto"/>
          </w:tcPr>
          <w:p w14:paraId="4837F0A9" w14:textId="6D76A2DB" w:rsidR="001D077B" w:rsidRPr="00976EB4" w:rsidRDefault="0072777A"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Roadmaps</w:t>
            </w:r>
            <w:r w:rsidR="001D077B" w:rsidRPr="00976EB4">
              <w:rPr>
                <w:rFonts w:ascii="Arial" w:hAnsi="Arial" w:cs="Arial"/>
                <w:bCs/>
                <w:iCs/>
                <w:sz w:val="18"/>
                <w:szCs w:val="18"/>
                <w:lang w:val="en-GB"/>
              </w:rPr>
              <w:t xml:space="preserve"> for transition from humanitarian to national education, WASH and health service delivery</w:t>
            </w:r>
            <w:r w:rsidR="00710BB2" w:rsidRPr="00976EB4">
              <w:rPr>
                <w:rFonts w:ascii="Arial" w:hAnsi="Arial" w:cs="Arial"/>
                <w:bCs/>
                <w:iCs/>
                <w:sz w:val="18"/>
                <w:szCs w:val="18"/>
                <w:lang w:val="en-GB"/>
              </w:rPr>
              <w:t xml:space="preserve"> are presented to the </w:t>
            </w:r>
            <w:r w:rsidR="00D84AED" w:rsidRPr="00976EB4">
              <w:rPr>
                <w:rFonts w:ascii="Arial" w:hAnsi="Arial" w:cs="Arial"/>
                <w:bCs/>
                <w:iCs/>
                <w:sz w:val="18"/>
                <w:szCs w:val="18"/>
                <w:lang w:val="en-GB"/>
              </w:rPr>
              <w:t>SG</w:t>
            </w:r>
          </w:p>
        </w:tc>
        <w:tc>
          <w:tcPr>
            <w:tcW w:w="1848" w:type="dxa"/>
            <w:shd w:val="clear" w:color="auto" w:fill="auto"/>
          </w:tcPr>
          <w:p w14:paraId="2518713E" w14:textId="7B52A8C3" w:rsidR="001D077B" w:rsidRPr="00976EB4" w:rsidRDefault="001D077B" w:rsidP="00AA0BDA">
            <w:pPr>
              <w:spacing w:after="0" w:line="240" w:lineRule="auto"/>
              <w:rPr>
                <w:rFonts w:ascii="Arial" w:hAnsi="Arial" w:cs="Arial"/>
                <w:bCs/>
                <w:iCs/>
                <w:sz w:val="18"/>
                <w:szCs w:val="18"/>
                <w:highlight w:val="yellow"/>
                <w:lang w:val="en-GB"/>
              </w:rPr>
            </w:pPr>
            <w:r w:rsidRPr="00976EB4">
              <w:rPr>
                <w:rFonts w:ascii="Arial" w:hAnsi="Arial" w:cs="Arial"/>
                <w:bCs/>
                <w:iCs/>
                <w:sz w:val="18"/>
                <w:szCs w:val="18"/>
                <w:lang w:val="en-GB"/>
              </w:rPr>
              <w:t xml:space="preserve">OPM, </w:t>
            </w:r>
            <w:r w:rsidR="00580767" w:rsidRPr="00976EB4">
              <w:rPr>
                <w:rFonts w:ascii="Arial" w:hAnsi="Arial" w:cs="Arial"/>
                <w:bCs/>
                <w:iCs/>
                <w:sz w:val="18"/>
                <w:szCs w:val="18"/>
                <w:lang w:val="en-GB"/>
              </w:rPr>
              <w:t>Ministries</w:t>
            </w:r>
            <w:r w:rsidR="00E366AD" w:rsidRPr="00976EB4">
              <w:rPr>
                <w:rFonts w:ascii="Arial" w:hAnsi="Arial" w:cs="Arial"/>
                <w:bCs/>
                <w:iCs/>
                <w:sz w:val="18"/>
                <w:szCs w:val="18"/>
                <w:lang w:val="en-GB"/>
              </w:rPr>
              <w:t>, UNHCR</w:t>
            </w:r>
          </w:p>
        </w:tc>
        <w:tc>
          <w:tcPr>
            <w:tcW w:w="0" w:type="auto"/>
            <w:shd w:val="clear" w:color="auto" w:fill="auto"/>
          </w:tcPr>
          <w:p w14:paraId="35BD15F1" w14:textId="77777777" w:rsidR="001D077B" w:rsidRPr="00976EB4" w:rsidRDefault="001D077B" w:rsidP="00AA0BDA">
            <w:pPr>
              <w:spacing w:after="0" w:line="240" w:lineRule="auto"/>
              <w:rPr>
                <w:rFonts w:ascii="Arial" w:hAnsi="Arial" w:cs="Arial"/>
                <w:bCs/>
                <w:iCs/>
                <w:sz w:val="18"/>
                <w:szCs w:val="18"/>
                <w:highlight w:val="yellow"/>
                <w:lang w:val="en-GB"/>
              </w:rPr>
            </w:pPr>
          </w:p>
        </w:tc>
        <w:tc>
          <w:tcPr>
            <w:tcW w:w="0" w:type="auto"/>
            <w:shd w:val="clear" w:color="auto" w:fill="auto"/>
          </w:tcPr>
          <w:p w14:paraId="31FF7DCB" w14:textId="3E5E036A" w:rsidR="001D077B" w:rsidRPr="00976EB4" w:rsidRDefault="001D077B" w:rsidP="00AA0BDA">
            <w:pPr>
              <w:spacing w:after="0" w:line="240" w:lineRule="auto"/>
              <w:rPr>
                <w:rFonts w:ascii="Arial" w:hAnsi="Arial" w:cs="Arial"/>
                <w:bCs/>
                <w:iCs/>
                <w:sz w:val="18"/>
                <w:szCs w:val="18"/>
                <w:highlight w:val="yellow"/>
                <w:lang w:val="en-GB"/>
              </w:rPr>
            </w:pPr>
            <w:r w:rsidRPr="00976EB4">
              <w:rPr>
                <w:rFonts w:ascii="Arial" w:hAnsi="Arial" w:cs="Arial"/>
                <w:bCs/>
                <w:iCs/>
                <w:sz w:val="18"/>
                <w:szCs w:val="18"/>
                <w:lang w:val="en-GB"/>
              </w:rPr>
              <w:t>X</w:t>
            </w:r>
          </w:p>
        </w:tc>
        <w:tc>
          <w:tcPr>
            <w:tcW w:w="0" w:type="auto"/>
            <w:shd w:val="clear" w:color="auto" w:fill="auto"/>
          </w:tcPr>
          <w:p w14:paraId="318993E9" w14:textId="0AE2EB00" w:rsidR="001D077B" w:rsidRPr="00976EB4" w:rsidRDefault="001D077B" w:rsidP="00AA0BDA">
            <w:pPr>
              <w:pStyle w:val="ListParagraph"/>
              <w:spacing w:after="0" w:line="240" w:lineRule="auto"/>
              <w:ind w:left="0"/>
              <w:contextualSpacing w:val="0"/>
              <w:jc w:val="center"/>
              <w:rPr>
                <w:rFonts w:ascii="Arial" w:hAnsi="Arial" w:cs="Arial"/>
                <w:bCs/>
                <w:iCs/>
                <w:sz w:val="18"/>
                <w:szCs w:val="18"/>
                <w:highlight w:val="yellow"/>
                <w:lang w:val="en-GB"/>
              </w:rPr>
            </w:pPr>
          </w:p>
        </w:tc>
        <w:tc>
          <w:tcPr>
            <w:tcW w:w="0" w:type="auto"/>
            <w:shd w:val="clear" w:color="auto" w:fill="auto"/>
          </w:tcPr>
          <w:p w14:paraId="05FC3035" w14:textId="77777777" w:rsidR="001D077B" w:rsidRPr="00976EB4" w:rsidRDefault="001D077B" w:rsidP="00AA0BDA">
            <w:pPr>
              <w:pStyle w:val="ListParagraph"/>
              <w:spacing w:after="0" w:line="240" w:lineRule="auto"/>
              <w:ind w:left="0"/>
              <w:contextualSpacing w:val="0"/>
              <w:jc w:val="center"/>
              <w:rPr>
                <w:rFonts w:ascii="Arial" w:hAnsi="Arial" w:cs="Arial"/>
                <w:bCs/>
                <w:iCs/>
                <w:sz w:val="18"/>
                <w:szCs w:val="18"/>
                <w:highlight w:val="yellow"/>
                <w:lang w:val="en-GB"/>
              </w:rPr>
            </w:pPr>
          </w:p>
        </w:tc>
        <w:tc>
          <w:tcPr>
            <w:tcW w:w="0" w:type="auto"/>
            <w:shd w:val="clear" w:color="auto" w:fill="auto"/>
          </w:tcPr>
          <w:p w14:paraId="36D21D92" w14:textId="77777777" w:rsidR="001D077B" w:rsidRPr="00976EB4" w:rsidRDefault="001D077B" w:rsidP="00AA0BDA">
            <w:pPr>
              <w:spacing w:after="0" w:line="240" w:lineRule="auto"/>
              <w:rPr>
                <w:rFonts w:ascii="Arial" w:hAnsi="Arial" w:cs="Arial"/>
                <w:bCs/>
                <w:iCs/>
                <w:sz w:val="18"/>
                <w:szCs w:val="18"/>
                <w:highlight w:val="yellow"/>
                <w:lang w:val="en-GB"/>
              </w:rPr>
            </w:pPr>
          </w:p>
        </w:tc>
        <w:tc>
          <w:tcPr>
            <w:tcW w:w="0" w:type="auto"/>
            <w:shd w:val="clear" w:color="auto" w:fill="auto"/>
          </w:tcPr>
          <w:p w14:paraId="35C54C59" w14:textId="77777777" w:rsidR="001D077B" w:rsidRPr="00976EB4" w:rsidRDefault="001D077B" w:rsidP="00AA0BDA">
            <w:pPr>
              <w:pStyle w:val="ListParagraph"/>
              <w:spacing w:after="0" w:line="240" w:lineRule="auto"/>
              <w:ind w:left="0"/>
              <w:contextualSpacing w:val="0"/>
              <w:jc w:val="center"/>
              <w:rPr>
                <w:rFonts w:ascii="Arial" w:hAnsi="Arial" w:cs="Arial"/>
                <w:bCs/>
                <w:iCs/>
                <w:sz w:val="18"/>
                <w:szCs w:val="18"/>
                <w:highlight w:val="yellow"/>
                <w:lang w:val="en-GB"/>
              </w:rPr>
            </w:pPr>
          </w:p>
        </w:tc>
        <w:tc>
          <w:tcPr>
            <w:tcW w:w="497" w:type="dxa"/>
            <w:shd w:val="clear" w:color="auto" w:fill="auto"/>
          </w:tcPr>
          <w:p w14:paraId="6D0EB1CB" w14:textId="77777777" w:rsidR="001D077B" w:rsidRPr="00976EB4" w:rsidRDefault="001D077B" w:rsidP="00AA0BDA">
            <w:pPr>
              <w:pStyle w:val="ListParagraph"/>
              <w:spacing w:after="0" w:line="240" w:lineRule="auto"/>
              <w:ind w:left="0"/>
              <w:contextualSpacing w:val="0"/>
              <w:jc w:val="center"/>
              <w:rPr>
                <w:rFonts w:ascii="Arial" w:hAnsi="Arial" w:cs="Arial"/>
                <w:bCs/>
                <w:iCs/>
                <w:sz w:val="18"/>
                <w:szCs w:val="18"/>
                <w:highlight w:val="yellow"/>
                <w:lang w:val="en-GB"/>
              </w:rPr>
            </w:pPr>
          </w:p>
        </w:tc>
        <w:tc>
          <w:tcPr>
            <w:tcW w:w="583" w:type="dxa"/>
            <w:shd w:val="clear" w:color="auto" w:fill="auto"/>
          </w:tcPr>
          <w:p w14:paraId="67C7B32D" w14:textId="77777777" w:rsidR="001D077B" w:rsidRPr="00976EB4" w:rsidRDefault="001D077B" w:rsidP="00AA0BDA">
            <w:pPr>
              <w:pStyle w:val="ListParagraph"/>
              <w:spacing w:after="0" w:line="240" w:lineRule="auto"/>
              <w:ind w:left="0"/>
              <w:contextualSpacing w:val="0"/>
              <w:jc w:val="center"/>
              <w:rPr>
                <w:rFonts w:ascii="Arial" w:hAnsi="Arial" w:cs="Arial"/>
                <w:bCs/>
                <w:iCs/>
                <w:sz w:val="18"/>
                <w:szCs w:val="18"/>
                <w:highlight w:val="yellow"/>
                <w:lang w:val="en-GB"/>
              </w:rPr>
            </w:pPr>
          </w:p>
        </w:tc>
      </w:tr>
      <w:tr w:rsidR="001D077B" w:rsidRPr="00976EB4" w14:paraId="2CE0E9CF" w14:textId="77777777" w:rsidTr="001529D6">
        <w:trPr>
          <w:trHeight w:val="205"/>
        </w:trPr>
        <w:tc>
          <w:tcPr>
            <w:tcW w:w="3713" w:type="dxa"/>
            <w:vMerge/>
            <w:shd w:val="clear" w:color="auto" w:fill="auto"/>
          </w:tcPr>
          <w:p w14:paraId="08BCBC29" w14:textId="77777777" w:rsidR="001D077B" w:rsidRPr="00976EB4" w:rsidRDefault="001D077B" w:rsidP="00AA0BDA">
            <w:pPr>
              <w:spacing w:after="0" w:line="240" w:lineRule="auto"/>
              <w:rPr>
                <w:rFonts w:ascii="Arial" w:hAnsi="Arial" w:cs="Arial"/>
                <w:b/>
                <w:iCs/>
                <w:sz w:val="18"/>
                <w:szCs w:val="18"/>
                <w:lang w:val="en-GB"/>
              </w:rPr>
            </w:pPr>
          </w:p>
        </w:tc>
        <w:tc>
          <w:tcPr>
            <w:tcW w:w="11881" w:type="dxa"/>
            <w:gridSpan w:val="10"/>
            <w:shd w:val="clear" w:color="auto" w:fill="auto"/>
          </w:tcPr>
          <w:p w14:paraId="049A41F4" w14:textId="77836E72" w:rsidR="001D077B" w:rsidRPr="00976EB4" w:rsidRDefault="001D077B" w:rsidP="00AA0BDA">
            <w:pPr>
              <w:pStyle w:val="ListParagraph"/>
              <w:spacing w:after="0" w:line="240" w:lineRule="auto"/>
              <w:ind w:left="0"/>
              <w:contextualSpacing w:val="0"/>
              <w:jc w:val="center"/>
              <w:rPr>
                <w:rFonts w:ascii="Arial" w:hAnsi="Arial" w:cs="Arial"/>
                <w:b/>
                <w:i/>
                <w:sz w:val="18"/>
                <w:szCs w:val="18"/>
                <w:highlight w:val="yellow"/>
                <w:lang w:val="en-GB"/>
              </w:rPr>
            </w:pPr>
            <w:r w:rsidRPr="00976EB4">
              <w:rPr>
                <w:rFonts w:ascii="Arial" w:hAnsi="Arial" w:cs="Arial"/>
                <w:b/>
                <w:i/>
                <w:sz w:val="18"/>
                <w:szCs w:val="18"/>
                <w:lang w:val="en-GB"/>
              </w:rPr>
              <w:t>Sector specific deliverables:</w:t>
            </w:r>
          </w:p>
        </w:tc>
      </w:tr>
      <w:tr w:rsidR="001D077B" w:rsidRPr="00976EB4" w14:paraId="6D6D8910" w14:textId="77777777" w:rsidTr="0076588B">
        <w:trPr>
          <w:trHeight w:val="567"/>
        </w:trPr>
        <w:tc>
          <w:tcPr>
            <w:tcW w:w="3713" w:type="dxa"/>
            <w:vMerge/>
            <w:shd w:val="clear" w:color="auto" w:fill="auto"/>
          </w:tcPr>
          <w:p w14:paraId="18735007" w14:textId="77777777" w:rsidR="001D077B" w:rsidRPr="00976EB4" w:rsidRDefault="001D077B" w:rsidP="00AA0BDA">
            <w:pPr>
              <w:spacing w:after="0" w:line="240" w:lineRule="auto"/>
              <w:rPr>
                <w:rFonts w:ascii="Arial" w:hAnsi="Arial" w:cs="Arial"/>
                <w:b/>
                <w:iCs/>
                <w:sz w:val="18"/>
                <w:szCs w:val="18"/>
                <w:lang w:val="en-GB"/>
              </w:rPr>
            </w:pPr>
          </w:p>
        </w:tc>
        <w:tc>
          <w:tcPr>
            <w:tcW w:w="6211" w:type="dxa"/>
            <w:shd w:val="clear" w:color="auto" w:fill="FAF9F0"/>
          </w:tcPr>
          <w:p w14:paraId="727352FB" w14:textId="77777777" w:rsidR="001D077B" w:rsidRPr="00976EB4" w:rsidRDefault="001D077B" w:rsidP="00AA0BDA">
            <w:pPr>
              <w:spacing w:after="0" w:line="240" w:lineRule="auto"/>
              <w:rPr>
                <w:rFonts w:ascii="Arial" w:hAnsi="Arial" w:cs="Arial"/>
                <w:bCs/>
                <w:iCs/>
                <w:sz w:val="18"/>
                <w:szCs w:val="18"/>
                <w:lang w:val="en-GB"/>
              </w:rPr>
            </w:pPr>
            <w:r w:rsidRPr="00976EB4">
              <w:rPr>
                <w:rFonts w:ascii="Arial" w:hAnsi="Arial" w:cs="Arial"/>
                <w:b/>
                <w:i/>
                <w:sz w:val="18"/>
                <w:szCs w:val="18"/>
                <w:lang w:val="en-GB"/>
              </w:rPr>
              <w:t>Education</w:t>
            </w:r>
            <w:r w:rsidRPr="00976EB4">
              <w:rPr>
                <w:rFonts w:ascii="Arial" w:hAnsi="Arial" w:cs="Arial"/>
                <w:bCs/>
                <w:iCs/>
                <w:sz w:val="18"/>
                <w:szCs w:val="18"/>
                <w:lang w:val="en-GB"/>
              </w:rPr>
              <w:t>:</w:t>
            </w:r>
          </w:p>
          <w:p w14:paraId="1AD1D1BF" w14:textId="1C3786A2" w:rsidR="001D077B" w:rsidRPr="00976EB4" w:rsidRDefault="00EB0D64"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Inclusion</w:t>
            </w:r>
            <w:r w:rsidR="00C66C02">
              <w:rPr>
                <w:rFonts w:ascii="Arial" w:hAnsi="Arial" w:cs="Arial"/>
                <w:bCs/>
                <w:iCs/>
                <w:sz w:val="18"/>
                <w:szCs w:val="18"/>
                <w:lang w:val="en-GB"/>
              </w:rPr>
              <w:t>/integration</w:t>
            </w:r>
            <w:r w:rsidRPr="00976EB4">
              <w:rPr>
                <w:rFonts w:ascii="Arial" w:hAnsi="Arial" w:cs="Arial"/>
                <w:bCs/>
                <w:iCs/>
                <w:sz w:val="18"/>
                <w:szCs w:val="18"/>
                <w:lang w:val="en-GB"/>
              </w:rPr>
              <w:t xml:space="preserve"> in the Education and Sports Sector Strategic Plan (ESSP 2020/21-2024/25)</w:t>
            </w:r>
          </w:p>
        </w:tc>
        <w:tc>
          <w:tcPr>
            <w:tcW w:w="1848" w:type="dxa"/>
            <w:shd w:val="clear" w:color="auto" w:fill="FAF9F0"/>
          </w:tcPr>
          <w:p w14:paraId="7E683E83" w14:textId="4016627B" w:rsidR="001D077B" w:rsidRPr="00976EB4" w:rsidRDefault="001D077B"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MoES</w:t>
            </w:r>
          </w:p>
        </w:tc>
        <w:tc>
          <w:tcPr>
            <w:tcW w:w="0" w:type="auto"/>
            <w:shd w:val="clear" w:color="auto" w:fill="FAF9F0"/>
          </w:tcPr>
          <w:p w14:paraId="0033154A" w14:textId="6F3B6C29" w:rsidR="001D077B" w:rsidRPr="00976EB4" w:rsidRDefault="00EB0D64" w:rsidP="00AA0BDA">
            <w:pPr>
              <w:spacing w:after="0" w:line="240" w:lineRule="auto"/>
              <w:rPr>
                <w:rFonts w:ascii="Arial" w:hAnsi="Arial" w:cs="Arial"/>
                <w:bCs/>
                <w:iCs/>
                <w:sz w:val="18"/>
                <w:szCs w:val="18"/>
                <w:highlight w:val="yellow"/>
                <w:lang w:val="en-GB"/>
              </w:rPr>
            </w:pPr>
            <w:r w:rsidRPr="00976EB4">
              <w:rPr>
                <w:rFonts w:ascii="Arial" w:hAnsi="Arial" w:cs="Arial"/>
                <w:bCs/>
                <w:iCs/>
                <w:sz w:val="18"/>
                <w:szCs w:val="18"/>
                <w:lang w:val="en-GB"/>
              </w:rPr>
              <w:t>X</w:t>
            </w:r>
          </w:p>
        </w:tc>
        <w:tc>
          <w:tcPr>
            <w:tcW w:w="0" w:type="auto"/>
            <w:shd w:val="clear" w:color="auto" w:fill="FAF9F0"/>
          </w:tcPr>
          <w:p w14:paraId="42C4685D" w14:textId="1FFAAFEA" w:rsidR="001D077B" w:rsidRPr="00976EB4" w:rsidRDefault="001D077B" w:rsidP="00AA0BDA">
            <w:pPr>
              <w:spacing w:after="0" w:line="240" w:lineRule="auto"/>
              <w:rPr>
                <w:rFonts w:ascii="Arial" w:hAnsi="Arial" w:cs="Arial"/>
                <w:bCs/>
                <w:iCs/>
                <w:sz w:val="18"/>
                <w:szCs w:val="18"/>
                <w:lang w:val="en-GB"/>
              </w:rPr>
            </w:pPr>
          </w:p>
        </w:tc>
        <w:tc>
          <w:tcPr>
            <w:tcW w:w="0" w:type="auto"/>
            <w:shd w:val="clear" w:color="auto" w:fill="FAF9F0"/>
          </w:tcPr>
          <w:p w14:paraId="03E47F46" w14:textId="77777777" w:rsidR="001D077B" w:rsidRPr="00976EB4" w:rsidRDefault="001D077B" w:rsidP="00AA0BDA">
            <w:pPr>
              <w:pStyle w:val="ListParagraph"/>
              <w:spacing w:after="0" w:line="240" w:lineRule="auto"/>
              <w:ind w:left="0"/>
              <w:contextualSpacing w:val="0"/>
              <w:jc w:val="center"/>
              <w:rPr>
                <w:rFonts w:ascii="Arial" w:hAnsi="Arial" w:cs="Arial"/>
                <w:bCs/>
                <w:iCs/>
                <w:sz w:val="18"/>
                <w:szCs w:val="18"/>
                <w:highlight w:val="yellow"/>
                <w:lang w:val="en-GB"/>
              </w:rPr>
            </w:pPr>
          </w:p>
        </w:tc>
        <w:tc>
          <w:tcPr>
            <w:tcW w:w="0" w:type="auto"/>
            <w:shd w:val="clear" w:color="auto" w:fill="FAF9F0"/>
          </w:tcPr>
          <w:p w14:paraId="6FF346DE" w14:textId="77777777" w:rsidR="001D077B" w:rsidRPr="00976EB4" w:rsidRDefault="001D077B" w:rsidP="00AA0BDA">
            <w:pPr>
              <w:pStyle w:val="ListParagraph"/>
              <w:spacing w:after="0" w:line="240" w:lineRule="auto"/>
              <w:ind w:left="0"/>
              <w:contextualSpacing w:val="0"/>
              <w:jc w:val="center"/>
              <w:rPr>
                <w:rFonts w:ascii="Arial" w:hAnsi="Arial" w:cs="Arial"/>
                <w:bCs/>
                <w:iCs/>
                <w:sz w:val="18"/>
                <w:szCs w:val="18"/>
                <w:highlight w:val="yellow"/>
                <w:lang w:val="en-GB"/>
              </w:rPr>
            </w:pPr>
          </w:p>
        </w:tc>
        <w:tc>
          <w:tcPr>
            <w:tcW w:w="0" w:type="auto"/>
            <w:shd w:val="clear" w:color="auto" w:fill="FAF9F0"/>
          </w:tcPr>
          <w:p w14:paraId="62F29374" w14:textId="77777777" w:rsidR="001D077B" w:rsidRPr="00976EB4" w:rsidRDefault="001D077B" w:rsidP="00AA0BDA">
            <w:pPr>
              <w:spacing w:after="0" w:line="240" w:lineRule="auto"/>
              <w:rPr>
                <w:rFonts w:ascii="Arial" w:hAnsi="Arial" w:cs="Arial"/>
                <w:bCs/>
                <w:iCs/>
                <w:sz w:val="18"/>
                <w:szCs w:val="18"/>
                <w:highlight w:val="yellow"/>
                <w:lang w:val="en-GB"/>
              </w:rPr>
            </w:pPr>
          </w:p>
        </w:tc>
        <w:tc>
          <w:tcPr>
            <w:tcW w:w="0" w:type="auto"/>
            <w:shd w:val="clear" w:color="auto" w:fill="FAF9F0"/>
          </w:tcPr>
          <w:p w14:paraId="0F0FBD0F" w14:textId="77777777" w:rsidR="001D077B" w:rsidRPr="00976EB4" w:rsidRDefault="001D077B" w:rsidP="00AA0BDA">
            <w:pPr>
              <w:pStyle w:val="ListParagraph"/>
              <w:spacing w:after="0" w:line="240" w:lineRule="auto"/>
              <w:ind w:left="0"/>
              <w:contextualSpacing w:val="0"/>
              <w:jc w:val="center"/>
              <w:rPr>
                <w:rFonts w:ascii="Arial" w:hAnsi="Arial" w:cs="Arial"/>
                <w:bCs/>
                <w:iCs/>
                <w:sz w:val="18"/>
                <w:szCs w:val="18"/>
                <w:highlight w:val="yellow"/>
                <w:lang w:val="en-GB"/>
              </w:rPr>
            </w:pPr>
          </w:p>
        </w:tc>
        <w:tc>
          <w:tcPr>
            <w:tcW w:w="497" w:type="dxa"/>
            <w:shd w:val="clear" w:color="auto" w:fill="FAF9F0"/>
          </w:tcPr>
          <w:p w14:paraId="69D49BD9" w14:textId="77777777" w:rsidR="001D077B" w:rsidRPr="00976EB4" w:rsidRDefault="001D077B" w:rsidP="00AA0BDA">
            <w:pPr>
              <w:pStyle w:val="ListParagraph"/>
              <w:spacing w:after="0" w:line="240" w:lineRule="auto"/>
              <w:ind w:left="0"/>
              <w:contextualSpacing w:val="0"/>
              <w:jc w:val="center"/>
              <w:rPr>
                <w:rFonts w:ascii="Arial" w:hAnsi="Arial" w:cs="Arial"/>
                <w:bCs/>
                <w:iCs/>
                <w:sz w:val="18"/>
                <w:szCs w:val="18"/>
                <w:highlight w:val="yellow"/>
                <w:lang w:val="en-GB"/>
              </w:rPr>
            </w:pPr>
          </w:p>
        </w:tc>
        <w:tc>
          <w:tcPr>
            <w:tcW w:w="583" w:type="dxa"/>
            <w:shd w:val="clear" w:color="auto" w:fill="FAF9F0"/>
          </w:tcPr>
          <w:p w14:paraId="1C6BC4E7" w14:textId="77777777" w:rsidR="001D077B" w:rsidRPr="00976EB4" w:rsidRDefault="001D077B" w:rsidP="00AA0BDA">
            <w:pPr>
              <w:pStyle w:val="ListParagraph"/>
              <w:spacing w:after="0" w:line="240" w:lineRule="auto"/>
              <w:ind w:left="0"/>
              <w:contextualSpacing w:val="0"/>
              <w:jc w:val="center"/>
              <w:rPr>
                <w:rFonts w:ascii="Arial" w:hAnsi="Arial" w:cs="Arial"/>
                <w:bCs/>
                <w:iCs/>
                <w:sz w:val="18"/>
                <w:szCs w:val="18"/>
                <w:highlight w:val="yellow"/>
                <w:lang w:val="en-GB"/>
              </w:rPr>
            </w:pPr>
          </w:p>
        </w:tc>
      </w:tr>
      <w:tr w:rsidR="001D077B" w:rsidRPr="00976EB4" w14:paraId="1BFDED63" w14:textId="77777777" w:rsidTr="0076588B">
        <w:trPr>
          <w:trHeight w:val="121"/>
        </w:trPr>
        <w:tc>
          <w:tcPr>
            <w:tcW w:w="3713" w:type="dxa"/>
            <w:vMerge/>
            <w:shd w:val="clear" w:color="auto" w:fill="auto"/>
          </w:tcPr>
          <w:p w14:paraId="7E95BC64" w14:textId="77777777" w:rsidR="001D077B" w:rsidRPr="00976EB4" w:rsidRDefault="001D077B" w:rsidP="00AA0BDA">
            <w:pPr>
              <w:spacing w:after="0" w:line="240" w:lineRule="auto"/>
              <w:rPr>
                <w:rFonts w:ascii="Arial" w:hAnsi="Arial" w:cs="Arial"/>
                <w:b/>
                <w:iCs/>
                <w:sz w:val="18"/>
                <w:szCs w:val="18"/>
                <w:lang w:val="en-GB"/>
              </w:rPr>
            </w:pPr>
          </w:p>
        </w:tc>
        <w:tc>
          <w:tcPr>
            <w:tcW w:w="6211" w:type="dxa"/>
            <w:shd w:val="clear" w:color="auto" w:fill="FAF9F0"/>
          </w:tcPr>
          <w:p w14:paraId="516953C5" w14:textId="29DB607F" w:rsidR="001D077B" w:rsidRPr="00976EB4" w:rsidRDefault="001D077B"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District ERP finalized for all RHDs</w:t>
            </w:r>
          </w:p>
        </w:tc>
        <w:tc>
          <w:tcPr>
            <w:tcW w:w="1848" w:type="dxa"/>
            <w:shd w:val="clear" w:color="auto" w:fill="FAF9F0"/>
          </w:tcPr>
          <w:p w14:paraId="50BF87C1" w14:textId="1F3A8A0B" w:rsidR="001D077B" w:rsidRPr="00976EB4" w:rsidRDefault="001D077B"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MoES, DLGs</w:t>
            </w:r>
          </w:p>
        </w:tc>
        <w:tc>
          <w:tcPr>
            <w:tcW w:w="0" w:type="auto"/>
            <w:shd w:val="clear" w:color="auto" w:fill="FAF9F0"/>
          </w:tcPr>
          <w:p w14:paraId="5EC7D320" w14:textId="77777777" w:rsidR="001D077B" w:rsidRPr="00976EB4" w:rsidRDefault="001D077B" w:rsidP="00AA0BDA">
            <w:pPr>
              <w:spacing w:after="0" w:line="240" w:lineRule="auto"/>
              <w:rPr>
                <w:rFonts w:ascii="Arial" w:hAnsi="Arial" w:cs="Arial"/>
                <w:bCs/>
                <w:iCs/>
                <w:sz w:val="18"/>
                <w:szCs w:val="18"/>
                <w:highlight w:val="yellow"/>
                <w:lang w:val="en-GB"/>
              </w:rPr>
            </w:pPr>
          </w:p>
        </w:tc>
        <w:tc>
          <w:tcPr>
            <w:tcW w:w="0" w:type="auto"/>
            <w:shd w:val="clear" w:color="auto" w:fill="FAF9F0"/>
          </w:tcPr>
          <w:p w14:paraId="32FB4E90" w14:textId="76FDB4AB" w:rsidR="001D077B" w:rsidRPr="00976EB4" w:rsidRDefault="001D077B" w:rsidP="00AA0BDA">
            <w:pPr>
              <w:spacing w:after="0" w:line="240" w:lineRule="auto"/>
              <w:rPr>
                <w:rFonts w:ascii="Arial" w:hAnsi="Arial" w:cs="Arial"/>
                <w:bCs/>
                <w:iCs/>
                <w:sz w:val="18"/>
                <w:szCs w:val="18"/>
                <w:lang w:val="en-GB"/>
              </w:rPr>
            </w:pPr>
          </w:p>
        </w:tc>
        <w:tc>
          <w:tcPr>
            <w:tcW w:w="0" w:type="auto"/>
            <w:shd w:val="clear" w:color="auto" w:fill="FAF9F0"/>
          </w:tcPr>
          <w:p w14:paraId="6E01BF47" w14:textId="7E08EA3F" w:rsidR="001D077B" w:rsidRPr="00976EB4" w:rsidRDefault="004F274F" w:rsidP="00AA0BDA">
            <w:pPr>
              <w:pStyle w:val="ListParagraph"/>
              <w:spacing w:after="0" w:line="240" w:lineRule="auto"/>
              <w:ind w:left="0"/>
              <w:contextualSpacing w:val="0"/>
              <w:jc w:val="center"/>
              <w:rPr>
                <w:rFonts w:ascii="Arial" w:hAnsi="Arial" w:cs="Arial"/>
                <w:bCs/>
                <w:iCs/>
                <w:sz w:val="18"/>
                <w:szCs w:val="18"/>
                <w:highlight w:val="yellow"/>
                <w:lang w:val="en-GB"/>
              </w:rPr>
            </w:pPr>
            <w:r w:rsidRPr="004F274F">
              <w:rPr>
                <w:rFonts w:ascii="Arial" w:hAnsi="Arial" w:cs="Arial"/>
                <w:bCs/>
                <w:iCs/>
                <w:sz w:val="18"/>
                <w:szCs w:val="18"/>
                <w:lang w:val="en-GB"/>
              </w:rPr>
              <w:t>X</w:t>
            </w:r>
          </w:p>
        </w:tc>
        <w:tc>
          <w:tcPr>
            <w:tcW w:w="0" w:type="auto"/>
            <w:shd w:val="clear" w:color="auto" w:fill="FAF9F0"/>
          </w:tcPr>
          <w:p w14:paraId="5414063F" w14:textId="77777777" w:rsidR="001D077B" w:rsidRPr="00976EB4" w:rsidRDefault="001D077B" w:rsidP="00AA0BDA">
            <w:pPr>
              <w:pStyle w:val="ListParagraph"/>
              <w:spacing w:after="0" w:line="240" w:lineRule="auto"/>
              <w:ind w:left="0"/>
              <w:contextualSpacing w:val="0"/>
              <w:jc w:val="center"/>
              <w:rPr>
                <w:rFonts w:ascii="Arial" w:hAnsi="Arial" w:cs="Arial"/>
                <w:bCs/>
                <w:iCs/>
                <w:sz w:val="18"/>
                <w:szCs w:val="18"/>
                <w:highlight w:val="yellow"/>
                <w:lang w:val="en-GB"/>
              </w:rPr>
            </w:pPr>
          </w:p>
        </w:tc>
        <w:tc>
          <w:tcPr>
            <w:tcW w:w="0" w:type="auto"/>
            <w:shd w:val="clear" w:color="auto" w:fill="FAF9F0"/>
          </w:tcPr>
          <w:p w14:paraId="1F4077AE" w14:textId="77777777" w:rsidR="001D077B" w:rsidRPr="00976EB4" w:rsidRDefault="001D077B" w:rsidP="00AA0BDA">
            <w:pPr>
              <w:spacing w:after="0" w:line="240" w:lineRule="auto"/>
              <w:rPr>
                <w:rFonts w:ascii="Arial" w:hAnsi="Arial" w:cs="Arial"/>
                <w:bCs/>
                <w:iCs/>
                <w:sz w:val="18"/>
                <w:szCs w:val="18"/>
                <w:highlight w:val="yellow"/>
                <w:lang w:val="en-GB"/>
              </w:rPr>
            </w:pPr>
          </w:p>
        </w:tc>
        <w:tc>
          <w:tcPr>
            <w:tcW w:w="0" w:type="auto"/>
            <w:shd w:val="clear" w:color="auto" w:fill="FAF9F0"/>
          </w:tcPr>
          <w:p w14:paraId="073C0B0E" w14:textId="77777777" w:rsidR="001D077B" w:rsidRPr="00976EB4" w:rsidRDefault="001D077B" w:rsidP="00AA0BDA">
            <w:pPr>
              <w:pStyle w:val="ListParagraph"/>
              <w:spacing w:after="0" w:line="240" w:lineRule="auto"/>
              <w:ind w:left="0"/>
              <w:contextualSpacing w:val="0"/>
              <w:jc w:val="center"/>
              <w:rPr>
                <w:rFonts w:ascii="Arial" w:hAnsi="Arial" w:cs="Arial"/>
                <w:bCs/>
                <w:iCs/>
                <w:sz w:val="18"/>
                <w:szCs w:val="18"/>
                <w:highlight w:val="yellow"/>
                <w:lang w:val="en-GB"/>
              </w:rPr>
            </w:pPr>
          </w:p>
        </w:tc>
        <w:tc>
          <w:tcPr>
            <w:tcW w:w="497" w:type="dxa"/>
            <w:shd w:val="clear" w:color="auto" w:fill="FAF9F0"/>
          </w:tcPr>
          <w:p w14:paraId="2580DE72" w14:textId="77777777" w:rsidR="001D077B" w:rsidRPr="00976EB4" w:rsidRDefault="001D077B" w:rsidP="00AA0BDA">
            <w:pPr>
              <w:pStyle w:val="ListParagraph"/>
              <w:spacing w:after="0" w:line="240" w:lineRule="auto"/>
              <w:ind w:left="0"/>
              <w:contextualSpacing w:val="0"/>
              <w:jc w:val="center"/>
              <w:rPr>
                <w:rFonts w:ascii="Arial" w:hAnsi="Arial" w:cs="Arial"/>
                <w:bCs/>
                <w:iCs/>
                <w:sz w:val="18"/>
                <w:szCs w:val="18"/>
                <w:highlight w:val="yellow"/>
                <w:lang w:val="en-GB"/>
              </w:rPr>
            </w:pPr>
          </w:p>
        </w:tc>
        <w:tc>
          <w:tcPr>
            <w:tcW w:w="583" w:type="dxa"/>
            <w:shd w:val="clear" w:color="auto" w:fill="FAF9F0"/>
          </w:tcPr>
          <w:p w14:paraId="5BE28465" w14:textId="77777777" w:rsidR="001D077B" w:rsidRPr="00976EB4" w:rsidRDefault="001D077B" w:rsidP="00AA0BDA">
            <w:pPr>
              <w:pStyle w:val="ListParagraph"/>
              <w:spacing w:after="0" w:line="240" w:lineRule="auto"/>
              <w:ind w:left="0"/>
              <w:contextualSpacing w:val="0"/>
              <w:jc w:val="center"/>
              <w:rPr>
                <w:rFonts w:ascii="Arial" w:hAnsi="Arial" w:cs="Arial"/>
                <w:bCs/>
                <w:iCs/>
                <w:sz w:val="18"/>
                <w:szCs w:val="18"/>
                <w:highlight w:val="yellow"/>
                <w:lang w:val="en-GB"/>
              </w:rPr>
            </w:pPr>
          </w:p>
        </w:tc>
      </w:tr>
      <w:tr w:rsidR="001D077B" w:rsidRPr="00976EB4" w14:paraId="3D4F2B83" w14:textId="77777777" w:rsidTr="0076588B">
        <w:trPr>
          <w:trHeight w:val="567"/>
        </w:trPr>
        <w:tc>
          <w:tcPr>
            <w:tcW w:w="3713" w:type="dxa"/>
            <w:vMerge/>
            <w:shd w:val="clear" w:color="auto" w:fill="auto"/>
          </w:tcPr>
          <w:p w14:paraId="0A729D2D" w14:textId="77777777" w:rsidR="001D077B" w:rsidRPr="00976EB4" w:rsidRDefault="001D077B" w:rsidP="00AA0BDA">
            <w:pPr>
              <w:spacing w:after="0" w:line="240" w:lineRule="auto"/>
              <w:rPr>
                <w:rFonts w:ascii="Arial" w:hAnsi="Arial" w:cs="Arial"/>
                <w:b/>
                <w:iCs/>
                <w:sz w:val="18"/>
                <w:szCs w:val="18"/>
                <w:lang w:val="en-GB"/>
              </w:rPr>
            </w:pPr>
          </w:p>
        </w:tc>
        <w:tc>
          <w:tcPr>
            <w:tcW w:w="6211" w:type="dxa"/>
            <w:shd w:val="clear" w:color="auto" w:fill="FAF9F0"/>
          </w:tcPr>
          <w:p w14:paraId="6A047C19" w14:textId="1922A09E" w:rsidR="001D077B" w:rsidRPr="00976EB4" w:rsidRDefault="00EB0D64"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In line with the NDPIII Human Capital Development PIAP</w:t>
            </w:r>
            <w:r w:rsidR="003D024C" w:rsidRPr="00976EB4">
              <w:rPr>
                <w:rFonts w:ascii="Arial" w:hAnsi="Arial" w:cs="Arial"/>
                <w:bCs/>
                <w:iCs/>
                <w:sz w:val="18"/>
                <w:szCs w:val="18"/>
                <w:lang w:val="en-GB"/>
              </w:rPr>
              <w:t>,</w:t>
            </w:r>
            <w:r w:rsidRPr="00976EB4">
              <w:rPr>
                <w:rFonts w:ascii="Arial" w:hAnsi="Arial" w:cs="Arial"/>
                <w:bCs/>
                <w:iCs/>
                <w:sz w:val="18"/>
                <w:szCs w:val="18"/>
                <w:lang w:val="en-GB"/>
              </w:rPr>
              <w:t xml:space="preserve"> the ERPII is finalized to strengthen planning under NDPIII for refugee education integration</w:t>
            </w:r>
          </w:p>
        </w:tc>
        <w:tc>
          <w:tcPr>
            <w:tcW w:w="1848" w:type="dxa"/>
            <w:shd w:val="clear" w:color="auto" w:fill="FAF9F0"/>
          </w:tcPr>
          <w:p w14:paraId="4919ABA0" w14:textId="70395ED5" w:rsidR="001D077B" w:rsidRPr="00976EB4" w:rsidRDefault="001D077B"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MoES</w:t>
            </w:r>
          </w:p>
        </w:tc>
        <w:tc>
          <w:tcPr>
            <w:tcW w:w="0" w:type="auto"/>
            <w:shd w:val="clear" w:color="auto" w:fill="FAF9F0"/>
          </w:tcPr>
          <w:p w14:paraId="78DA07DE" w14:textId="55B15E06" w:rsidR="001D077B" w:rsidRPr="00976EB4" w:rsidRDefault="001D077B" w:rsidP="00AA0BDA">
            <w:pPr>
              <w:spacing w:after="0" w:line="240" w:lineRule="auto"/>
              <w:rPr>
                <w:rFonts w:ascii="Arial" w:hAnsi="Arial" w:cs="Arial"/>
                <w:bCs/>
                <w:iCs/>
                <w:sz w:val="18"/>
                <w:szCs w:val="18"/>
                <w:highlight w:val="yellow"/>
                <w:lang w:val="en-GB"/>
              </w:rPr>
            </w:pPr>
          </w:p>
        </w:tc>
        <w:tc>
          <w:tcPr>
            <w:tcW w:w="0" w:type="auto"/>
            <w:shd w:val="clear" w:color="auto" w:fill="FAF9F0"/>
          </w:tcPr>
          <w:p w14:paraId="5F6CBB52" w14:textId="64522709" w:rsidR="001D077B" w:rsidRPr="00976EB4" w:rsidRDefault="001D077B" w:rsidP="00AA0BDA">
            <w:pPr>
              <w:spacing w:after="0" w:line="240" w:lineRule="auto"/>
              <w:rPr>
                <w:rFonts w:ascii="Arial" w:hAnsi="Arial" w:cs="Arial"/>
                <w:bCs/>
                <w:iCs/>
                <w:sz w:val="18"/>
                <w:szCs w:val="18"/>
                <w:lang w:val="en-GB"/>
              </w:rPr>
            </w:pPr>
          </w:p>
        </w:tc>
        <w:tc>
          <w:tcPr>
            <w:tcW w:w="0" w:type="auto"/>
            <w:shd w:val="clear" w:color="auto" w:fill="FAF9F0"/>
          </w:tcPr>
          <w:p w14:paraId="695B1360" w14:textId="370F62E8" w:rsidR="001D077B" w:rsidRPr="00976EB4" w:rsidRDefault="004F274F" w:rsidP="00AA0BDA">
            <w:pPr>
              <w:pStyle w:val="ListParagraph"/>
              <w:spacing w:after="0" w:line="240" w:lineRule="auto"/>
              <w:ind w:left="0"/>
              <w:contextualSpacing w:val="0"/>
              <w:jc w:val="center"/>
              <w:rPr>
                <w:rFonts w:ascii="Arial" w:hAnsi="Arial" w:cs="Arial"/>
                <w:bCs/>
                <w:iCs/>
                <w:sz w:val="18"/>
                <w:szCs w:val="18"/>
                <w:highlight w:val="yellow"/>
                <w:lang w:val="en-GB"/>
              </w:rPr>
            </w:pPr>
            <w:r w:rsidRPr="004F274F">
              <w:rPr>
                <w:rFonts w:ascii="Arial" w:hAnsi="Arial" w:cs="Arial"/>
                <w:bCs/>
                <w:iCs/>
                <w:sz w:val="18"/>
                <w:szCs w:val="18"/>
                <w:lang w:val="en-GB"/>
              </w:rPr>
              <w:t>X</w:t>
            </w:r>
          </w:p>
        </w:tc>
        <w:tc>
          <w:tcPr>
            <w:tcW w:w="0" w:type="auto"/>
            <w:shd w:val="clear" w:color="auto" w:fill="FAF9F0"/>
          </w:tcPr>
          <w:p w14:paraId="66033ADD" w14:textId="77777777" w:rsidR="001D077B" w:rsidRPr="00976EB4" w:rsidRDefault="001D077B" w:rsidP="00AA0BDA">
            <w:pPr>
              <w:pStyle w:val="ListParagraph"/>
              <w:spacing w:after="0" w:line="240" w:lineRule="auto"/>
              <w:ind w:left="0"/>
              <w:contextualSpacing w:val="0"/>
              <w:jc w:val="center"/>
              <w:rPr>
                <w:rFonts w:ascii="Arial" w:hAnsi="Arial" w:cs="Arial"/>
                <w:bCs/>
                <w:iCs/>
                <w:sz w:val="18"/>
                <w:szCs w:val="18"/>
                <w:highlight w:val="yellow"/>
                <w:lang w:val="en-GB"/>
              </w:rPr>
            </w:pPr>
          </w:p>
        </w:tc>
        <w:tc>
          <w:tcPr>
            <w:tcW w:w="0" w:type="auto"/>
            <w:shd w:val="clear" w:color="auto" w:fill="FAF9F0"/>
          </w:tcPr>
          <w:p w14:paraId="24F62D31" w14:textId="77777777" w:rsidR="001D077B" w:rsidRPr="00976EB4" w:rsidRDefault="001D077B" w:rsidP="00AA0BDA">
            <w:pPr>
              <w:spacing w:after="0" w:line="240" w:lineRule="auto"/>
              <w:rPr>
                <w:rFonts w:ascii="Arial" w:hAnsi="Arial" w:cs="Arial"/>
                <w:bCs/>
                <w:iCs/>
                <w:sz w:val="18"/>
                <w:szCs w:val="18"/>
                <w:highlight w:val="yellow"/>
                <w:lang w:val="en-GB"/>
              </w:rPr>
            </w:pPr>
          </w:p>
        </w:tc>
        <w:tc>
          <w:tcPr>
            <w:tcW w:w="0" w:type="auto"/>
            <w:shd w:val="clear" w:color="auto" w:fill="FAF9F0"/>
          </w:tcPr>
          <w:p w14:paraId="133082C7" w14:textId="77777777" w:rsidR="001D077B" w:rsidRPr="00976EB4" w:rsidRDefault="001D077B" w:rsidP="00AA0BDA">
            <w:pPr>
              <w:pStyle w:val="ListParagraph"/>
              <w:spacing w:after="0" w:line="240" w:lineRule="auto"/>
              <w:ind w:left="0"/>
              <w:contextualSpacing w:val="0"/>
              <w:jc w:val="center"/>
              <w:rPr>
                <w:rFonts w:ascii="Arial" w:hAnsi="Arial" w:cs="Arial"/>
                <w:bCs/>
                <w:iCs/>
                <w:sz w:val="18"/>
                <w:szCs w:val="18"/>
                <w:highlight w:val="yellow"/>
                <w:lang w:val="en-GB"/>
              </w:rPr>
            </w:pPr>
          </w:p>
        </w:tc>
        <w:tc>
          <w:tcPr>
            <w:tcW w:w="497" w:type="dxa"/>
            <w:shd w:val="clear" w:color="auto" w:fill="FAF9F0"/>
          </w:tcPr>
          <w:p w14:paraId="4715B4D4" w14:textId="77777777" w:rsidR="001D077B" w:rsidRPr="00976EB4" w:rsidRDefault="001D077B" w:rsidP="00AA0BDA">
            <w:pPr>
              <w:pStyle w:val="ListParagraph"/>
              <w:spacing w:after="0" w:line="240" w:lineRule="auto"/>
              <w:ind w:left="0"/>
              <w:contextualSpacing w:val="0"/>
              <w:jc w:val="center"/>
              <w:rPr>
                <w:rFonts w:ascii="Arial" w:hAnsi="Arial" w:cs="Arial"/>
                <w:bCs/>
                <w:iCs/>
                <w:sz w:val="18"/>
                <w:szCs w:val="18"/>
                <w:highlight w:val="yellow"/>
                <w:lang w:val="en-GB"/>
              </w:rPr>
            </w:pPr>
          </w:p>
        </w:tc>
        <w:tc>
          <w:tcPr>
            <w:tcW w:w="583" w:type="dxa"/>
            <w:shd w:val="clear" w:color="auto" w:fill="FAF9F0"/>
          </w:tcPr>
          <w:p w14:paraId="26C70D1F" w14:textId="77777777" w:rsidR="001D077B" w:rsidRPr="00976EB4" w:rsidRDefault="001D077B" w:rsidP="00AA0BDA">
            <w:pPr>
              <w:pStyle w:val="ListParagraph"/>
              <w:spacing w:after="0" w:line="240" w:lineRule="auto"/>
              <w:ind w:left="0"/>
              <w:contextualSpacing w:val="0"/>
              <w:jc w:val="center"/>
              <w:rPr>
                <w:rFonts w:ascii="Arial" w:hAnsi="Arial" w:cs="Arial"/>
                <w:bCs/>
                <w:iCs/>
                <w:sz w:val="18"/>
                <w:szCs w:val="18"/>
                <w:highlight w:val="yellow"/>
                <w:lang w:val="en-GB"/>
              </w:rPr>
            </w:pPr>
          </w:p>
        </w:tc>
      </w:tr>
      <w:tr w:rsidR="00EB0D64" w:rsidRPr="00976EB4" w14:paraId="77E88AEE" w14:textId="77777777" w:rsidTr="0076588B">
        <w:trPr>
          <w:trHeight w:val="173"/>
        </w:trPr>
        <w:tc>
          <w:tcPr>
            <w:tcW w:w="3713" w:type="dxa"/>
            <w:vMerge/>
            <w:shd w:val="clear" w:color="auto" w:fill="auto"/>
          </w:tcPr>
          <w:p w14:paraId="33685967" w14:textId="77777777" w:rsidR="00EB0D64" w:rsidRPr="00976EB4" w:rsidRDefault="00EB0D64" w:rsidP="00AA0BDA">
            <w:pPr>
              <w:spacing w:after="0" w:line="240" w:lineRule="auto"/>
              <w:rPr>
                <w:rFonts w:ascii="Arial" w:hAnsi="Arial" w:cs="Arial"/>
                <w:b/>
                <w:iCs/>
                <w:sz w:val="18"/>
                <w:szCs w:val="18"/>
                <w:lang w:val="en-GB"/>
              </w:rPr>
            </w:pPr>
          </w:p>
        </w:tc>
        <w:tc>
          <w:tcPr>
            <w:tcW w:w="6211" w:type="dxa"/>
            <w:shd w:val="clear" w:color="auto" w:fill="FAF9F0"/>
          </w:tcPr>
          <w:p w14:paraId="453AA0E1" w14:textId="59780C31" w:rsidR="00EB0D64" w:rsidRPr="00976EB4" w:rsidRDefault="00AE53D8"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Inclusion</w:t>
            </w:r>
            <w:r w:rsidR="00C66C02">
              <w:rPr>
                <w:rFonts w:ascii="Arial" w:hAnsi="Arial" w:cs="Arial"/>
                <w:bCs/>
                <w:iCs/>
                <w:sz w:val="18"/>
                <w:szCs w:val="18"/>
                <w:lang w:val="en-GB"/>
              </w:rPr>
              <w:t>/integration</w:t>
            </w:r>
            <w:r w:rsidRPr="00976EB4">
              <w:rPr>
                <w:rFonts w:ascii="Arial" w:hAnsi="Arial" w:cs="Arial"/>
                <w:bCs/>
                <w:iCs/>
                <w:sz w:val="18"/>
                <w:szCs w:val="18"/>
                <w:lang w:val="en-GB"/>
              </w:rPr>
              <w:t xml:space="preserve"> of refugees in the </w:t>
            </w:r>
            <w:r w:rsidR="00EB0D64" w:rsidRPr="00976EB4">
              <w:rPr>
                <w:rFonts w:ascii="Arial" w:hAnsi="Arial" w:cs="Arial"/>
                <w:bCs/>
                <w:iCs/>
                <w:sz w:val="18"/>
                <w:szCs w:val="18"/>
                <w:lang w:val="en-GB"/>
              </w:rPr>
              <w:t>Education Management Information System (EMIS) and in SDG4 indicator monitoring</w:t>
            </w:r>
          </w:p>
        </w:tc>
        <w:tc>
          <w:tcPr>
            <w:tcW w:w="1848" w:type="dxa"/>
            <w:shd w:val="clear" w:color="auto" w:fill="FAF9F0"/>
          </w:tcPr>
          <w:p w14:paraId="753AB71E" w14:textId="2BCC7E0E" w:rsidR="00EB0D64" w:rsidRPr="00976EB4" w:rsidRDefault="005614CD" w:rsidP="00AA0BDA">
            <w:pPr>
              <w:spacing w:after="0" w:line="240" w:lineRule="auto"/>
              <w:rPr>
                <w:rFonts w:ascii="Arial" w:hAnsi="Arial" w:cs="Arial"/>
                <w:bCs/>
                <w:iCs/>
                <w:sz w:val="18"/>
                <w:szCs w:val="18"/>
                <w:lang w:val="en-GB"/>
              </w:rPr>
            </w:pPr>
            <w:r>
              <w:rPr>
                <w:rFonts w:ascii="Arial" w:hAnsi="Arial" w:cs="Arial"/>
                <w:bCs/>
                <w:iCs/>
                <w:sz w:val="18"/>
                <w:szCs w:val="18"/>
                <w:lang w:val="en-GB"/>
              </w:rPr>
              <w:t>MoES</w:t>
            </w:r>
          </w:p>
        </w:tc>
        <w:tc>
          <w:tcPr>
            <w:tcW w:w="0" w:type="auto"/>
            <w:shd w:val="clear" w:color="auto" w:fill="FAF9F0"/>
          </w:tcPr>
          <w:p w14:paraId="689002DD" w14:textId="77777777" w:rsidR="00EB0D64" w:rsidRPr="00976EB4" w:rsidRDefault="00EB0D64" w:rsidP="00AA0BDA">
            <w:pPr>
              <w:spacing w:after="0" w:line="240" w:lineRule="auto"/>
              <w:rPr>
                <w:rFonts w:ascii="Arial" w:hAnsi="Arial" w:cs="Arial"/>
                <w:bCs/>
                <w:iCs/>
                <w:sz w:val="18"/>
                <w:szCs w:val="18"/>
                <w:highlight w:val="yellow"/>
                <w:lang w:val="en-GB"/>
              </w:rPr>
            </w:pPr>
          </w:p>
        </w:tc>
        <w:tc>
          <w:tcPr>
            <w:tcW w:w="0" w:type="auto"/>
            <w:shd w:val="clear" w:color="auto" w:fill="FAF9F0"/>
          </w:tcPr>
          <w:p w14:paraId="77CAD9FC" w14:textId="77777777" w:rsidR="00EB0D64" w:rsidRPr="00976EB4" w:rsidRDefault="00EB0D64" w:rsidP="00AA0BDA">
            <w:pPr>
              <w:spacing w:after="0" w:line="240" w:lineRule="auto"/>
              <w:rPr>
                <w:rFonts w:ascii="Arial" w:hAnsi="Arial" w:cs="Arial"/>
                <w:bCs/>
                <w:iCs/>
                <w:sz w:val="18"/>
                <w:szCs w:val="18"/>
                <w:lang w:val="en-GB"/>
              </w:rPr>
            </w:pPr>
          </w:p>
        </w:tc>
        <w:tc>
          <w:tcPr>
            <w:tcW w:w="0" w:type="auto"/>
            <w:shd w:val="clear" w:color="auto" w:fill="FAF9F0"/>
          </w:tcPr>
          <w:p w14:paraId="3C19827F" w14:textId="77777777" w:rsidR="00EB0D64" w:rsidRPr="00976EB4" w:rsidRDefault="00EB0D64" w:rsidP="00AA0BDA">
            <w:pPr>
              <w:pStyle w:val="ListParagraph"/>
              <w:spacing w:after="0" w:line="240" w:lineRule="auto"/>
              <w:ind w:left="0"/>
              <w:contextualSpacing w:val="0"/>
              <w:jc w:val="center"/>
              <w:rPr>
                <w:rFonts w:ascii="Arial" w:hAnsi="Arial" w:cs="Arial"/>
                <w:bCs/>
                <w:iCs/>
                <w:sz w:val="18"/>
                <w:szCs w:val="18"/>
                <w:highlight w:val="yellow"/>
                <w:lang w:val="en-GB"/>
              </w:rPr>
            </w:pPr>
          </w:p>
        </w:tc>
        <w:tc>
          <w:tcPr>
            <w:tcW w:w="0" w:type="auto"/>
            <w:shd w:val="clear" w:color="auto" w:fill="FAF9F0"/>
          </w:tcPr>
          <w:p w14:paraId="39B015FB" w14:textId="73C0FEF4" w:rsidR="00EB0D64" w:rsidRPr="00976EB4" w:rsidRDefault="009D4370" w:rsidP="00AA0BDA">
            <w:pPr>
              <w:pStyle w:val="ListParagraph"/>
              <w:spacing w:after="0" w:line="240" w:lineRule="auto"/>
              <w:ind w:left="0"/>
              <w:contextualSpacing w:val="0"/>
              <w:jc w:val="center"/>
              <w:rPr>
                <w:rFonts w:ascii="Arial" w:hAnsi="Arial" w:cs="Arial"/>
                <w:bCs/>
                <w:iCs/>
                <w:sz w:val="18"/>
                <w:szCs w:val="18"/>
                <w:highlight w:val="yellow"/>
                <w:lang w:val="en-GB"/>
              </w:rPr>
            </w:pPr>
            <w:r w:rsidRPr="00976EB4">
              <w:rPr>
                <w:rFonts w:ascii="Arial" w:hAnsi="Arial" w:cs="Arial"/>
                <w:bCs/>
                <w:iCs/>
                <w:sz w:val="18"/>
                <w:szCs w:val="18"/>
                <w:lang w:val="en-GB"/>
              </w:rPr>
              <w:t>X</w:t>
            </w:r>
          </w:p>
        </w:tc>
        <w:tc>
          <w:tcPr>
            <w:tcW w:w="0" w:type="auto"/>
            <w:shd w:val="clear" w:color="auto" w:fill="FAF9F0"/>
          </w:tcPr>
          <w:p w14:paraId="334821D7" w14:textId="77777777" w:rsidR="00EB0D64" w:rsidRPr="00976EB4" w:rsidRDefault="00EB0D64" w:rsidP="00AA0BDA">
            <w:pPr>
              <w:spacing w:after="0" w:line="240" w:lineRule="auto"/>
              <w:rPr>
                <w:rFonts w:ascii="Arial" w:hAnsi="Arial" w:cs="Arial"/>
                <w:bCs/>
                <w:iCs/>
                <w:sz w:val="18"/>
                <w:szCs w:val="18"/>
                <w:highlight w:val="yellow"/>
                <w:lang w:val="en-GB"/>
              </w:rPr>
            </w:pPr>
          </w:p>
        </w:tc>
        <w:tc>
          <w:tcPr>
            <w:tcW w:w="0" w:type="auto"/>
            <w:shd w:val="clear" w:color="auto" w:fill="FAF9F0"/>
          </w:tcPr>
          <w:p w14:paraId="7146FEE8" w14:textId="77777777" w:rsidR="00EB0D64" w:rsidRPr="00976EB4" w:rsidRDefault="00EB0D64" w:rsidP="00AA0BDA">
            <w:pPr>
              <w:pStyle w:val="ListParagraph"/>
              <w:spacing w:after="0" w:line="240" w:lineRule="auto"/>
              <w:ind w:left="0"/>
              <w:contextualSpacing w:val="0"/>
              <w:jc w:val="center"/>
              <w:rPr>
                <w:rFonts w:ascii="Arial" w:hAnsi="Arial" w:cs="Arial"/>
                <w:bCs/>
                <w:iCs/>
                <w:sz w:val="18"/>
                <w:szCs w:val="18"/>
                <w:highlight w:val="yellow"/>
                <w:lang w:val="en-GB"/>
              </w:rPr>
            </w:pPr>
          </w:p>
        </w:tc>
        <w:tc>
          <w:tcPr>
            <w:tcW w:w="497" w:type="dxa"/>
            <w:shd w:val="clear" w:color="auto" w:fill="FAF9F0"/>
          </w:tcPr>
          <w:p w14:paraId="4BAE0743" w14:textId="77777777" w:rsidR="00EB0D64" w:rsidRPr="00976EB4" w:rsidRDefault="00EB0D64" w:rsidP="00AA0BDA">
            <w:pPr>
              <w:pStyle w:val="ListParagraph"/>
              <w:spacing w:after="0" w:line="240" w:lineRule="auto"/>
              <w:ind w:left="0"/>
              <w:contextualSpacing w:val="0"/>
              <w:jc w:val="center"/>
              <w:rPr>
                <w:rFonts w:ascii="Arial" w:hAnsi="Arial" w:cs="Arial"/>
                <w:bCs/>
                <w:iCs/>
                <w:sz w:val="18"/>
                <w:szCs w:val="18"/>
                <w:highlight w:val="yellow"/>
                <w:lang w:val="en-GB"/>
              </w:rPr>
            </w:pPr>
          </w:p>
        </w:tc>
        <w:tc>
          <w:tcPr>
            <w:tcW w:w="583" w:type="dxa"/>
            <w:shd w:val="clear" w:color="auto" w:fill="FAF9F0"/>
          </w:tcPr>
          <w:p w14:paraId="6E596E47" w14:textId="77777777" w:rsidR="00EB0D64" w:rsidRPr="00976EB4" w:rsidRDefault="00EB0D64" w:rsidP="00AA0BDA">
            <w:pPr>
              <w:pStyle w:val="ListParagraph"/>
              <w:spacing w:after="0" w:line="240" w:lineRule="auto"/>
              <w:ind w:left="0"/>
              <w:contextualSpacing w:val="0"/>
              <w:jc w:val="center"/>
              <w:rPr>
                <w:rFonts w:ascii="Arial" w:hAnsi="Arial" w:cs="Arial"/>
                <w:bCs/>
                <w:iCs/>
                <w:sz w:val="18"/>
                <w:szCs w:val="18"/>
                <w:highlight w:val="yellow"/>
                <w:lang w:val="en-GB"/>
              </w:rPr>
            </w:pPr>
          </w:p>
        </w:tc>
      </w:tr>
      <w:tr w:rsidR="001D077B" w:rsidRPr="00976EB4" w14:paraId="4CE87D45" w14:textId="77777777" w:rsidTr="0076588B">
        <w:trPr>
          <w:trHeight w:val="222"/>
        </w:trPr>
        <w:tc>
          <w:tcPr>
            <w:tcW w:w="3713" w:type="dxa"/>
            <w:vMerge/>
            <w:shd w:val="clear" w:color="auto" w:fill="auto"/>
          </w:tcPr>
          <w:p w14:paraId="1B1DAA22" w14:textId="77777777" w:rsidR="001D077B" w:rsidRPr="00976EB4" w:rsidRDefault="001D077B" w:rsidP="00AA0BDA">
            <w:pPr>
              <w:spacing w:after="0" w:line="240" w:lineRule="auto"/>
              <w:rPr>
                <w:rFonts w:ascii="Arial" w:hAnsi="Arial" w:cs="Arial"/>
                <w:b/>
                <w:iCs/>
                <w:sz w:val="18"/>
                <w:szCs w:val="18"/>
                <w:lang w:val="en-GB"/>
              </w:rPr>
            </w:pPr>
          </w:p>
        </w:tc>
        <w:tc>
          <w:tcPr>
            <w:tcW w:w="6211" w:type="dxa"/>
            <w:shd w:val="clear" w:color="auto" w:fill="FAF9F0"/>
          </w:tcPr>
          <w:p w14:paraId="5C149FE2" w14:textId="0327CBB2" w:rsidR="001D077B" w:rsidRPr="00976EB4" w:rsidRDefault="001D077B"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 xml:space="preserve">Coding schools in RHDs including </w:t>
            </w:r>
            <w:r w:rsidR="00A127F8" w:rsidRPr="00976EB4">
              <w:rPr>
                <w:rFonts w:ascii="Arial" w:hAnsi="Arial" w:cs="Arial"/>
                <w:bCs/>
                <w:iCs/>
                <w:sz w:val="18"/>
                <w:szCs w:val="18"/>
                <w:lang w:val="en-GB"/>
              </w:rPr>
              <w:t xml:space="preserve">50% of the </w:t>
            </w:r>
            <w:r w:rsidRPr="00976EB4">
              <w:rPr>
                <w:rFonts w:ascii="Arial" w:hAnsi="Arial" w:cs="Arial"/>
                <w:bCs/>
                <w:iCs/>
                <w:sz w:val="18"/>
                <w:szCs w:val="18"/>
                <w:lang w:val="en-GB"/>
              </w:rPr>
              <w:t>community school</w:t>
            </w:r>
            <w:r w:rsidR="00A127F8" w:rsidRPr="00976EB4">
              <w:rPr>
                <w:rFonts w:ascii="Arial" w:hAnsi="Arial" w:cs="Arial"/>
                <w:bCs/>
                <w:iCs/>
                <w:sz w:val="18"/>
                <w:szCs w:val="18"/>
                <w:lang w:val="en-GB"/>
              </w:rPr>
              <w:t>s for refugees (by 2024)</w:t>
            </w:r>
          </w:p>
        </w:tc>
        <w:tc>
          <w:tcPr>
            <w:tcW w:w="1848" w:type="dxa"/>
            <w:shd w:val="clear" w:color="auto" w:fill="FAF9F0"/>
          </w:tcPr>
          <w:p w14:paraId="1E469086" w14:textId="622F7A6B" w:rsidR="001D077B" w:rsidRPr="00976EB4" w:rsidRDefault="001D077B"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MoES</w:t>
            </w:r>
          </w:p>
        </w:tc>
        <w:tc>
          <w:tcPr>
            <w:tcW w:w="0" w:type="auto"/>
            <w:shd w:val="clear" w:color="auto" w:fill="FAF9F0"/>
          </w:tcPr>
          <w:p w14:paraId="14231BFB" w14:textId="77777777" w:rsidR="001D077B" w:rsidRPr="00976EB4" w:rsidRDefault="001D077B" w:rsidP="00AA0BDA">
            <w:pPr>
              <w:spacing w:after="0" w:line="240" w:lineRule="auto"/>
              <w:rPr>
                <w:rFonts w:ascii="Arial" w:hAnsi="Arial" w:cs="Arial"/>
                <w:bCs/>
                <w:iCs/>
                <w:sz w:val="18"/>
                <w:szCs w:val="18"/>
                <w:highlight w:val="yellow"/>
                <w:lang w:val="en-GB"/>
              </w:rPr>
            </w:pPr>
          </w:p>
        </w:tc>
        <w:tc>
          <w:tcPr>
            <w:tcW w:w="0" w:type="auto"/>
            <w:shd w:val="clear" w:color="auto" w:fill="FAF9F0"/>
          </w:tcPr>
          <w:p w14:paraId="21F5219C" w14:textId="77777777" w:rsidR="001D077B" w:rsidRPr="00976EB4" w:rsidRDefault="001D077B" w:rsidP="00AA0BDA">
            <w:pPr>
              <w:spacing w:after="0" w:line="240" w:lineRule="auto"/>
              <w:rPr>
                <w:rFonts w:ascii="Arial" w:hAnsi="Arial" w:cs="Arial"/>
                <w:bCs/>
                <w:iCs/>
                <w:sz w:val="18"/>
                <w:szCs w:val="18"/>
                <w:lang w:val="en-GB"/>
              </w:rPr>
            </w:pPr>
          </w:p>
        </w:tc>
        <w:tc>
          <w:tcPr>
            <w:tcW w:w="0" w:type="auto"/>
            <w:shd w:val="clear" w:color="auto" w:fill="FAF9F0"/>
          </w:tcPr>
          <w:p w14:paraId="541724B4" w14:textId="77777777" w:rsidR="001D077B" w:rsidRPr="00976EB4" w:rsidRDefault="001D077B" w:rsidP="00AA0BDA">
            <w:pPr>
              <w:pStyle w:val="ListParagraph"/>
              <w:spacing w:after="0" w:line="240" w:lineRule="auto"/>
              <w:ind w:left="0"/>
              <w:contextualSpacing w:val="0"/>
              <w:jc w:val="center"/>
              <w:rPr>
                <w:rFonts w:ascii="Arial" w:hAnsi="Arial" w:cs="Arial"/>
                <w:bCs/>
                <w:iCs/>
                <w:sz w:val="18"/>
                <w:szCs w:val="18"/>
                <w:highlight w:val="yellow"/>
                <w:lang w:val="en-GB"/>
              </w:rPr>
            </w:pPr>
          </w:p>
        </w:tc>
        <w:tc>
          <w:tcPr>
            <w:tcW w:w="0" w:type="auto"/>
            <w:shd w:val="clear" w:color="auto" w:fill="FAF9F0"/>
          </w:tcPr>
          <w:p w14:paraId="16E7EEBA" w14:textId="77777777" w:rsidR="001D077B" w:rsidRPr="00976EB4" w:rsidRDefault="001D077B" w:rsidP="00AA0BDA">
            <w:pPr>
              <w:pStyle w:val="ListParagraph"/>
              <w:spacing w:after="0" w:line="240" w:lineRule="auto"/>
              <w:ind w:left="0"/>
              <w:contextualSpacing w:val="0"/>
              <w:jc w:val="center"/>
              <w:rPr>
                <w:rFonts w:ascii="Arial" w:hAnsi="Arial" w:cs="Arial"/>
                <w:bCs/>
                <w:iCs/>
                <w:sz w:val="18"/>
                <w:szCs w:val="18"/>
                <w:highlight w:val="yellow"/>
                <w:lang w:val="en-GB"/>
              </w:rPr>
            </w:pPr>
          </w:p>
        </w:tc>
        <w:tc>
          <w:tcPr>
            <w:tcW w:w="0" w:type="auto"/>
            <w:shd w:val="clear" w:color="auto" w:fill="FAF9F0"/>
          </w:tcPr>
          <w:p w14:paraId="5ABE072C" w14:textId="77777777" w:rsidR="001D077B" w:rsidRPr="00976EB4" w:rsidRDefault="001D077B" w:rsidP="00AA0BDA">
            <w:pPr>
              <w:spacing w:after="0" w:line="240" w:lineRule="auto"/>
              <w:rPr>
                <w:rFonts w:ascii="Arial" w:hAnsi="Arial" w:cs="Arial"/>
                <w:bCs/>
                <w:iCs/>
                <w:sz w:val="18"/>
                <w:szCs w:val="18"/>
                <w:highlight w:val="yellow"/>
                <w:lang w:val="en-GB"/>
              </w:rPr>
            </w:pPr>
          </w:p>
        </w:tc>
        <w:tc>
          <w:tcPr>
            <w:tcW w:w="0" w:type="auto"/>
            <w:shd w:val="clear" w:color="auto" w:fill="FAF9F0"/>
          </w:tcPr>
          <w:p w14:paraId="47260644" w14:textId="77777777" w:rsidR="001D077B" w:rsidRPr="00976EB4" w:rsidRDefault="001D077B" w:rsidP="00AA0BDA">
            <w:pPr>
              <w:pStyle w:val="ListParagraph"/>
              <w:spacing w:after="0" w:line="240" w:lineRule="auto"/>
              <w:ind w:left="0"/>
              <w:contextualSpacing w:val="0"/>
              <w:jc w:val="center"/>
              <w:rPr>
                <w:rFonts w:ascii="Arial" w:hAnsi="Arial" w:cs="Arial"/>
                <w:bCs/>
                <w:iCs/>
                <w:sz w:val="18"/>
                <w:szCs w:val="18"/>
                <w:highlight w:val="yellow"/>
                <w:lang w:val="en-GB"/>
              </w:rPr>
            </w:pPr>
          </w:p>
        </w:tc>
        <w:tc>
          <w:tcPr>
            <w:tcW w:w="497" w:type="dxa"/>
            <w:shd w:val="clear" w:color="auto" w:fill="FAF9F0"/>
          </w:tcPr>
          <w:p w14:paraId="18CB2C08" w14:textId="77777777" w:rsidR="001D077B" w:rsidRPr="00976EB4" w:rsidRDefault="001D077B" w:rsidP="00AA0BDA">
            <w:pPr>
              <w:pStyle w:val="ListParagraph"/>
              <w:spacing w:after="0" w:line="240" w:lineRule="auto"/>
              <w:ind w:left="0"/>
              <w:contextualSpacing w:val="0"/>
              <w:jc w:val="center"/>
              <w:rPr>
                <w:rFonts w:ascii="Arial" w:hAnsi="Arial" w:cs="Arial"/>
                <w:bCs/>
                <w:iCs/>
                <w:sz w:val="18"/>
                <w:szCs w:val="18"/>
                <w:highlight w:val="yellow"/>
                <w:lang w:val="en-GB"/>
              </w:rPr>
            </w:pPr>
          </w:p>
        </w:tc>
        <w:tc>
          <w:tcPr>
            <w:tcW w:w="583" w:type="dxa"/>
            <w:shd w:val="clear" w:color="auto" w:fill="FAF9F0"/>
          </w:tcPr>
          <w:p w14:paraId="4564F3C4" w14:textId="28BE2908" w:rsidR="001D077B" w:rsidRPr="00976EB4" w:rsidRDefault="00A127F8" w:rsidP="00AA0BDA">
            <w:pPr>
              <w:pStyle w:val="ListParagraph"/>
              <w:spacing w:after="0" w:line="240" w:lineRule="auto"/>
              <w:ind w:left="0"/>
              <w:contextualSpacing w:val="0"/>
              <w:jc w:val="center"/>
              <w:rPr>
                <w:rFonts w:ascii="Arial" w:hAnsi="Arial" w:cs="Arial"/>
                <w:bCs/>
                <w:iCs/>
                <w:sz w:val="18"/>
                <w:szCs w:val="18"/>
                <w:highlight w:val="yellow"/>
                <w:lang w:val="en-GB"/>
              </w:rPr>
            </w:pPr>
            <w:r w:rsidRPr="00976EB4">
              <w:rPr>
                <w:rFonts w:ascii="Arial" w:hAnsi="Arial" w:cs="Arial"/>
                <w:bCs/>
                <w:iCs/>
                <w:sz w:val="18"/>
                <w:szCs w:val="18"/>
                <w:lang w:val="en-GB"/>
              </w:rPr>
              <w:t>X</w:t>
            </w:r>
          </w:p>
        </w:tc>
      </w:tr>
      <w:tr w:rsidR="001D077B" w:rsidRPr="00976EB4" w14:paraId="2F61DA3E" w14:textId="77777777" w:rsidTr="0076588B">
        <w:trPr>
          <w:trHeight w:val="275"/>
        </w:trPr>
        <w:tc>
          <w:tcPr>
            <w:tcW w:w="3713" w:type="dxa"/>
            <w:vMerge/>
            <w:shd w:val="clear" w:color="auto" w:fill="auto"/>
          </w:tcPr>
          <w:p w14:paraId="626E0AA4" w14:textId="77777777" w:rsidR="001D077B" w:rsidRPr="00976EB4" w:rsidRDefault="001D077B" w:rsidP="00AA0BDA">
            <w:pPr>
              <w:spacing w:after="0" w:line="240" w:lineRule="auto"/>
              <w:rPr>
                <w:rFonts w:ascii="Arial" w:hAnsi="Arial" w:cs="Arial"/>
                <w:b/>
                <w:iCs/>
                <w:sz w:val="18"/>
                <w:szCs w:val="18"/>
                <w:lang w:val="en-GB"/>
              </w:rPr>
            </w:pPr>
          </w:p>
        </w:tc>
        <w:tc>
          <w:tcPr>
            <w:tcW w:w="6211" w:type="dxa"/>
            <w:shd w:val="clear" w:color="auto" w:fill="auto"/>
          </w:tcPr>
          <w:p w14:paraId="1849BEF8" w14:textId="77777777" w:rsidR="001D077B" w:rsidRPr="00976EB4" w:rsidRDefault="001D077B" w:rsidP="00AA0BDA">
            <w:pPr>
              <w:spacing w:after="0" w:line="240" w:lineRule="auto"/>
              <w:rPr>
                <w:rFonts w:ascii="Arial" w:hAnsi="Arial" w:cs="Arial"/>
                <w:bCs/>
                <w:iCs/>
                <w:sz w:val="18"/>
                <w:szCs w:val="18"/>
                <w:lang w:val="en-GB"/>
              </w:rPr>
            </w:pPr>
            <w:r w:rsidRPr="00976EB4">
              <w:rPr>
                <w:rFonts w:ascii="Arial" w:hAnsi="Arial" w:cs="Arial"/>
                <w:b/>
                <w:i/>
                <w:sz w:val="18"/>
                <w:szCs w:val="18"/>
                <w:lang w:val="en-GB"/>
              </w:rPr>
              <w:t>WASH</w:t>
            </w:r>
            <w:r w:rsidRPr="00976EB4">
              <w:rPr>
                <w:rFonts w:ascii="Arial" w:hAnsi="Arial" w:cs="Arial"/>
                <w:bCs/>
                <w:iCs/>
                <w:sz w:val="18"/>
                <w:szCs w:val="18"/>
                <w:lang w:val="en-GB"/>
              </w:rPr>
              <w:t>:</w:t>
            </w:r>
          </w:p>
          <w:p w14:paraId="329B11F7" w14:textId="602FFFE4" w:rsidR="001D077B" w:rsidRPr="00976EB4" w:rsidRDefault="001D077B"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WESRRP activities are integrated into NDPIII PIAPs</w:t>
            </w:r>
          </w:p>
        </w:tc>
        <w:tc>
          <w:tcPr>
            <w:tcW w:w="1848" w:type="dxa"/>
            <w:shd w:val="clear" w:color="auto" w:fill="auto"/>
          </w:tcPr>
          <w:p w14:paraId="286CE2E6" w14:textId="77777777" w:rsidR="001D077B" w:rsidRPr="00976EB4" w:rsidRDefault="001D077B"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MWE</w:t>
            </w:r>
          </w:p>
          <w:p w14:paraId="020D0926" w14:textId="12DA9270" w:rsidR="001D077B" w:rsidRPr="00976EB4" w:rsidRDefault="001D077B" w:rsidP="00AA0BDA">
            <w:pPr>
              <w:spacing w:after="0" w:line="240" w:lineRule="auto"/>
              <w:rPr>
                <w:rFonts w:ascii="Arial" w:hAnsi="Arial" w:cs="Arial"/>
                <w:bCs/>
                <w:iCs/>
                <w:sz w:val="18"/>
                <w:szCs w:val="18"/>
                <w:lang w:val="en-GB"/>
              </w:rPr>
            </w:pPr>
          </w:p>
        </w:tc>
        <w:tc>
          <w:tcPr>
            <w:tcW w:w="0" w:type="auto"/>
            <w:shd w:val="clear" w:color="auto" w:fill="auto"/>
          </w:tcPr>
          <w:p w14:paraId="4924B72B" w14:textId="77777777" w:rsidR="001D077B" w:rsidRPr="00976EB4" w:rsidRDefault="001D077B" w:rsidP="00AA0BDA">
            <w:pPr>
              <w:spacing w:after="0" w:line="240" w:lineRule="auto"/>
              <w:rPr>
                <w:rFonts w:ascii="Arial" w:hAnsi="Arial" w:cs="Arial"/>
                <w:bCs/>
                <w:iCs/>
                <w:sz w:val="18"/>
                <w:szCs w:val="18"/>
                <w:highlight w:val="yellow"/>
                <w:lang w:val="en-GB"/>
              </w:rPr>
            </w:pPr>
          </w:p>
        </w:tc>
        <w:tc>
          <w:tcPr>
            <w:tcW w:w="0" w:type="auto"/>
            <w:shd w:val="clear" w:color="auto" w:fill="auto"/>
          </w:tcPr>
          <w:p w14:paraId="2093C797" w14:textId="424EEADF" w:rsidR="001D077B" w:rsidRPr="00976EB4" w:rsidRDefault="00AA2671"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605CA39A" w14:textId="77777777" w:rsidR="001D077B" w:rsidRPr="00976EB4" w:rsidRDefault="001D077B" w:rsidP="00AA0BDA">
            <w:pPr>
              <w:pStyle w:val="ListParagraph"/>
              <w:spacing w:after="0" w:line="240" w:lineRule="auto"/>
              <w:ind w:left="0"/>
              <w:contextualSpacing w:val="0"/>
              <w:jc w:val="center"/>
              <w:rPr>
                <w:rFonts w:ascii="Arial" w:hAnsi="Arial" w:cs="Arial"/>
                <w:bCs/>
                <w:iCs/>
                <w:sz w:val="18"/>
                <w:szCs w:val="18"/>
                <w:highlight w:val="yellow"/>
                <w:lang w:val="en-GB"/>
              </w:rPr>
            </w:pPr>
          </w:p>
        </w:tc>
        <w:tc>
          <w:tcPr>
            <w:tcW w:w="0" w:type="auto"/>
            <w:shd w:val="clear" w:color="auto" w:fill="auto"/>
          </w:tcPr>
          <w:p w14:paraId="5CFD2A2D" w14:textId="77777777" w:rsidR="001D077B" w:rsidRPr="00976EB4" w:rsidRDefault="001D077B" w:rsidP="00AA0BDA">
            <w:pPr>
              <w:pStyle w:val="ListParagraph"/>
              <w:spacing w:after="0" w:line="240" w:lineRule="auto"/>
              <w:ind w:left="0"/>
              <w:contextualSpacing w:val="0"/>
              <w:jc w:val="center"/>
              <w:rPr>
                <w:rFonts w:ascii="Arial" w:hAnsi="Arial" w:cs="Arial"/>
                <w:bCs/>
                <w:iCs/>
                <w:sz w:val="18"/>
                <w:szCs w:val="18"/>
                <w:highlight w:val="yellow"/>
                <w:lang w:val="en-GB"/>
              </w:rPr>
            </w:pPr>
          </w:p>
        </w:tc>
        <w:tc>
          <w:tcPr>
            <w:tcW w:w="0" w:type="auto"/>
            <w:shd w:val="clear" w:color="auto" w:fill="auto"/>
          </w:tcPr>
          <w:p w14:paraId="7747FB60" w14:textId="77777777" w:rsidR="001D077B" w:rsidRPr="00976EB4" w:rsidRDefault="001D077B" w:rsidP="00AA0BDA">
            <w:pPr>
              <w:spacing w:after="0" w:line="240" w:lineRule="auto"/>
              <w:rPr>
                <w:rFonts w:ascii="Arial" w:hAnsi="Arial" w:cs="Arial"/>
                <w:bCs/>
                <w:iCs/>
                <w:sz w:val="18"/>
                <w:szCs w:val="18"/>
                <w:highlight w:val="yellow"/>
                <w:lang w:val="en-GB"/>
              </w:rPr>
            </w:pPr>
          </w:p>
        </w:tc>
        <w:tc>
          <w:tcPr>
            <w:tcW w:w="0" w:type="auto"/>
            <w:shd w:val="clear" w:color="auto" w:fill="auto"/>
          </w:tcPr>
          <w:p w14:paraId="1F839BD2" w14:textId="77777777" w:rsidR="001D077B" w:rsidRPr="00976EB4" w:rsidRDefault="001D077B" w:rsidP="00AA0BDA">
            <w:pPr>
              <w:pStyle w:val="ListParagraph"/>
              <w:spacing w:after="0" w:line="240" w:lineRule="auto"/>
              <w:ind w:left="0"/>
              <w:contextualSpacing w:val="0"/>
              <w:jc w:val="center"/>
              <w:rPr>
                <w:rFonts w:ascii="Arial" w:hAnsi="Arial" w:cs="Arial"/>
                <w:bCs/>
                <w:iCs/>
                <w:sz w:val="18"/>
                <w:szCs w:val="18"/>
                <w:highlight w:val="yellow"/>
                <w:lang w:val="en-GB"/>
              </w:rPr>
            </w:pPr>
          </w:p>
        </w:tc>
        <w:tc>
          <w:tcPr>
            <w:tcW w:w="497" w:type="dxa"/>
            <w:shd w:val="clear" w:color="auto" w:fill="auto"/>
          </w:tcPr>
          <w:p w14:paraId="16FD8A34" w14:textId="77777777" w:rsidR="001D077B" w:rsidRPr="00976EB4" w:rsidRDefault="001D077B" w:rsidP="00AA0BDA">
            <w:pPr>
              <w:pStyle w:val="ListParagraph"/>
              <w:spacing w:after="0" w:line="240" w:lineRule="auto"/>
              <w:ind w:left="0"/>
              <w:contextualSpacing w:val="0"/>
              <w:jc w:val="center"/>
              <w:rPr>
                <w:rFonts w:ascii="Arial" w:hAnsi="Arial" w:cs="Arial"/>
                <w:bCs/>
                <w:iCs/>
                <w:sz w:val="18"/>
                <w:szCs w:val="18"/>
                <w:highlight w:val="yellow"/>
                <w:lang w:val="en-GB"/>
              </w:rPr>
            </w:pPr>
          </w:p>
        </w:tc>
        <w:tc>
          <w:tcPr>
            <w:tcW w:w="583" w:type="dxa"/>
            <w:shd w:val="clear" w:color="auto" w:fill="auto"/>
          </w:tcPr>
          <w:p w14:paraId="17ABA83D" w14:textId="77777777" w:rsidR="001D077B" w:rsidRPr="00976EB4" w:rsidRDefault="001D077B" w:rsidP="00AA0BDA">
            <w:pPr>
              <w:pStyle w:val="ListParagraph"/>
              <w:spacing w:after="0" w:line="240" w:lineRule="auto"/>
              <w:ind w:left="0"/>
              <w:contextualSpacing w:val="0"/>
              <w:jc w:val="center"/>
              <w:rPr>
                <w:rFonts w:ascii="Arial" w:hAnsi="Arial" w:cs="Arial"/>
                <w:bCs/>
                <w:iCs/>
                <w:sz w:val="18"/>
                <w:szCs w:val="18"/>
                <w:highlight w:val="yellow"/>
                <w:lang w:val="en-GB"/>
              </w:rPr>
            </w:pPr>
          </w:p>
        </w:tc>
      </w:tr>
      <w:tr w:rsidR="001D077B" w:rsidRPr="00976EB4" w14:paraId="3C1456E3" w14:textId="77777777" w:rsidTr="0076588B">
        <w:trPr>
          <w:trHeight w:val="118"/>
        </w:trPr>
        <w:tc>
          <w:tcPr>
            <w:tcW w:w="3713" w:type="dxa"/>
            <w:vMerge/>
            <w:shd w:val="clear" w:color="auto" w:fill="auto"/>
          </w:tcPr>
          <w:p w14:paraId="1C848540" w14:textId="77777777" w:rsidR="001D077B" w:rsidRPr="00976EB4" w:rsidRDefault="001D077B" w:rsidP="00AA0BDA">
            <w:pPr>
              <w:spacing w:after="0" w:line="240" w:lineRule="auto"/>
              <w:rPr>
                <w:rFonts w:ascii="Arial" w:hAnsi="Arial" w:cs="Arial"/>
                <w:b/>
                <w:iCs/>
                <w:sz w:val="18"/>
                <w:szCs w:val="18"/>
                <w:lang w:val="en-GB"/>
              </w:rPr>
            </w:pPr>
          </w:p>
        </w:tc>
        <w:tc>
          <w:tcPr>
            <w:tcW w:w="6211" w:type="dxa"/>
            <w:shd w:val="clear" w:color="auto" w:fill="auto"/>
          </w:tcPr>
          <w:p w14:paraId="22F89B0E" w14:textId="5B50C3B7" w:rsidR="001D077B" w:rsidRPr="00976EB4" w:rsidRDefault="001D077B"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Service delivery shift from NGO partners to Utilities (NWSC &amp;UAs)</w:t>
            </w:r>
          </w:p>
        </w:tc>
        <w:tc>
          <w:tcPr>
            <w:tcW w:w="1848" w:type="dxa"/>
            <w:shd w:val="clear" w:color="auto" w:fill="auto"/>
          </w:tcPr>
          <w:p w14:paraId="36612168" w14:textId="2DC313E8" w:rsidR="001D077B" w:rsidRPr="00976EB4" w:rsidRDefault="00AA2671"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MWE, OPM</w:t>
            </w:r>
          </w:p>
        </w:tc>
        <w:tc>
          <w:tcPr>
            <w:tcW w:w="0" w:type="auto"/>
            <w:shd w:val="clear" w:color="auto" w:fill="auto"/>
          </w:tcPr>
          <w:p w14:paraId="474B6AE6" w14:textId="2FDF69C6" w:rsidR="001D077B" w:rsidRPr="00976EB4" w:rsidRDefault="00AA2671"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3350C469" w14:textId="28E99724" w:rsidR="001D077B" w:rsidRPr="00976EB4" w:rsidRDefault="00AA2671"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3C8BB53B" w14:textId="2457FB20" w:rsidR="001D077B" w:rsidRPr="00976EB4" w:rsidRDefault="00AA2671" w:rsidP="00AA0BDA">
            <w:pPr>
              <w:pStyle w:val="ListParagraph"/>
              <w:spacing w:after="0" w:line="240" w:lineRule="auto"/>
              <w:ind w:left="0"/>
              <w:contextualSpacing w:val="0"/>
              <w:jc w:val="center"/>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56B45E0A" w14:textId="755191DA" w:rsidR="001D077B" w:rsidRPr="00976EB4" w:rsidRDefault="00AA2671" w:rsidP="00AA0BDA">
            <w:pPr>
              <w:pStyle w:val="ListParagraph"/>
              <w:spacing w:after="0" w:line="240" w:lineRule="auto"/>
              <w:ind w:left="0"/>
              <w:contextualSpacing w:val="0"/>
              <w:jc w:val="center"/>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60889C05" w14:textId="55553FE5" w:rsidR="001D077B" w:rsidRPr="00976EB4" w:rsidRDefault="00AA2671"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73D6455A" w14:textId="42811D04" w:rsidR="001D077B" w:rsidRPr="00976EB4" w:rsidRDefault="00AA2671" w:rsidP="00AA0BDA">
            <w:pPr>
              <w:pStyle w:val="ListParagraph"/>
              <w:spacing w:after="0" w:line="240" w:lineRule="auto"/>
              <w:ind w:left="0"/>
              <w:contextualSpacing w:val="0"/>
              <w:jc w:val="center"/>
              <w:rPr>
                <w:rFonts w:ascii="Arial" w:hAnsi="Arial" w:cs="Arial"/>
                <w:bCs/>
                <w:iCs/>
                <w:sz w:val="18"/>
                <w:szCs w:val="18"/>
                <w:lang w:val="en-GB"/>
              </w:rPr>
            </w:pPr>
            <w:r w:rsidRPr="00976EB4">
              <w:rPr>
                <w:rFonts w:ascii="Arial" w:hAnsi="Arial" w:cs="Arial"/>
                <w:bCs/>
                <w:iCs/>
                <w:sz w:val="18"/>
                <w:szCs w:val="18"/>
                <w:lang w:val="en-GB"/>
              </w:rPr>
              <w:t>X</w:t>
            </w:r>
          </w:p>
        </w:tc>
        <w:tc>
          <w:tcPr>
            <w:tcW w:w="497" w:type="dxa"/>
            <w:shd w:val="clear" w:color="auto" w:fill="auto"/>
          </w:tcPr>
          <w:p w14:paraId="7E2F9038" w14:textId="6E4300B6" w:rsidR="001D077B" w:rsidRPr="00976EB4" w:rsidRDefault="00AA2671" w:rsidP="00AA0BDA">
            <w:pPr>
              <w:pStyle w:val="ListParagraph"/>
              <w:spacing w:after="0" w:line="240" w:lineRule="auto"/>
              <w:ind w:left="0"/>
              <w:contextualSpacing w:val="0"/>
              <w:jc w:val="center"/>
              <w:rPr>
                <w:rFonts w:ascii="Arial" w:hAnsi="Arial" w:cs="Arial"/>
                <w:bCs/>
                <w:iCs/>
                <w:sz w:val="18"/>
                <w:szCs w:val="18"/>
                <w:lang w:val="en-GB"/>
              </w:rPr>
            </w:pPr>
            <w:r w:rsidRPr="00976EB4">
              <w:rPr>
                <w:rFonts w:ascii="Arial" w:hAnsi="Arial" w:cs="Arial"/>
                <w:bCs/>
                <w:iCs/>
                <w:sz w:val="18"/>
                <w:szCs w:val="18"/>
                <w:lang w:val="en-GB"/>
              </w:rPr>
              <w:t>X</w:t>
            </w:r>
          </w:p>
        </w:tc>
        <w:tc>
          <w:tcPr>
            <w:tcW w:w="583" w:type="dxa"/>
            <w:shd w:val="clear" w:color="auto" w:fill="auto"/>
          </w:tcPr>
          <w:p w14:paraId="01BC9E5F" w14:textId="1B7F334A" w:rsidR="001D077B" w:rsidRPr="00976EB4" w:rsidRDefault="00AA2671" w:rsidP="00AA0BDA">
            <w:pPr>
              <w:pStyle w:val="ListParagraph"/>
              <w:spacing w:after="0" w:line="240" w:lineRule="auto"/>
              <w:ind w:left="0"/>
              <w:contextualSpacing w:val="0"/>
              <w:jc w:val="center"/>
              <w:rPr>
                <w:rFonts w:ascii="Arial" w:hAnsi="Arial" w:cs="Arial"/>
                <w:bCs/>
                <w:iCs/>
                <w:sz w:val="18"/>
                <w:szCs w:val="18"/>
                <w:lang w:val="en-GB"/>
              </w:rPr>
            </w:pPr>
            <w:r w:rsidRPr="00976EB4">
              <w:rPr>
                <w:rFonts w:ascii="Arial" w:hAnsi="Arial" w:cs="Arial"/>
                <w:bCs/>
                <w:iCs/>
                <w:sz w:val="18"/>
                <w:szCs w:val="18"/>
                <w:lang w:val="en-GB"/>
              </w:rPr>
              <w:t>X</w:t>
            </w:r>
          </w:p>
        </w:tc>
      </w:tr>
      <w:tr w:rsidR="001D077B" w:rsidRPr="00976EB4" w14:paraId="4158FE40" w14:textId="77777777" w:rsidTr="0076588B">
        <w:trPr>
          <w:trHeight w:val="63"/>
        </w:trPr>
        <w:tc>
          <w:tcPr>
            <w:tcW w:w="3713" w:type="dxa"/>
            <w:vMerge/>
            <w:shd w:val="clear" w:color="auto" w:fill="auto"/>
          </w:tcPr>
          <w:p w14:paraId="475AEB1E" w14:textId="77777777" w:rsidR="001D077B" w:rsidRPr="00976EB4" w:rsidRDefault="001D077B" w:rsidP="00AA0BDA">
            <w:pPr>
              <w:spacing w:after="0" w:line="240" w:lineRule="auto"/>
              <w:rPr>
                <w:rFonts w:ascii="Arial" w:hAnsi="Arial" w:cs="Arial"/>
                <w:b/>
                <w:iCs/>
                <w:sz w:val="18"/>
                <w:szCs w:val="18"/>
                <w:lang w:val="en-GB"/>
              </w:rPr>
            </w:pPr>
          </w:p>
        </w:tc>
        <w:tc>
          <w:tcPr>
            <w:tcW w:w="6211" w:type="dxa"/>
            <w:shd w:val="clear" w:color="auto" w:fill="auto"/>
          </w:tcPr>
          <w:p w14:paraId="05FAAC81" w14:textId="50795471" w:rsidR="001D077B" w:rsidRPr="00976EB4" w:rsidRDefault="001D077B"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Integrated infrastructure development for Water and Sanitation services</w:t>
            </w:r>
          </w:p>
        </w:tc>
        <w:tc>
          <w:tcPr>
            <w:tcW w:w="1848" w:type="dxa"/>
            <w:shd w:val="clear" w:color="auto" w:fill="auto"/>
          </w:tcPr>
          <w:p w14:paraId="7CB872BA" w14:textId="44BE8197" w:rsidR="001D077B" w:rsidRPr="00976EB4" w:rsidRDefault="00AA2671"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MWE</w:t>
            </w:r>
          </w:p>
        </w:tc>
        <w:tc>
          <w:tcPr>
            <w:tcW w:w="0" w:type="auto"/>
            <w:shd w:val="clear" w:color="auto" w:fill="auto"/>
          </w:tcPr>
          <w:p w14:paraId="4B164DAB" w14:textId="5B7E561F" w:rsidR="001D077B" w:rsidRPr="00976EB4" w:rsidRDefault="00AA2671"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31AE7BF4" w14:textId="18BABC0E" w:rsidR="001D077B" w:rsidRPr="00976EB4" w:rsidRDefault="00AA2671"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0DD60986" w14:textId="4ECD21ED" w:rsidR="001D077B" w:rsidRPr="00976EB4" w:rsidRDefault="00AA2671" w:rsidP="00AA0BDA">
            <w:pPr>
              <w:pStyle w:val="ListParagraph"/>
              <w:spacing w:after="0" w:line="240" w:lineRule="auto"/>
              <w:ind w:left="0"/>
              <w:contextualSpacing w:val="0"/>
              <w:jc w:val="center"/>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673810E6" w14:textId="2E9B6DD2" w:rsidR="001D077B" w:rsidRPr="00976EB4" w:rsidRDefault="00AA2671" w:rsidP="00AA0BDA">
            <w:pPr>
              <w:pStyle w:val="ListParagraph"/>
              <w:spacing w:after="0" w:line="240" w:lineRule="auto"/>
              <w:ind w:left="0"/>
              <w:contextualSpacing w:val="0"/>
              <w:jc w:val="center"/>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6CED42BC" w14:textId="1BD0DA46" w:rsidR="001D077B" w:rsidRPr="00976EB4" w:rsidRDefault="00AA2671"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652617D0" w14:textId="0B141DA0" w:rsidR="001D077B" w:rsidRPr="00976EB4" w:rsidRDefault="00AA2671" w:rsidP="00AA0BDA">
            <w:pPr>
              <w:pStyle w:val="ListParagraph"/>
              <w:spacing w:after="0" w:line="240" w:lineRule="auto"/>
              <w:ind w:left="0"/>
              <w:contextualSpacing w:val="0"/>
              <w:jc w:val="center"/>
              <w:rPr>
                <w:rFonts w:ascii="Arial" w:hAnsi="Arial" w:cs="Arial"/>
                <w:bCs/>
                <w:iCs/>
                <w:sz w:val="18"/>
                <w:szCs w:val="18"/>
                <w:lang w:val="en-GB"/>
              </w:rPr>
            </w:pPr>
            <w:r w:rsidRPr="00976EB4">
              <w:rPr>
                <w:rFonts w:ascii="Arial" w:hAnsi="Arial" w:cs="Arial"/>
                <w:bCs/>
                <w:iCs/>
                <w:sz w:val="18"/>
                <w:szCs w:val="18"/>
                <w:lang w:val="en-GB"/>
              </w:rPr>
              <w:t>X</w:t>
            </w:r>
          </w:p>
        </w:tc>
        <w:tc>
          <w:tcPr>
            <w:tcW w:w="497" w:type="dxa"/>
            <w:shd w:val="clear" w:color="auto" w:fill="auto"/>
          </w:tcPr>
          <w:p w14:paraId="016C6799" w14:textId="0C6F7FB8" w:rsidR="001D077B" w:rsidRPr="00976EB4" w:rsidRDefault="00AA2671" w:rsidP="00AA0BDA">
            <w:pPr>
              <w:pStyle w:val="ListParagraph"/>
              <w:spacing w:after="0" w:line="240" w:lineRule="auto"/>
              <w:ind w:left="0"/>
              <w:contextualSpacing w:val="0"/>
              <w:jc w:val="center"/>
              <w:rPr>
                <w:rFonts w:ascii="Arial" w:hAnsi="Arial" w:cs="Arial"/>
                <w:bCs/>
                <w:iCs/>
                <w:sz w:val="18"/>
                <w:szCs w:val="18"/>
                <w:lang w:val="en-GB"/>
              </w:rPr>
            </w:pPr>
            <w:r w:rsidRPr="00976EB4">
              <w:rPr>
                <w:rFonts w:ascii="Arial" w:hAnsi="Arial" w:cs="Arial"/>
                <w:bCs/>
                <w:iCs/>
                <w:sz w:val="18"/>
                <w:szCs w:val="18"/>
                <w:lang w:val="en-GB"/>
              </w:rPr>
              <w:t>X</w:t>
            </w:r>
          </w:p>
        </w:tc>
        <w:tc>
          <w:tcPr>
            <w:tcW w:w="583" w:type="dxa"/>
            <w:shd w:val="clear" w:color="auto" w:fill="auto"/>
          </w:tcPr>
          <w:p w14:paraId="36CF14AD" w14:textId="2877867F" w:rsidR="001D077B" w:rsidRPr="00976EB4" w:rsidRDefault="00AA2671" w:rsidP="00AA0BDA">
            <w:pPr>
              <w:pStyle w:val="ListParagraph"/>
              <w:spacing w:after="0" w:line="240" w:lineRule="auto"/>
              <w:ind w:left="0"/>
              <w:contextualSpacing w:val="0"/>
              <w:jc w:val="center"/>
              <w:rPr>
                <w:rFonts w:ascii="Arial" w:hAnsi="Arial" w:cs="Arial"/>
                <w:bCs/>
                <w:iCs/>
                <w:sz w:val="18"/>
                <w:szCs w:val="18"/>
                <w:lang w:val="en-GB"/>
              </w:rPr>
            </w:pPr>
            <w:r w:rsidRPr="00976EB4">
              <w:rPr>
                <w:rFonts w:ascii="Arial" w:hAnsi="Arial" w:cs="Arial"/>
                <w:bCs/>
                <w:iCs/>
                <w:sz w:val="18"/>
                <w:szCs w:val="18"/>
                <w:lang w:val="en-GB"/>
              </w:rPr>
              <w:t>X</w:t>
            </w:r>
          </w:p>
        </w:tc>
      </w:tr>
      <w:tr w:rsidR="001D077B" w:rsidRPr="00976EB4" w14:paraId="082C0EE6" w14:textId="77777777" w:rsidTr="0076588B">
        <w:trPr>
          <w:trHeight w:val="63"/>
        </w:trPr>
        <w:tc>
          <w:tcPr>
            <w:tcW w:w="3713" w:type="dxa"/>
            <w:vMerge/>
            <w:shd w:val="clear" w:color="auto" w:fill="auto"/>
          </w:tcPr>
          <w:p w14:paraId="31623804" w14:textId="77777777" w:rsidR="001D077B" w:rsidRPr="00976EB4" w:rsidRDefault="001D077B" w:rsidP="00AA0BDA">
            <w:pPr>
              <w:spacing w:after="0" w:line="240" w:lineRule="auto"/>
              <w:rPr>
                <w:rFonts w:ascii="Arial" w:hAnsi="Arial" w:cs="Arial"/>
                <w:b/>
                <w:iCs/>
                <w:sz w:val="18"/>
                <w:szCs w:val="18"/>
                <w:lang w:val="en-GB"/>
              </w:rPr>
            </w:pPr>
          </w:p>
        </w:tc>
        <w:tc>
          <w:tcPr>
            <w:tcW w:w="6211" w:type="dxa"/>
            <w:shd w:val="clear" w:color="auto" w:fill="FAF9F0"/>
          </w:tcPr>
          <w:p w14:paraId="5893DECF" w14:textId="77777777" w:rsidR="001D077B" w:rsidRPr="00976EB4" w:rsidRDefault="001D077B" w:rsidP="00AA0BDA">
            <w:pPr>
              <w:spacing w:after="0" w:line="240" w:lineRule="auto"/>
              <w:rPr>
                <w:rFonts w:ascii="Arial" w:hAnsi="Arial" w:cs="Arial"/>
                <w:bCs/>
                <w:iCs/>
                <w:sz w:val="18"/>
                <w:szCs w:val="18"/>
                <w:lang w:val="en-GB"/>
              </w:rPr>
            </w:pPr>
            <w:r w:rsidRPr="00976EB4">
              <w:rPr>
                <w:rFonts w:ascii="Arial" w:hAnsi="Arial" w:cs="Arial"/>
                <w:b/>
                <w:i/>
                <w:sz w:val="18"/>
                <w:szCs w:val="18"/>
                <w:lang w:val="en-GB"/>
              </w:rPr>
              <w:t>Health</w:t>
            </w:r>
            <w:r w:rsidRPr="00976EB4">
              <w:rPr>
                <w:rFonts w:ascii="Arial" w:hAnsi="Arial" w:cs="Arial"/>
                <w:bCs/>
                <w:iCs/>
                <w:sz w:val="18"/>
                <w:szCs w:val="18"/>
                <w:lang w:val="en-GB"/>
              </w:rPr>
              <w:t xml:space="preserve">: </w:t>
            </w:r>
          </w:p>
          <w:p w14:paraId="200BBF28" w14:textId="3BD78F27" w:rsidR="001D077B" w:rsidRPr="00976EB4" w:rsidRDefault="001D077B"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HSIRRP activities are integrated into NDPIII PIAPs</w:t>
            </w:r>
          </w:p>
        </w:tc>
        <w:tc>
          <w:tcPr>
            <w:tcW w:w="1848" w:type="dxa"/>
            <w:shd w:val="clear" w:color="auto" w:fill="FAF9F0"/>
          </w:tcPr>
          <w:p w14:paraId="7DB122DE" w14:textId="64B5C7E7" w:rsidR="001D077B" w:rsidRPr="00976EB4" w:rsidRDefault="001D077B"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MoH</w:t>
            </w:r>
          </w:p>
        </w:tc>
        <w:tc>
          <w:tcPr>
            <w:tcW w:w="0" w:type="auto"/>
            <w:shd w:val="clear" w:color="auto" w:fill="FAF9F0"/>
          </w:tcPr>
          <w:p w14:paraId="0F93877A" w14:textId="77777777" w:rsidR="001D077B" w:rsidRPr="00976EB4" w:rsidRDefault="001D077B" w:rsidP="00AA0BDA">
            <w:pPr>
              <w:spacing w:after="0" w:line="240" w:lineRule="auto"/>
              <w:rPr>
                <w:rFonts w:ascii="Arial" w:hAnsi="Arial" w:cs="Arial"/>
                <w:bCs/>
                <w:iCs/>
                <w:sz w:val="18"/>
                <w:szCs w:val="18"/>
                <w:highlight w:val="yellow"/>
                <w:lang w:val="en-GB"/>
              </w:rPr>
            </w:pPr>
          </w:p>
        </w:tc>
        <w:tc>
          <w:tcPr>
            <w:tcW w:w="0" w:type="auto"/>
            <w:shd w:val="clear" w:color="auto" w:fill="FAF9F0"/>
          </w:tcPr>
          <w:p w14:paraId="29C10B4B" w14:textId="12DF890B" w:rsidR="001D077B" w:rsidRPr="00976EB4" w:rsidRDefault="001D077B" w:rsidP="00AA0BDA">
            <w:pPr>
              <w:spacing w:after="0" w:line="240" w:lineRule="auto"/>
              <w:rPr>
                <w:rFonts w:ascii="Arial" w:hAnsi="Arial" w:cs="Arial"/>
                <w:bCs/>
                <w:iCs/>
                <w:sz w:val="18"/>
                <w:szCs w:val="18"/>
                <w:lang w:val="en-GB"/>
              </w:rPr>
            </w:pPr>
          </w:p>
        </w:tc>
        <w:tc>
          <w:tcPr>
            <w:tcW w:w="0" w:type="auto"/>
            <w:shd w:val="clear" w:color="auto" w:fill="FAF9F0"/>
          </w:tcPr>
          <w:p w14:paraId="6DDB0A05" w14:textId="77777777" w:rsidR="001D077B" w:rsidRPr="00976EB4" w:rsidRDefault="001D077B" w:rsidP="00AA0BDA">
            <w:pPr>
              <w:pStyle w:val="ListParagraph"/>
              <w:spacing w:after="0" w:line="240" w:lineRule="auto"/>
              <w:ind w:left="0"/>
              <w:contextualSpacing w:val="0"/>
              <w:jc w:val="center"/>
              <w:rPr>
                <w:rFonts w:ascii="Arial" w:hAnsi="Arial" w:cs="Arial"/>
                <w:bCs/>
                <w:iCs/>
                <w:sz w:val="18"/>
                <w:szCs w:val="18"/>
                <w:highlight w:val="yellow"/>
                <w:lang w:val="en-GB"/>
              </w:rPr>
            </w:pPr>
          </w:p>
        </w:tc>
        <w:tc>
          <w:tcPr>
            <w:tcW w:w="0" w:type="auto"/>
            <w:shd w:val="clear" w:color="auto" w:fill="FAF9F0"/>
          </w:tcPr>
          <w:p w14:paraId="071C507D" w14:textId="77777777" w:rsidR="001D077B" w:rsidRPr="00976EB4" w:rsidRDefault="001D077B" w:rsidP="00AA0BDA">
            <w:pPr>
              <w:pStyle w:val="ListParagraph"/>
              <w:spacing w:after="0" w:line="240" w:lineRule="auto"/>
              <w:ind w:left="0"/>
              <w:contextualSpacing w:val="0"/>
              <w:jc w:val="center"/>
              <w:rPr>
                <w:rFonts w:ascii="Arial" w:hAnsi="Arial" w:cs="Arial"/>
                <w:bCs/>
                <w:iCs/>
                <w:sz w:val="18"/>
                <w:szCs w:val="18"/>
                <w:highlight w:val="yellow"/>
                <w:lang w:val="en-GB"/>
              </w:rPr>
            </w:pPr>
          </w:p>
        </w:tc>
        <w:tc>
          <w:tcPr>
            <w:tcW w:w="0" w:type="auto"/>
            <w:shd w:val="clear" w:color="auto" w:fill="FAF9F0"/>
          </w:tcPr>
          <w:p w14:paraId="644889D3" w14:textId="77777777" w:rsidR="001D077B" w:rsidRPr="00976EB4" w:rsidRDefault="001D077B" w:rsidP="00AA0BDA">
            <w:pPr>
              <w:spacing w:after="0" w:line="240" w:lineRule="auto"/>
              <w:rPr>
                <w:rFonts w:ascii="Arial" w:hAnsi="Arial" w:cs="Arial"/>
                <w:bCs/>
                <w:iCs/>
                <w:sz w:val="18"/>
                <w:szCs w:val="18"/>
                <w:highlight w:val="yellow"/>
                <w:lang w:val="en-GB"/>
              </w:rPr>
            </w:pPr>
          </w:p>
        </w:tc>
        <w:tc>
          <w:tcPr>
            <w:tcW w:w="0" w:type="auto"/>
            <w:shd w:val="clear" w:color="auto" w:fill="FAF9F0"/>
          </w:tcPr>
          <w:p w14:paraId="4DDC4941" w14:textId="77777777" w:rsidR="001D077B" w:rsidRPr="00976EB4" w:rsidRDefault="001D077B" w:rsidP="00AA0BDA">
            <w:pPr>
              <w:pStyle w:val="ListParagraph"/>
              <w:spacing w:after="0" w:line="240" w:lineRule="auto"/>
              <w:ind w:left="0"/>
              <w:contextualSpacing w:val="0"/>
              <w:jc w:val="center"/>
              <w:rPr>
                <w:rFonts w:ascii="Arial" w:hAnsi="Arial" w:cs="Arial"/>
                <w:bCs/>
                <w:iCs/>
                <w:sz w:val="18"/>
                <w:szCs w:val="18"/>
                <w:highlight w:val="yellow"/>
                <w:lang w:val="en-GB"/>
              </w:rPr>
            </w:pPr>
          </w:p>
        </w:tc>
        <w:tc>
          <w:tcPr>
            <w:tcW w:w="497" w:type="dxa"/>
            <w:shd w:val="clear" w:color="auto" w:fill="FAF9F0"/>
          </w:tcPr>
          <w:p w14:paraId="16F32825" w14:textId="77777777" w:rsidR="001D077B" w:rsidRPr="00976EB4" w:rsidRDefault="001D077B" w:rsidP="00AA0BDA">
            <w:pPr>
              <w:pStyle w:val="ListParagraph"/>
              <w:spacing w:after="0" w:line="240" w:lineRule="auto"/>
              <w:ind w:left="0"/>
              <w:contextualSpacing w:val="0"/>
              <w:jc w:val="center"/>
              <w:rPr>
                <w:rFonts w:ascii="Arial" w:hAnsi="Arial" w:cs="Arial"/>
                <w:bCs/>
                <w:iCs/>
                <w:sz w:val="18"/>
                <w:szCs w:val="18"/>
                <w:highlight w:val="yellow"/>
                <w:lang w:val="en-GB"/>
              </w:rPr>
            </w:pPr>
          </w:p>
        </w:tc>
        <w:tc>
          <w:tcPr>
            <w:tcW w:w="583" w:type="dxa"/>
            <w:shd w:val="clear" w:color="auto" w:fill="FAF9F0"/>
          </w:tcPr>
          <w:p w14:paraId="0957CBA4" w14:textId="77777777" w:rsidR="001D077B" w:rsidRPr="00976EB4" w:rsidRDefault="001D077B" w:rsidP="00AA0BDA">
            <w:pPr>
              <w:pStyle w:val="ListParagraph"/>
              <w:spacing w:after="0" w:line="240" w:lineRule="auto"/>
              <w:ind w:left="0"/>
              <w:contextualSpacing w:val="0"/>
              <w:jc w:val="center"/>
              <w:rPr>
                <w:rFonts w:ascii="Arial" w:hAnsi="Arial" w:cs="Arial"/>
                <w:bCs/>
                <w:iCs/>
                <w:sz w:val="18"/>
                <w:szCs w:val="18"/>
                <w:highlight w:val="yellow"/>
                <w:lang w:val="en-GB"/>
              </w:rPr>
            </w:pPr>
          </w:p>
        </w:tc>
      </w:tr>
      <w:tr w:rsidR="001D077B" w:rsidRPr="00976EB4" w14:paraId="65F19DD2" w14:textId="77777777" w:rsidTr="0076588B">
        <w:trPr>
          <w:trHeight w:val="63"/>
        </w:trPr>
        <w:tc>
          <w:tcPr>
            <w:tcW w:w="3713" w:type="dxa"/>
            <w:vMerge/>
            <w:shd w:val="clear" w:color="auto" w:fill="auto"/>
          </w:tcPr>
          <w:p w14:paraId="6FC4C68F" w14:textId="77777777" w:rsidR="001D077B" w:rsidRPr="00976EB4" w:rsidRDefault="001D077B" w:rsidP="00AA0BDA">
            <w:pPr>
              <w:spacing w:after="0" w:line="240" w:lineRule="auto"/>
              <w:rPr>
                <w:rFonts w:ascii="Arial" w:hAnsi="Arial" w:cs="Arial"/>
                <w:b/>
                <w:iCs/>
                <w:sz w:val="18"/>
                <w:szCs w:val="18"/>
                <w:lang w:val="en-GB"/>
              </w:rPr>
            </w:pPr>
          </w:p>
        </w:tc>
        <w:tc>
          <w:tcPr>
            <w:tcW w:w="6211" w:type="dxa"/>
            <w:shd w:val="clear" w:color="auto" w:fill="FAF9F0"/>
          </w:tcPr>
          <w:p w14:paraId="6B024D9D" w14:textId="057B3AFC" w:rsidR="001D077B" w:rsidRPr="00976EB4" w:rsidRDefault="008E58BF"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9</w:t>
            </w:r>
            <w:r w:rsidR="001D077B" w:rsidRPr="00976EB4">
              <w:rPr>
                <w:rFonts w:ascii="Arial" w:hAnsi="Arial" w:cs="Arial"/>
                <w:bCs/>
                <w:iCs/>
                <w:sz w:val="18"/>
                <w:szCs w:val="18"/>
                <w:lang w:val="en-GB"/>
              </w:rPr>
              <w:t xml:space="preserve">0% of the </w:t>
            </w:r>
            <w:r w:rsidRPr="00976EB4">
              <w:rPr>
                <w:rFonts w:ascii="Arial" w:hAnsi="Arial" w:cs="Arial"/>
                <w:bCs/>
                <w:iCs/>
                <w:sz w:val="18"/>
                <w:szCs w:val="18"/>
                <w:lang w:val="en-GB"/>
              </w:rPr>
              <w:t xml:space="preserve">qualifying </w:t>
            </w:r>
            <w:r w:rsidR="001D077B" w:rsidRPr="00976EB4">
              <w:rPr>
                <w:rFonts w:ascii="Arial" w:hAnsi="Arial" w:cs="Arial"/>
                <w:bCs/>
                <w:iCs/>
                <w:sz w:val="18"/>
                <w:szCs w:val="18"/>
                <w:lang w:val="en-GB"/>
              </w:rPr>
              <w:t>health facilities are accredited and coded by MoH and MoFPED by the end of 2022</w:t>
            </w:r>
          </w:p>
        </w:tc>
        <w:tc>
          <w:tcPr>
            <w:tcW w:w="1848" w:type="dxa"/>
            <w:shd w:val="clear" w:color="auto" w:fill="FAF9F0"/>
          </w:tcPr>
          <w:p w14:paraId="52686F01" w14:textId="6CEB56D0" w:rsidR="001D077B" w:rsidRPr="00976EB4" w:rsidRDefault="00586D5A"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MoH</w:t>
            </w:r>
          </w:p>
        </w:tc>
        <w:tc>
          <w:tcPr>
            <w:tcW w:w="0" w:type="auto"/>
            <w:shd w:val="clear" w:color="auto" w:fill="FAF9F0"/>
          </w:tcPr>
          <w:p w14:paraId="0B7753A8" w14:textId="77777777" w:rsidR="001D077B" w:rsidRPr="00976EB4" w:rsidRDefault="001D077B" w:rsidP="00AA0BDA">
            <w:pPr>
              <w:spacing w:after="0" w:line="240" w:lineRule="auto"/>
              <w:rPr>
                <w:rFonts w:ascii="Arial" w:hAnsi="Arial" w:cs="Arial"/>
                <w:bCs/>
                <w:iCs/>
                <w:sz w:val="18"/>
                <w:szCs w:val="18"/>
                <w:highlight w:val="yellow"/>
                <w:lang w:val="en-GB"/>
              </w:rPr>
            </w:pPr>
          </w:p>
        </w:tc>
        <w:tc>
          <w:tcPr>
            <w:tcW w:w="0" w:type="auto"/>
            <w:shd w:val="clear" w:color="auto" w:fill="FAF9F0"/>
          </w:tcPr>
          <w:p w14:paraId="7BD102C8" w14:textId="77777777" w:rsidR="001D077B" w:rsidRPr="00976EB4" w:rsidRDefault="001D077B" w:rsidP="00AA0BDA">
            <w:pPr>
              <w:spacing w:after="0" w:line="240" w:lineRule="auto"/>
              <w:rPr>
                <w:rFonts w:ascii="Arial" w:hAnsi="Arial" w:cs="Arial"/>
                <w:bCs/>
                <w:iCs/>
                <w:sz w:val="18"/>
                <w:szCs w:val="18"/>
                <w:lang w:val="en-GB"/>
              </w:rPr>
            </w:pPr>
          </w:p>
        </w:tc>
        <w:tc>
          <w:tcPr>
            <w:tcW w:w="0" w:type="auto"/>
            <w:shd w:val="clear" w:color="auto" w:fill="FAF9F0"/>
          </w:tcPr>
          <w:p w14:paraId="1C64C00C" w14:textId="2801E3B5" w:rsidR="001D077B" w:rsidRPr="00976EB4" w:rsidRDefault="001D077B" w:rsidP="00AA0BDA">
            <w:pPr>
              <w:pStyle w:val="ListParagraph"/>
              <w:spacing w:after="0" w:line="240" w:lineRule="auto"/>
              <w:ind w:left="0"/>
              <w:contextualSpacing w:val="0"/>
              <w:jc w:val="center"/>
              <w:rPr>
                <w:rFonts w:ascii="Arial" w:hAnsi="Arial" w:cs="Arial"/>
                <w:bCs/>
                <w:iCs/>
                <w:sz w:val="18"/>
                <w:szCs w:val="18"/>
                <w:lang w:val="en-GB"/>
              </w:rPr>
            </w:pPr>
          </w:p>
        </w:tc>
        <w:tc>
          <w:tcPr>
            <w:tcW w:w="0" w:type="auto"/>
            <w:shd w:val="clear" w:color="auto" w:fill="FAF9F0"/>
          </w:tcPr>
          <w:p w14:paraId="60285CE8" w14:textId="082696C7" w:rsidR="001D077B" w:rsidRPr="00976EB4" w:rsidRDefault="008E58BF" w:rsidP="00AA0BDA">
            <w:pPr>
              <w:pStyle w:val="ListParagraph"/>
              <w:spacing w:after="0" w:line="240" w:lineRule="auto"/>
              <w:ind w:left="0"/>
              <w:contextualSpacing w:val="0"/>
              <w:jc w:val="center"/>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FAF9F0"/>
          </w:tcPr>
          <w:p w14:paraId="0781143D" w14:textId="546C323A" w:rsidR="001D077B" w:rsidRPr="00976EB4" w:rsidRDefault="001D077B" w:rsidP="00AA0BDA">
            <w:pPr>
              <w:spacing w:after="0" w:line="240" w:lineRule="auto"/>
              <w:rPr>
                <w:rFonts w:ascii="Arial" w:hAnsi="Arial" w:cs="Arial"/>
                <w:bCs/>
                <w:iCs/>
                <w:sz w:val="18"/>
                <w:szCs w:val="18"/>
                <w:highlight w:val="yellow"/>
                <w:lang w:val="en-GB"/>
              </w:rPr>
            </w:pPr>
          </w:p>
        </w:tc>
        <w:tc>
          <w:tcPr>
            <w:tcW w:w="0" w:type="auto"/>
            <w:shd w:val="clear" w:color="auto" w:fill="FAF9F0"/>
          </w:tcPr>
          <w:p w14:paraId="7DF22779" w14:textId="77777777" w:rsidR="001D077B" w:rsidRPr="00976EB4" w:rsidRDefault="001D077B" w:rsidP="00AA0BDA">
            <w:pPr>
              <w:pStyle w:val="ListParagraph"/>
              <w:spacing w:after="0" w:line="240" w:lineRule="auto"/>
              <w:ind w:left="0"/>
              <w:contextualSpacing w:val="0"/>
              <w:jc w:val="center"/>
              <w:rPr>
                <w:rFonts w:ascii="Arial" w:hAnsi="Arial" w:cs="Arial"/>
                <w:bCs/>
                <w:iCs/>
                <w:sz w:val="18"/>
                <w:szCs w:val="18"/>
                <w:highlight w:val="yellow"/>
                <w:lang w:val="en-GB"/>
              </w:rPr>
            </w:pPr>
          </w:p>
        </w:tc>
        <w:tc>
          <w:tcPr>
            <w:tcW w:w="497" w:type="dxa"/>
            <w:shd w:val="clear" w:color="auto" w:fill="FAF9F0"/>
          </w:tcPr>
          <w:p w14:paraId="4DE13974" w14:textId="77777777" w:rsidR="001D077B" w:rsidRPr="00976EB4" w:rsidRDefault="001D077B" w:rsidP="00AA0BDA">
            <w:pPr>
              <w:pStyle w:val="ListParagraph"/>
              <w:spacing w:after="0" w:line="240" w:lineRule="auto"/>
              <w:ind w:left="0"/>
              <w:contextualSpacing w:val="0"/>
              <w:jc w:val="center"/>
              <w:rPr>
                <w:rFonts w:ascii="Arial" w:hAnsi="Arial" w:cs="Arial"/>
                <w:bCs/>
                <w:iCs/>
                <w:sz w:val="18"/>
                <w:szCs w:val="18"/>
                <w:highlight w:val="yellow"/>
                <w:lang w:val="en-GB"/>
              </w:rPr>
            </w:pPr>
          </w:p>
        </w:tc>
        <w:tc>
          <w:tcPr>
            <w:tcW w:w="583" w:type="dxa"/>
            <w:shd w:val="clear" w:color="auto" w:fill="FAF9F0"/>
          </w:tcPr>
          <w:p w14:paraId="5465F194" w14:textId="1B5F2BB3" w:rsidR="001D077B" w:rsidRPr="00976EB4" w:rsidRDefault="001D077B" w:rsidP="00AA0BDA">
            <w:pPr>
              <w:pStyle w:val="ListParagraph"/>
              <w:spacing w:after="0" w:line="240" w:lineRule="auto"/>
              <w:ind w:left="0"/>
              <w:contextualSpacing w:val="0"/>
              <w:jc w:val="center"/>
              <w:rPr>
                <w:rFonts w:ascii="Arial" w:hAnsi="Arial" w:cs="Arial"/>
                <w:bCs/>
                <w:iCs/>
                <w:sz w:val="18"/>
                <w:szCs w:val="18"/>
                <w:highlight w:val="yellow"/>
                <w:lang w:val="en-GB"/>
              </w:rPr>
            </w:pPr>
          </w:p>
        </w:tc>
      </w:tr>
      <w:tr w:rsidR="001D077B" w:rsidRPr="00976EB4" w14:paraId="77C05154" w14:textId="77777777" w:rsidTr="0076588B">
        <w:trPr>
          <w:trHeight w:val="114"/>
        </w:trPr>
        <w:tc>
          <w:tcPr>
            <w:tcW w:w="3713" w:type="dxa"/>
            <w:vMerge/>
            <w:shd w:val="clear" w:color="auto" w:fill="auto"/>
          </w:tcPr>
          <w:p w14:paraId="1C631CC5" w14:textId="77777777" w:rsidR="001D077B" w:rsidRPr="00976EB4" w:rsidRDefault="001D077B" w:rsidP="00AA0BDA">
            <w:pPr>
              <w:spacing w:after="0" w:line="240" w:lineRule="auto"/>
              <w:rPr>
                <w:rFonts w:ascii="Arial" w:hAnsi="Arial" w:cs="Arial"/>
                <w:b/>
                <w:iCs/>
                <w:sz w:val="18"/>
                <w:szCs w:val="18"/>
                <w:lang w:val="en-GB"/>
              </w:rPr>
            </w:pPr>
          </w:p>
        </w:tc>
        <w:tc>
          <w:tcPr>
            <w:tcW w:w="6211" w:type="dxa"/>
            <w:shd w:val="clear" w:color="auto" w:fill="FAF9F0"/>
          </w:tcPr>
          <w:p w14:paraId="21537AC6" w14:textId="31856267" w:rsidR="001D077B" w:rsidRPr="00976EB4" w:rsidRDefault="001D077B"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MoH/DLG manage refugee health services as part of the district-wide health services</w:t>
            </w:r>
            <w:r w:rsidR="00DF7A72" w:rsidRPr="00976EB4">
              <w:rPr>
                <w:rFonts w:ascii="Arial" w:hAnsi="Arial" w:cs="Arial"/>
                <w:bCs/>
                <w:iCs/>
                <w:sz w:val="18"/>
                <w:szCs w:val="18"/>
                <w:lang w:val="en-GB"/>
              </w:rPr>
              <w:t xml:space="preserve"> in 30% of the locations</w:t>
            </w:r>
          </w:p>
        </w:tc>
        <w:tc>
          <w:tcPr>
            <w:tcW w:w="1848" w:type="dxa"/>
            <w:shd w:val="clear" w:color="auto" w:fill="FAF9F0"/>
          </w:tcPr>
          <w:p w14:paraId="1A99C32B" w14:textId="651CCAC1" w:rsidR="001D077B" w:rsidRPr="00976EB4" w:rsidRDefault="00586D5A"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DLGs</w:t>
            </w:r>
          </w:p>
        </w:tc>
        <w:tc>
          <w:tcPr>
            <w:tcW w:w="0" w:type="auto"/>
            <w:shd w:val="clear" w:color="auto" w:fill="FAF9F0"/>
          </w:tcPr>
          <w:p w14:paraId="17E0F5CE" w14:textId="77777777" w:rsidR="001D077B" w:rsidRPr="00976EB4" w:rsidRDefault="001D077B" w:rsidP="00AA0BDA">
            <w:pPr>
              <w:spacing w:after="0" w:line="240" w:lineRule="auto"/>
              <w:rPr>
                <w:rFonts w:ascii="Arial" w:hAnsi="Arial" w:cs="Arial"/>
                <w:bCs/>
                <w:iCs/>
                <w:sz w:val="18"/>
                <w:szCs w:val="18"/>
                <w:highlight w:val="yellow"/>
                <w:lang w:val="en-GB"/>
              </w:rPr>
            </w:pPr>
          </w:p>
        </w:tc>
        <w:tc>
          <w:tcPr>
            <w:tcW w:w="0" w:type="auto"/>
            <w:shd w:val="clear" w:color="auto" w:fill="FAF9F0"/>
          </w:tcPr>
          <w:p w14:paraId="2C42A79E" w14:textId="77777777" w:rsidR="001D077B" w:rsidRPr="00976EB4" w:rsidRDefault="001D077B" w:rsidP="00AA0BDA">
            <w:pPr>
              <w:spacing w:after="0" w:line="240" w:lineRule="auto"/>
              <w:rPr>
                <w:rFonts w:ascii="Arial" w:hAnsi="Arial" w:cs="Arial"/>
                <w:bCs/>
                <w:iCs/>
                <w:sz w:val="18"/>
                <w:szCs w:val="18"/>
                <w:lang w:val="en-GB"/>
              </w:rPr>
            </w:pPr>
          </w:p>
        </w:tc>
        <w:tc>
          <w:tcPr>
            <w:tcW w:w="0" w:type="auto"/>
            <w:shd w:val="clear" w:color="auto" w:fill="FAF9F0"/>
          </w:tcPr>
          <w:p w14:paraId="142532B1" w14:textId="77777777" w:rsidR="001D077B" w:rsidRPr="00976EB4" w:rsidRDefault="001D077B" w:rsidP="00AA0BDA">
            <w:pPr>
              <w:pStyle w:val="ListParagraph"/>
              <w:spacing w:after="0" w:line="240" w:lineRule="auto"/>
              <w:ind w:left="0"/>
              <w:contextualSpacing w:val="0"/>
              <w:jc w:val="center"/>
              <w:rPr>
                <w:rFonts w:ascii="Arial" w:hAnsi="Arial" w:cs="Arial"/>
                <w:bCs/>
                <w:iCs/>
                <w:sz w:val="18"/>
                <w:szCs w:val="18"/>
                <w:highlight w:val="yellow"/>
                <w:lang w:val="en-GB"/>
              </w:rPr>
            </w:pPr>
          </w:p>
        </w:tc>
        <w:tc>
          <w:tcPr>
            <w:tcW w:w="0" w:type="auto"/>
            <w:shd w:val="clear" w:color="auto" w:fill="FAF9F0"/>
          </w:tcPr>
          <w:p w14:paraId="72165F0E" w14:textId="77777777" w:rsidR="001D077B" w:rsidRPr="00976EB4" w:rsidRDefault="001D077B" w:rsidP="00AA0BDA">
            <w:pPr>
              <w:pStyle w:val="ListParagraph"/>
              <w:spacing w:after="0" w:line="240" w:lineRule="auto"/>
              <w:ind w:left="0"/>
              <w:contextualSpacing w:val="0"/>
              <w:jc w:val="center"/>
              <w:rPr>
                <w:rFonts w:ascii="Arial" w:hAnsi="Arial" w:cs="Arial"/>
                <w:bCs/>
                <w:iCs/>
                <w:sz w:val="18"/>
                <w:szCs w:val="18"/>
                <w:highlight w:val="yellow"/>
                <w:lang w:val="en-GB"/>
              </w:rPr>
            </w:pPr>
          </w:p>
        </w:tc>
        <w:tc>
          <w:tcPr>
            <w:tcW w:w="0" w:type="auto"/>
            <w:shd w:val="clear" w:color="auto" w:fill="FAF9F0"/>
          </w:tcPr>
          <w:p w14:paraId="5F49831C" w14:textId="77777777" w:rsidR="001D077B" w:rsidRPr="00976EB4" w:rsidRDefault="001D077B" w:rsidP="00AA0BDA">
            <w:pPr>
              <w:spacing w:after="0" w:line="240" w:lineRule="auto"/>
              <w:rPr>
                <w:rFonts w:ascii="Arial" w:hAnsi="Arial" w:cs="Arial"/>
                <w:bCs/>
                <w:iCs/>
                <w:sz w:val="18"/>
                <w:szCs w:val="18"/>
                <w:highlight w:val="yellow"/>
                <w:lang w:val="en-GB"/>
              </w:rPr>
            </w:pPr>
          </w:p>
        </w:tc>
        <w:tc>
          <w:tcPr>
            <w:tcW w:w="0" w:type="auto"/>
            <w:shd w:val="clear" w:color="auto" w:fill="FAF9F0"/>
          </w:tcPr>
          <w:p w14:paraId="2237C016" w14:textId="1CE2D690" w:rsidR="001D077B" w:rsidRPr="00976EB4" w:rsidRDefault="00FA71E1" w:rsidP="00AA0BDA">
            <w:pPr>
              <w:pStyle w:val="ListParagraph"/>
              <w:spacing w:after="0" w:line="240" w:lineRule="auto"/>
              <w:ind w:left="0"/>
              <w:contextualSpacing w:val="0"/>
              <w:jc w:val="center"/>
              <w:rPr>
                <w:rFonts w:ascii="Arial" w:hAnsi="Arial" w:cs="Arial"/>
                <w:bCs/>
                <w:iCs/>
                <w:sz w:val="18"/>
                <w:szCs w:val="18"/>
                <w:lang w:val="en-GB"/>
              </w:rPr>
            </w:pPr>
            <w:r w:rsidRPr="00976EB4">
              <w:rPr>
                <w:rFonts w:ascii="Arial" w:hAnsi="Arial" w:cs="Arial"/>
                <w:bCs/>
                <w:iCs/>
                <w:sz w:val="18"/>
                <w:szCs w:val="18"/>
                <w:lang w:val="en-GB"/>
              </w:rPr>
              <w:t>X</w:t>
            </w:r>
          </w:p>
        </w:tc>
        <w:tc>
          <w:tcPr>
            <w:tcW w:w="497" w:type="dxa"/>
            <w:shd w:val="clear" w:color="auto" w:fill="FAF9F0"/>
          </w:tcPr>
          <w:p w14:paraId="4FD0C995" w14:textId="454E257C" w:rsidR="001D077B" w:rsidRPr="00976EB4" w:rsidRDefault="00FA71E1" w:rsidP="00AA0BDA">
            <w:pPr>
              <w:pStyle w:val="ListParagraph"/>
              <w:spacing w:after="0" w:line="240" w:lineRule="auto"/>
              <w:ind w:left="0"/>
              <w:contextualSpacing w:val="0"/>
              <w:jc w:val="center"/>
              <w:rPr>
                <w:rFonts w:ascii="Arial" w:hAnsi="Arial" w:cs="Arial"/>
                <w:bCs/>
                <w:iCs/>
                <w:sz w:val="18"/>
                <w:szCs w:val="18"/>
                <w:lang w:val="en-GB"/>
              </w:rPr>
            </w:pPr>
            <w:r w:rsidRPr="00976EB4">
              <w:rPr>
                <w:rFonts w:ascii="Arial" w:hAnsi="Arial" w:cs="Arial"/>
                <w:bCs/>
                <w:iCs/>
                <w:sz w:val="18"/>
                <w:szCs w:val="18"/>
                <w:lang w:val="en-GB"/>
              </w:rPr>
              <w:t>X</w:t>
            </w:r>
          </w:p>
        </w:tc>
        <w:tc>
          <w:tcPr>
            <w:tcW w:w="583" w:type="dxa"/>
            <w:shd w:val="clear" w:color="auto" w:fill="FAF9F0"/>
          </w:tcPr>
          <w:p w14:paraId="17D23ECF" w14:textId="1D9E268C" w:rsidR="001D077B" w:rsidRPr="00976EB4" w:rsidRDefault="00FA71E1" w:rsidP="00AA0BDA">
            <w:pPr>
              <w:pStyle w:val="ListParagraph"/>
              <w:spacing w:after="0" w:line="240" w:lineRule="auto"/>
              <w:ind w:left="0"/>
              <w:contextualSpacing w:val="0"/>
              <w:jc w:val="center"/>
              <w:rPr>
                <w:rFonts w:ascii="Arial" w:hAnsi="Arial" w:cs="Arial"/>
                <w:bCs/>
                <w:iCs/>
                <w:sz w:val="18"/>
                <w:szCs w:val="18"/>
                <w:lang w:val="en-GB"/>
              </w:rPr>
            </w:pPr>
            <w:r w:rsidRPr="00976EB4">
              <w:rPr>
                <w:rFonts w:ascii="Arial" w:hAnsi="Arial" w:cs="Arial"/>
                <w:bCs/>
                <w:iCs/>
                <w:sz w:val="18"/>
                <w:szCs w:val="18"/>
                <w:lang w:val="en-GB"/>
              </w:rPr>
              <w:t>X</w:t>
            </w:r>
          </w:p>
        </w:tc>
      </w:tr>
      <w:tr w:rsidR="004F50D5" w:rsidRPr="00976EB4" w14:paraId="332B9817" w14:textId="77777777" w:rsidTr="0076588B">
        <w:trPr>
          <w:trHeight w:val="404"/>
        </w:trPr>
        <w:tc>
          <w:tcPr>
            <w:tcW w:w="3713" w:type="dxa"/>
            <w:vMerge w:val="restart"/>
            <w:shd w:val="clear" w:color="auto" w:fill="auto"/>
          </w:tcPr>
          <w:p w14:paraId="1527C53D" w14:textId="43D452E9" w:rsidR="004F50D5" w:rsidRPr="00976EB4" w:rsidRDefault="004F50D5" w:rsidP="00AA0BDA">
            <w:pPr>
              <w:spacing w:after="0" w:line="240" w:lineRule="auto"/>
              <w:rPr>
                <w:rFonts w:ascii="Arial" w:hAnsi="Arial" w:cs="Arial"/>
                <w:b/>
                <w:iCs/>
                <w:color w:val="000000" w:themeColor="text1"/>
                <w:sz w:val="18"/>
                <w:szCs w:val="18"/>
                <w:lang w:val="en-GB"/>
              </w:rPr>
            </w:pPr>
            <w:r w:rsidRPr="00976EB4">
              <w:rPr>
                <w:rFonts w:ascii="Arial" w:hAnsi="Arial" w:cs="Arial"/>
                <w:b/>
                <w:iCs/>
                <w:color w:val="000000" w:themeColor="text1"/>
                <w:sz w:val="18"/>
                <w:szCs w:val="18"/>
                <w:lang w:val="en-GB"/>
              </w:rPr>
              <w:t xml:space="preserve">Output 2.1.2: Environment to enable refugee and host communities to utilize basic social services and access economic opportunities is strengthened </w:t>
            </w:r>
            <w:r w:rsidR="00F22AD9">
              <w:rPr>
                <w:rFonts w:ascii="Arial" w:hAnsi="Arial" w:cs="Arial"/>
                <w:b/>
                <w:iCs/>
                <w:color w:val="000000" w:themeColor="text1"/>
                <w:sz w:val="18"/>
                <w:szCs w:val="18"/>
                <w:lang w:val="en-GB"/>
              </w:rPr>
              <w:t xml:space="preserve">including </w:t>
            </w:r>
            <w:r w:rsidRPr="00976EB4">
              <w:rPr>
                <w:rFonts w:ascii="Arial" w:hAnsi="Arial" w:cs="Arial"/>
                <w:b/>
                <w:iCs/>
                <w:color w:val="000000" w:themeColor="text1"/>
                <w:sz w:val="18"/>
                <w:szCs w:val="18"/>
                <w:lang w:val="en-GB"/>
              </w:rPr>
              <w:t xml:space="preserve">through </w:t>
            </w:r>
            <w:r w:rsidR="001661F7">
              <w:rPr>
                <w:rFonts w:ascii="Arial" w:hAnsi="Arial" w:cs="Arial"/>
                <w:b/>
                <w:iCs/>
                <w:color w:val="000000" w:themeColor="text1"/>
                <w:sz w:val="18"/>
                <w:szCs w:val="18"/>
                <w:lang w:val="en-GB"/>
              </w:rPr>
              <w:t>roads and digital connectivity</w:t>
            </w:r>
            <w:r w:rsidR="00F22AD9">
              <w:rPr>
                <w:rFonts w:ascii="Arial" w:hAnsi="Arial" w:cs="Arial"/>
                <w:b/>
                <w:iCs/>
                <w:color w:val="000000" w:themeColor="text1"/>
                <w:sz w:val="18"/>
                <w:szCs w:val="18"/>
                <w:lang w:val="en-GB"/>
              </w:rPr>
              <w:t xml:space="preserve"> improvements</w:t>
            </w:r>
            <w:r w:rsidRPr="00976EB4">
              <w:rPr>
                <w:rFonts w:ascii="Arial" w:hAnsi="Arial" w:cs="Arial"/>
                <w:b/>
                <w:iCs/>
                <w:color w:val="000000" w:themeColor="text1"/>
                <w:sz w:val="18"/>
                <w:szCs w:val="18"/>
                <w:lang w:val="en-GB"/>
              </w:rPr>
              <w:t xml:space="preserve"> and settlement planning.</w:t>
            </w:r>
          </w:p>
        </w:tc>
        <w:tc>
          <w:tcPr>
            <w:tcW w:w="6211" w:type="dxa"/>
            <w:shd w:val="clear" w:color="auto" w:fill="auto"/>
          </w:tcPr>
          <w:p w14:paraId="256C5296" w14:textId="1806E9D0" w:rsidR="004F50D5" w:rsidRPr="00976EB4" w:rsidRDefault="003047CE" w:rsidP="00AA0BDA">
            <w:pPr>
              <w:spacing w:after="0" w:line="240" w:lineRule="auto"/>
              <w:rPr>
                <w:rFonts w:ascii="Arial" w:hAnsi="Arial" w:cs="Arial"/>
                <w:bCs/>
                <w:iCs/>
                <w:sz w:val="18"/>
                <w:szCs w:val="18"/>
                <w:lang w:val="en-GB"/>
              </w:rPr>
            </w:pPr>
            <w:r>
              <w:rPr>
                <w:rFonts w:ascii="Arial" w:hAnsi="Arial" w:cs="Arial"/>
                <w:bCs/>
                <w:iCs/>
                <w:sz w:val="18"/>
                <w:szCs w:val="18"/>
                <w:lang w:val="en-GB"/>
              </w:rPr>
              <w:t>Mapping of</w:t>
            </w:r>
            <w:r w:rsidR="004F50D5" w:rsidRPr="00976EB4">
              <w:rPr>
                <w:rFonts w:ascii="Arial" w:hAnsi="Arial" w:cs="Arial"/>
                <w:bCs/>
                <w:iCs/>
                <w:sz w:val="18"/>
                <w:szCs w:val="18"/>
                <w:lang w:val="en-GB"/>
              </w:rPr>
              <w:t xml:space="preserve"> roads in RHDs</w:t>
            </w:r>
            <w:r w:rsidR="00CF02F6">
              <w:rPr>
                <w:rFonts w:ascii="Arial" w:hAnsi="Arial" w:cs="Arial"/>
                <w:bCs/>
                <w:iCs/>
                <w:sz w:val="18"/>
                <w:szCs w:val="18"/>
                <w:lang w:val="en-GB"/>
              </w:rPr>
              <w:t xml:space="preserve"> and </w:t>
            </w:r>
            <w:r>
              <w:rPr>
                <w:rFonts w:ascii="Arial" w:hAnsi="Arial" w:cs="Arial"/>
                <w:bCs/>
                <w:iCs/>
                <w:sz w:val="18"/>
                <w:szCs w:val="18"/>
                <w:lang w:val="en-GB"/>
              </w:rPr>
              <w:t>prioritization of roads in terms of needs and impact is completed and</w:t>
            </w:r>
            <w:r w:rsidR="004F50D5" w:rsidRPr="00976EB4">
              <w:rPr>
                <w:rFonts w:ascii="Arial" w:hAnsi="Arial" w:cs="Arial"/>
                <w:bCs/>
                <w:iCs/>
                <w:sz w:val="18"/>
                <w:szCs w:val="18"/>
                <w:lang w:val="en-GB"/>
              </w:rPr>
              <w:t xml:space="preserve"> presented to the CRRF Steering Group </w:t>
            </w:r>
          </w:p>
        </w:tc>
        <w:tc>
          <w:tcPr>
            <w:tcW w:w="1848" w:type="dxa"/>
            <w:shd w:val="clear" w:color="auto" w:fill="auto"/>
          </w:tcPr>
          <w:p w14:paraId="47A8FCB0" w14:textId="1A1BDB0E" w:rsidR="004F50D5" w:rsidRPr="00976EB4" w:rsidRDefault="004F50D5" w:rsidP="00AA0BDA">
            <w:pPr>
              <w:spacing w:after="0" w:line="240" w:lineRule="auto"/>
              <w:rPr>
                <w:rFonts w:ascii="Arial" w:hAnsi="Arial" w:cs="Arial"/>
                <w:bCs/>
                <w:iCs/>
                <w:color w:val="000000" w:themeColor="text1"/>
                <w:sz w:val="18"/>
                <w:szCs w:val="18"/>
                <w:lang w:val="en-GB"/>
              </w:rPr>
            </w:pPr>
            <w:r w:rsidRPr="00976EB4">
              <w:rPr>
                <w:rFonts w:ascii="Arial" w:hAnsi="Arial" w:cs="Arial"/>
                <w:bCs/>
                <w:iCs/>
                <w:color w:val="000000" w:themeColor="text1"/>
                <w:sz w:val="18"/>
                <w:szCs w:val="18"/>
                <w:lang w:val="en-GB"/>
              </w:rPr>
              <w:t>MoWT</w:t>
            </w:r>
            <w:r w:rsidR="002F6534">
              <w:rPr>
                <w:rFonts w:ascii="Arial" w:hAnsi="Arial" w:cs="Arial"/>
                <w:bCs/>
                <w:iCs/>
                <w:color w:val="000000" w:themeColor="text1"/>
                <w:sz w:val="18"/>
                <w:szCs w:val="18"/>
                <w:lang w:val="en-GB"/>
              </w:rPr>
              <w:t>, URA, DLGs</w:t>
            </w:r>
          </w:p>
        </w:tc>
        <w:tc>
          <w:tcPr>
            <w:tcW w:w="0" w:type="auto"/>
            <w:shd w:val="clear" w:color="auto" w:fill="auto"/>
          </w:tcPr>
          <w:p w14:paraId="38F2CE9E" w14:textId="77777777" w:rsidR="004F50D5" w:rsidRPr="00976EB4" w:rsidRDefault="004F50D5" w:rsidP="00AA0BDA">
            <w:pPr>
              <w:spacing w:after="0" w:line="240" w:lineRule="auto"/>
              <w:jc w:val="center"/>
              <w:rPr>
                <w:rFonts w:ascii="Arial" w:hAnsi="Arial" w:cs="Arial"/>
                <w:bCs/>
                <w:iCs/>
                <w:color w:val="000000" w:themeColor="text1"/>
                <w:sz w:val="18"/>
                <w:szCs w:val="18"/>
                <w:lang w:val="en-GB"/>
              </w:rPr>
            </w:pPr>
          </w:p>
        </w:tc>
        <w:tc>
          <w:tcPr>
            <w:tcW w:w="0" w:type="auto"/>
            <w:shd w:val="clear" w:color="auto" w:fill="auto"/>
          </w:tcPr>
          <w:p w14:paraId="55ED65B4" w14:textId="066DB654" w:rsidR="004F50D5" w:rsidRPr="00976EB4" w:rsidRDefault="004F50D5" w:rsidP="00AA0BDA">
            <w:pPr>
              <w:spacing w:after="0" w:line="240" w:lineRule="auto"/>
              <w:jc w:val="center"/>
              <w:rPr>
                <w:rFonts w:ascii="Arial" w:hAnsi="Arial" w:cs="Arial"/>
                <w:bCs/>
                <w:iCs/>
                <w:color w:val="000000" w:themeColor="text1"/>
                <w:sz w:val="18"/>
                <w:szCs w:val="18"/>
                <w:lang w:val="en-GB"/>
              </w:rPr>
            </w:pPr>
          </w:p>
        </w:tc>
        <w:tc>
          <w:tcPr>
            <w:tcW w:w="0" w:type="auto"/>
            <w:shd w:val="clear" w:color="auto" w:fill="auto"/>
          </w:tcPr>
          <w:p w14:paraId="0F639039" w14:textId="3A8C0EF5" w:rsidR="004F50D5" w:rsidRPr="00976EB4" w:rsidRDefault="004F50D5" w:rsidP="00AA0BDA">
            <w:pPr>
              <w:spacing w:after="0" w:line="240" w:lineRule="auto"/>
              <w:jc w:val="center"/>
              <w:rPr>
                <w:rFonts w:ascii="Arial" w:hAnsi="Arial" w:cs="Arial"/>
                <w:bCs/>
                <w:iCs/>
                <w:color w:val="000000" w:themeColor="text1"/>
                <w:sz w:val="18"/>
                <w:szCs w:val="18"/>
                <w:lang w:val="en-GB"/>
              </w:rPr>
            </w:pPr>
          </w:p>
        </w:tc>
        <w:tc>
          <w:tcPr>
            <w:tcW w:w="0" w:type="auto"/>
            <w:shd w:val="clear" w:color="auto" w:fill="auto"/>
          </w:tcPr>
          <w:p w14:paraId="79A08869" w14:textId="2A26AE0A" w:rsidR="004F50D5" w:rsidRPr="00976EB4" w:rsidRDefault="0065078C" w:rsidP="00AA0BDA">
            <w:pPr>
              <w:spacing w:after="0" w:line="240" w:lineRule="auto"/>
              <w:jc w:val="center"/>
              <w:rPr>
                <w:rFonts w:ascii="Arial" w:hAnsi="Arial" w:cs="Arial"/>
                <w:bCs/>
                <w:iCs/>
                <w:color w:val="000000" w:themeColor="text1"/>
                <w:sz w:val="18"/>
                <w:szCs w:val="18"/>
                <w:lang w:val="en-GB"/>
              </w:rPr>
            </w:pPr>
            <w:r>
              <w:rPr>
                <w:rFonts w:ascii="Arial" w:hAnsi="Arial" w:cs="Arial"/>
                <w:bCs/>
                <w:iCs/>
                <w:color w:val="000000" w:themeColor="text1"/>
                <w:sz w:val="18"/>
                <w:szCs w:val="18"/>
                <w:lang w:val="en-GB"/>
              </w:rPr>
              <w:t>X</w:t>
            </w:r>
          </w:p>
        </w:tc>
        <w:tc>
          <w:tcPr>
            <w:tcW w:w="0" w:type="auto"/>
            <w:shd w:val="clear" w:color="auto" w:fill="auto"/>
          </w:tcPr>
          <w:p w14:paraId="1E9E1CB5" w14:textId="77777777" w:rsidR="004F50D5" w:rsidRPr="00976EB4" w:rsidRDefault="004F50D5" w:rsidP="00AA0BDA">
            <w:pPr>
              <w:spacing w:after="0" w:line="240" w:lineRule="auto"/>
              <w:jc w:val="center"/>
              <w:rPr>
                <w:rFonts w:ascii="Arial" w:hAnsi="Arial" w:cs="Arial"/>
                <w:bCs/>
                <w:iCs/>
                <w:color w:val="000000" w:themeColor="text1"/>
                <w:sz w:val="18"/>
                <w:szCs w:val="18"/>
                <w:lang w:val="en-GB"/>
              </w:rPr>
            </w:pPr>
          </w:p>
        </w:tc>
        <w:tc>
          <w:tcPr>
            <w:tcW w:w="0" w:type="auto"/>
            <w:shd w:val="clear" w:color="auto" w:fill="auto"/>
          </w:tcPr>
          <w:p w14:paraId="3AE2EE8C" w14:textId="4FB2548E" w:rsidR="004F50D5" w:rsidRPr="00976EB4" w:rsidRDefault="004F50D5" w:rsidP="0065078C">
            <w:pPr>
              <w:spacing w:after="0" w:line="240" w:lineRule="auto"/>
              <w:jc w:val="center"/>
              <w:rPr>
                <w:rFonts w:ascii="Arial" w:hAnsi="Arial" w:cs="Arial"/>
                <w:bCs/>
                <w:iCs/>
                <w:color w:val="000000" w:themeColor="text1"/>
                <w:sz w:val="18"/>
                <w:szCs w:val="18"/>
                <w:lang w:val="en-GB"/>
              </w:rPr>
            </w:pPr>
          </w:p>
        </w:tc>
        <w:tc>
          <w:tcPr>
            <w:tcW w:w="497" w:type="dxa"/>
            <w:shd w:val="clear" w:color="auto" w:fill="auto"/>
          </w:tcPr>
          <w:p w14:paraId="2EE64AED" w14:textId="77777777" w:rsidR="004F50D5" w:rsidRPr="00976EB4" w:rsidRDefault="004F50D5" w:rsidP="00AA0BDA">
            <w:pPr>
              <w:spacing w:after="0" w:line="240" w:lineRule="auto"/>
              <w:jc w:val="center"/>
              <w:rPr>
                <w:rFonts w:ascii="Arial" w:hAnsi="Arial" w:cs="Arial"/>
                <w:bCs/>
                <w:iCs/>
                <w:color w:val="000000" w:themeColor="text1"/>
                <w:sz w:val="18"/>
                <w:szCs w:val="18"/>
                <w:lang w:val="en-GB"/>
              </w:rPr>
            </w:pPr>
          </w:p>
        </w:tc>
        <w:tc>
          <w:tcPr>
            <w:tcW w:w="583" w:type="dxa"/>
            <w:shd w:val="clear" w:color="auto" w:fill="auto"/>
          </w:tcPr>
          <w:p w14:paraId="53D5264F" w14:textId="7641A9E6" w:rsidR="004F50D5" w:rsidRPr="00976EB4" w:rsidRDefault="004F50D5" w:rsidP="00AA0BDA">
            <w:pPr>
              <w:spacing w:after="0" w:line="240" w:lineRule="auto"/>
              <w:jc w:val="center"/>
              <w:rPr>
                <w:rFonts w:ascii="Arial" w:hAnsi="Arial" w:cs="Arial"/>
                <w:bCs/>
                <w:iCs/>
                <w:color w:val="000000" w:themeColor="text1"/>
                <w:sz w:val="18"/>
                <w:szCs w:val="18"/>
                <w:lang w:val="en-GB"/>
              </w:rPr>
            </w:pPr>
          </w:p>
        </w:tc>
      </w:tr>
      <w:tr w:rsidR="004F50D5" w:rsidRPr="00976EB4" w14:paraId="0207760E" w14:textId="77777777" w:rsidTr="0076588B">
        <w:tc>
          <w:tcPr>
            <w:tcW w:w="3713" w:type="dxa"/>
            <w:vMerge/>
            <w:shd w:val="clear" w:color="auto" w:fill="auto"/>
          </w:tcPr>
          <w:p w14:paraId="2A7679B5" w14:textId="77777777" w:rsidR="004F50D5" w:rsidRPr="00976EB4" w:rsidRDefault="004F50D5" w:rsidP="00AA0BDA">
            <w:pPr>
              <w:spacing w:after="0" w:line="240" w:lineRule="auto"/>
              <w:rPr>
                <w:rFonts w:ascii="Arial" w:hAnsi="Arial" w:cs="Arial"/>
                <w:b/>
                <w:iCs/>
                <w:color w:val="000000" w:themeColor="text1"/>
                <w:sz w:val="18"/>
                <w:szCs w:val="18"/>
                <w:lang w:val="en-GB"/>
              </w:rPr>
            </w:pPr>
          </w:p>
        </w:tc>
        <w:tc>
          <w:tcPr>
            <w:tcW w:w="6211" w:type="dxa"/>
            <w:shd w:val="clear" w:color="auto" w:fill="auto"/>
          </w:tcPr>
          <w:p w14:paraId="1E27D5F2" w14:textId="181EC539" w:rsidR="004F50D5" w:rsidRPr="00976EB4" w:rsidRDefault="004F50D5" w:rsidP="00AA0BDA">
            <w:pPr>
              <w:spacing w:after="0" w:line="240" w:lineRule="auto"/>
              <w:rPr>
                <w:rFonts w:ascii="Arial" w:hAnsi="Arial" w:cs="Arial"/>
                <w:bCs/>
                <w:iCs/>
                <w:color w:val="000000" w:themeColor="text1"/>
                <w:sz w:val="18"/>
                <w:szCs w:val="18"/>
                <w:lang w:val="en-GB"/>
              </w:rPr>
            </w:pPr>
            <w:r w:rsidRPr="00976EB4">
              <w:rPr>
                <w:rFonts w:ascii="Arial" w:hAnsi="Arial" w:cs="Arial"/>
                <w:bCs/>
                <w:iCs/>
                <w:color w:val="000000" w:themeColor="text1"/>
                <w:sz w:val="18"/>
                <w:szCs w:val="18"/>
                <w:lang w:val="en-GB"/>
              </w:rPr>
              <w:t>Finalization of the Refugee Settlement Land Management Strategy</w:t>
            </w:r>
          </w:p>
        </w:tc>
        <w:tc>
          <w:tcPr>
            <w:tcW w:w="1848" w:type="dxa"/>
            <w:shd w:val="clear" w:color="auto" w:fill="auto"/>
          </w:tcPr>
          <w:p w14:paraId="79475970" w14:textId="3900AE23" w:rsidR="004F50D5" w:rsidRPr="00976EB4" w:rsidRDefault="004F50D5" w:rsidP="00AA0BDA">
            <w:pPr>
              <w:spacing w:after="0" w:line="240" w:lineRule="auto"/>
              <w:rPr>
                <w:rFonts w:ascii="Arial" w:hAnsi="Arial" w:cs="Arial"/>
                <w:bCs/>
                <w:iCs/>
                <w:color w:val="000000" w:themeColor="text1"/>
                <w:sz w:val="18"/>
                <w:szCs w:val="18"/>
                <w:lang w:val="en-GB"/>
              </w:rPr>
            </w:pPr>
            <w:r w:rsidRPr="00976EB4">
              <w:rPr>
                <w:rFonts w:ascii="Arial" w:hAnsi="Arial" w:cs="Arial"/>
                <w:bCs/>
                <w:iCs/>
                <w:color w:val="000000" w:themeColor="text1"/>
                <w:sz w:val="18"/>
                <w:szCs w:val="18"/>
                <w:lang w:val="en-GB"/>
              </w:rPr>
              <w:t xml:space="preserve">OPM </w:t>
            </w:r>
          </w:p>
        </w:tc>
        <w:tc>
          <w:tcPr>
            <w:tcW w:w="0" w:type="auto"/>
            <w:shd w:val="clear" w:color="auto" w:fill="auto"/>
          </w:tcPr>
          <w:p w14:paraId="413F0431" w14:textId="77777777" w:rsidR="004F50D5" w:rsidRPr="00976EB4" w:rsidRDefault="004F50D5" w:rsidP="00AA0BDA">
            <w:pPr>
              <w:spacing w:after="0" w:line="240" w:lineRule="auto"/>
              <w:jc w:val="center"/>
              <w:rPr>
                <w:rFonts w:ascii="Arial" w:hAnsi="Arial" w:cs="Arial"/>
                <w:bCs/>
                <w:iCs/>
                <w:color w:val="000000" w:themeColor="text1"/>
                <w:sz w:val="18"/>
                <w:szCs w:val="18"/>
                <w:lang w:val="en-GB"/>
              </w:rPr>
            </w:pPr>
          </w:p>
        </w:tc>
        <w:tc>
          <w:tcPr>
            <w:tcW w:w="0" w:type="auto"/>
            <w:shd w:val="clear" w:color="auto" w:fill="auto"/>
          </w:tcPr>
          <w:p w14:paraId="299091DC" w14:textId="77777777" w:rsidR="004F50D5" w:rsidRPr="00976EB4" w:rsidRDefault="004F50D5" w:rsidP="00AA0BDA">
            <w:pPr>
              <w:spacing w:after="0" w:line="240" w:lineRule="auto"/>
              <w:jc w:val="center"/>
              <w:rPr>
                <w:rFonts w:ascii="Arial" w:hAnsi="Arial" w:cs="Arial"/>
                <w:bCs/>
                <w:iCs/>
                <w:color w:val="000000" w:themeColor="text1"/>
                <w:sz w:val="18"/>
                <w:szCs w:val="18"/>
                <w:lang w:val="en-GB"/>
              </w:rPr>
            </w:pPr>
          </w:p>
        </w:tc>
        <w:tc>
          <w:tcPr>
            <w:tcW w:w="0" w:type="auto"/>
            <w:shd w:val="clear" w:color="auto" w:fill="auto"/>
          </w:tcPr>
          <w:p w14:paraId="2A387865" w14:textId="6F80DB52" w:rsidR="004F50D5" w:rsidRPr="00976EB4" w:rsidRDefault="004F50D5" w:rsidP="00AA0BDA">
            <w:pPr>
              <w:spacing w:after="0" w:line="240" w:lineRule="auto"/>
              <w:jc w:val="center"/>
              <w:rPr>
                <w:rFonts w:ascii="Arial" w:hAnsi="Arial" w:cs="Arial"/>
                <w:bCs/>
                <w:iCs/>
                <w:color w:val="000000" w:themeColor="text1"/>
                <w:sz w:val="18"/>
                <w:szCs w:val="18"/>
                <w:lang w:val="en-GB"/>
              </w:rPr>
            </w:pPr>
            <w:r w:rsidRPr="00976EB4">
              <w:rPr>
                <w:rFonts w:ascii="Arial" w:hAnsi="Arial" w:cs="Arial"/>
                <w:bCs/>
                <w:iCs/>
                <w:color w:val="000000" w:themeColor="text1"/>
                <w:sz w:val="18"/>
                <w:szCs w:val="18"/>
                <w:lang w:val="en-GB"/>
              </w:rPr>
              <w:t>X</w:t>
            </w:r>
          </w:p>
        </w:tc>
        <w:tc>
          <w:tcPr>
            <w:tcW w:w="0" w:type="auto"/>
            <w:shd w:val="clear" w:color="auto" w:fill="auto"/>
          </w:tcPr>
          <w:p w14:paraId="536F7B81" w14:textId="3D6ABACC" w:rsidR="004F50D5" w:rsidRPr="00976EB4" w:rsidRDefault="004F50D5" w:rsidP="00AA0BDA">
            <w:pPr>
              <w:spacing w:after="0" w:line="240" w:lineRule="auto"/>
              <w:jc w:val="center"/>
              <w:rPr>
                <w:rFonts w:ascii="Arial" w:hAnsi="Arial" w:cs="Arial"/>
                <w:bCs/>
                <w:iCs/>
                <w:color w:val="000000" w:themeColor="text1"/>
                <w:sz w:val="18"/>
                <w:szCs w:val="18"/>
                <w:lang w:val="en-GB"/>
              </w:rPr>
            </w:pPr>
            <w:r w:rsidRPr="00976EB4">
              <w:rPr>
                <w:rFonts w:ascii="Arial" w:hAnsi="Arial" w:cs="Arial"/>
                <w:bCs/>
                <w:iCs/>
                <w:color w:val="000000" w:themeColor="text1"/>
                <w:sz w:val="18"/>
                <w:szCs w:val="18"/>
                <w:lang w:val="en-GB"/>
              </w:rPr>
              <w:t>X</w:t>
            </w:r>
          </w:p>
        </w:tc>
        <w:tc>
          <w:tcPr>
            <w:tcW w:w="0" w:type="auto"/>
            <w:shd w:val="clear" w:color="auto" w:fill="auto"/>
          </w:tcPr>
          <w:p w14:paraId="76E1E245" w14:textId="77777777" w:rsidR="004F50D5" w:rsidRPr="00976EB4" w:rsidRDefault="004F50D5" w:rsidP="00AA0BDA">
            <w:pPr>
              <w:spacing w:after="0" w:line="240" w:lineRule="auto"/>
              <w:jc w:val="center"/>
              <w:rPr>
                <w:rFonts w:ascii="Arial" w:hAnsi="Arial" w:cs="Arial"/>
                <w:bCs/>
                <w:iCs/>
                <w:color w:val="000000" w:themeColor="text1"/>
                <w:sz w:val="18"/>
                <w:szCs w:val="18"/>
                <w:lang w:val="en-GB"/>
              </w:rPr>
            </w:pPr>
          </w:p>
        </w:tc>
        <w:tc>
          <w:tcPr>
            <w:tcW w:w="0" w:type="auto"/>
            <w:shd w:val="clear" w:color="auto" w:fill="auto"/>
          </w:tcPr>
          <w:p w14:paraId="52B26C2C" w14:textId="77777777" w:rsidR="004F50D5" w:rsidRPr="00976EB4" w:rsidRDefault="004F50D5" w:rsidP="00AA0BDA">
            <w:pPr>
              <w:spacing w:after="0" w:line="240" w:lineRule="auto"/>
              <w:jc w:val="center"/>
              <w:rPr>
                <w:rFonts w:ascii="Arial" w:hAnsi="Arial" w:cs="Arial"/>
                <w:bCs/>
                <w:iCs/>
                <w:color w:val="000000" w:themeColor="text1"/>
                <w:sz w:val="18"/>
                <w:szCs w:val="18"/>
                <w:lang w:val="en-GB"/>
              </w:rPr>
            </w:pPr>
          </w:p>
        </w:tc>
        <w:tc>
          <w:tcPr>
            <w:tcW w:w="497" w:type="dxa"/>
            <w:shd w:val="clear" w:color="auto" w:fill="auto"/>
          </w:tcPr>
          <w:p w14:paraId="21ECBE9C" w14:textId="77777777" w:rsidR="004F50D5" w:rsidRPr="00976EB4" w:rsidRDefault="004F50D5" w:rsidP="00AA0BDA">
            <w:pPr>
              <w:spacing w:after="0" w:line="240" w:lineRule="auto"/>
              <w:jc w:val="center"/>
              <w:rPr>
                <w:rFonts w:ascii="Arial" w:hAnsi="Arial" w:cs="Arial"/>
                <w:bCs/>
                <w:iCs/>
                <w:color w:val="000000" w:themeColor="text1"/>
                <w:sz w:val="18"/>
                <w:szCs w:val="18"/>
                <w:lang w:val="en-GB"/>
              </w:rPr>
            </w:pPr>
          </w:p>
        </w:tc>
        <w:tc>
          <w:tcPr>
            <w:tcW w:w="583" w:type="dxa"/>
            <w:shd w:val="clear" w:color="auto" w:fill="auto"/>
          </w:tcPr>
          <w:p w14:paraId="12592C5C" w14:textId="77777777" w:rsidR="004F50D5" w:rsidRPr="00976EB4" w:rsidRDefault="004F50D5" w:rsidP="00AA0BDA">
            <w:pPr>
              <w:spacing w:after="0" w:line="240" w:lineRule="auto"/>
              <w:jc w:val="center"/>
              <w:rPr>
                <w:rFonts w:ascii="Arial" w:hAnsi="Arial" w:cs="Arial"/>
                <w:bCs/>
                <w:iCs/>
                <w:color w:val="000000" w:themeColor="text1"/>
                <w:sz w:val="18"/>
                <w:szCs w:val="18"/>
                <w:lang w:val="en-GB"/>
              </w:rPr>
            </w:pPr>
          </w:p>
        </w:tc>
      </w:tr>
      <w:tr w:rsidR="004F50D5" w:rsidRPr="00976EB4" w14:paraId="682CEFA6" w14:textId="77777777" w:rsidTr="0076588B">
        <w:tc>
          <w:tcPr>
            <w:tcW w:w="3713" w:type="dxa"/>
            <w:vMerge/>
            <w:shd w:val="clear" w:color="auto" w:fill="auto"/>
          </w:tcPr>
          <w:p w14:paraId="424F0936" w14:textId="77777777" w:rsidR="004F50D5" w:rsidRPr="00976EB4" w:rsidRDefault="004F50D5" w:rsidP="00AA0BDA">
            <w:pPr>
              <w:spacing w:after="0" w:line="240" w:lineRule="auto"/>
              <w:rPr>
                <w:rFonts w:ascii="Arial" w:hAnsi="Arial" w:cs="Arial"/>
                <w:b/>
                <w:iCs/>
                <w:color w:val="000000" w:themeColor="text1"/>
                <w:sz w:val="18"/>
                <w:szCs w:val="18"/>
                <w:lang w:val="en-GB"/>
              </w:rPr>
            </w:pPr>
          </w:p>
        </w:tc>
        <w:tc>
          <w:tcPr>
            <w:tcW w:w="6211" w:type="dxa"/>
            <w:shd w:val="clear" w:color="auto" w:fill="auto"/>
          </w:tcPr>
          <w:p w14:paraId="6D2135DB" w14:textId="5723E5B9" w:rsidR="004F50D5" w:rsidRPr="00976EB4" w:rsidRDefault="004F50D5" w:rsidP="00AA0BDA">
            <w:pPr>
              <w:spacing w:after="0" w:line="240" w:lineRule="auto"/>
              <w:rPr>
                <w:rFonts w:ascii="Arial" w:hAnsi="Arial" w:cs="Arial"/>
                <w:bCs/>
                <w:iCs/>
                <w:color w:val="000000" w:themeColor="text1"/>
                <w:sz w:val="18"/>
                <w:szCs w:val="18"/>
                <w:lang w:val="en-GB"/>
              </w:rPr>
            </w:pPr>
            <w:r w:rsidRPr="00976EB4">
              <w:rPr>
                <w:rFonts w:ascii="Arial" w:hAnsi="Arial" w:cs="Arial"/>
                <w:bCs/>
                <w:iCs/>
                <w:color w:val="000000" w:themeColor="text1"/>
                <w:sz w:val="18"/>
                <w:szCs w:val="18"/>
                <w:lang w:val="en-GB"/>
              </w:rPr>
              <w:t xml:space="preserve">Phased implementation of the Refugee Settlement Land Management Strategy </w:t>
            </w:r>
          </w:p>
        </w:tc>
        <w:tc>
          <w:tcPr>
            <w:tcW w:w="1848" w:type="dxa"/>
            <w:shd w:val="clear" w:color="auto" w:fill="auto"/>
          </w:tcPr>
          <w:p w14:paraId="2E1BF936" w14:textId="1E9D7C35" w:rsidR="004F50D5" w:rsidRPr="00976EB4" w:rsidRDefault="004F50D5" w:rsidP="00AA0BDA">
            <w:pPr>
              <w:spacing w:after="0" w:line="240" w:lineRule="auto"/>
              <w:rPr>
                <w:rFonts w:ascii="Arial" w:hAnsi="Arial" w:cs="Arial"/>
                <w:bCs/>
                <w:iCs/>
                <w:color w:val="000000" w:themeColor="text1"/>
                <w:sz w:val="18"/>
                <w:szCs w:val="18"/>
                <w:lang w:val="en-GB"/>
              </w:rPr>
            </w:pPr>
            <w:r w:rsidRPr="00976EB4">
              <w:rPr>
                <w:rFonts w:ascii="Arial" w:hAnsi="Arial" w:cs="Arial"/>
                <w:bCs/>
                <w:iCs/>
                <w:color w:val="000000" w:themeColor="text1"/>
                <w:sz w:val="18"/>
                <w:szCs w:val="18"/>
                <w:lang w:val="en-GB"/>
              </w:rPr>
              <w:t>OPM</w:t>
            </w:r>
          </w:p>
        </w:tc>
        <w:tc>
          <w:tcPr>
            <w:tcW w:w="0" w:type="auto"/>
            <w:shd w:val="clear" w:color="auto" w:fill="auto"/>
          </w:tcPr>
          <w:p w14:paraId="023460C4" w14:textId="77777777" w:rsidR="004F50D5" w:rsidRPr="00976EB4" w:rsidRDefault="004F50D5" w:rsidP="00AA0BDA">
            <w:pPr>
              <w:spacing w:after="0" w:line="240" w:lineRule="auto"/>
              <w:jc w:val="center"/>
              <w:rPr>
                <w:rFonts w:ascii="Arial" w:hAnsi="Arial" w:cs="Arial"/>
                <w:bCs/>
                <w:iCs/>
                <w:color w:val="000000" w:themeColor="text1"/>
                <w:sz w:val="18"/>
                <w:szCs w:val="18"/>
                <w:lang w:val="en-GB"/>
              </w:rPr>
            </w:pPr>
          </w:p>
        </w:tc>
        <w:tc>
          <w:tcPr>
            <w:tcW w:w="0" w:type="auto"/>
            <w:shd w:val="clear" w:color="auto" w:fill="auto"/>
          </w:tcPr>
          <w:p w14:paraId="2E70F202" w14:textId="77777777" w:rsidR="004F50D5" w:rsidRPr="00976EB4" w:rsidRDefault="004F50D5" w:rsidP="00AA0BDA">
            <w:pPr>
              <w:spacing w:after="0" w:line="240" w:lineRule="auto"/>
              <w:jc w:val="center"/>
              <w:rPr>
                <w:rFonts w:ascii="Arial" w:hAnsi="Arial" w:cs="Arial"/>
                <w:bCs/>
                <w:iCs/>
                <w:color w:val="000000" w:themeColor="text1"/>
                <w:sz w:val="18"/>
                <w:szCs w:val="18"/>
                <w:lang w:val="en-GB"/>
              </w:rPr>
            </w:pPr>
          </w:p>
        </w:tc>
        <w:tc>
          <w:tcPr>
            <w:tcW w:w="0" w:type="auto"/>
            <w:shd w:val="clear" w:color="auto" w:fill="auto"/>
          </w:tcPr>
          <w:p w14:paraId="3E00F00D" w14:textId="77777777" w:rsidR="004F50D5" w:rsidRPr="00976EB4" w:rsidRDefault="004F50D5" w:rsidP="00AA0BDA">
            <w:pPr>
              <w:spacing w:after="0" w:line="240" w:lineRule="auto"/>
              <w:jc w:val="center"/>
              <w:rPr>
                <w:rFonts w:ascii="Arial" w:hAnsi="Arial" w:cs="Arial"/>
                <w:bCs/>
                <w:iCs/>
                <w:color w:val="000000" w:themeColor="text1"/>
                <w:sz w:val="18"/>
                <w:szCs w:val="18"/>
                <w:lang w:val="en-GB"/>
              </w:rPr>
            </w:pPr>
          </w:p>
        </w:tc>
        <w:tc>
          <w:tcPr>
            <w:tcW w:w="0" w:type="auto"/>
            <w:shd w:val="clear" w:color="auto" w:fill="auto"/>
          </w:tcPr>
          <w:p w14:paraId="4505EB7A" w14:textId="77777777" w:rsidR="004F50D5" w:rsidRPr="00976EB4" w:rsidRDefault="004F50D5" w:rsidP="00AA0BDA">
            <w:pPr>
              <w:spacing w:after="0" w:line="240" w:lineRule="auto"/>
              <w:jc w:val="center"/>
              <w:rPr>
                <w:rFonts w:ascii="Arial" w:hAnsi="Arial" w:cs="Arial"/>
                <w:bCs/>
                <w:iCs/>
                <w:color w:val="000000" w:themeColor="text1"/>
                <w:sz w:val="18"/>
                <w:szCs w:val="18"/>
                <w:lang w:val="en-GB"/>
              </w:rPr>
            </w:pPr>
          </w:p>
        </w:tc>
        <w:tc>
          <w:tcPr>
            <w:tcW w:w="0" w:type="auto"/>
            <w:shd w:val="clear" w:color="auto" w:fill="auto"/>
          </w:tcPr>
          <w:p w14:paraId="0F278F79" w14:textId="1730BE0E" w:rsidR="004F50D5" w:rsidRPr="00976EB4" w:rsidRDefault="004F50D5" w:rsidP="00AA0BDA">
            <w:pPr>
              <w:spacing w:after="0" w:line="240" w:lineRule="auto"/>
              <w:jc w:val="center"/>
              <w:rPr>
                <w:rFonts w:ascii="Arial" w:hAnsi="Arial" w:cs="Arial"/>
                <w:bCs/>
                <w:iCs/>
                <w:color w:val="000000" w:themeColor="text1"/>
                <w:sz w:val="18"/>
                <w:szCs w:val="18"/>
                <w:lang w:val="en-GB"/>
              </w:rPr>
            </w:pPr>
            <w:r w:rsidRPr="00976EB4">
              <w:rPr>
                <w:rFonts w:ascii="Arial" w:hAnsi="Arial" w:cs="Arial"/>
                <w:bCs/>
                <w:iCs/>
                <w:color w:val="000000" w:themeColor="text1"/>
                <w:sz w:val="18"/>
                <w:szCs w:val="18"/>
                <w:lang w:val="en-GB"/>
              </w:rPr>
              <w:t>X</w:t>
            </w:r>
          </w:p>
        </w:tc>
        <w:tc>
          <w:tcPr>
            <w:tcW w:w="0" w:type="auto"/>
            <w:shd w:val="clear" w:color="auto" w:fill="auto"/>
          </w:tcPr>
          <w:p w14:paraId="7BB7DADD" w14:textId="43F7DC61" w:rsidR="004F50D5" w:rsidRPr="00976EB4" w:rsidRDefault="004F50D5" w:rsidP="00AA0BDA">
            <w:pPr>
              <w:spacing w:after="0" w:line="240" w:lineRule="auto"/>
              <w:jc w:val="center"/>
              <w:rPr>
                <w:rFonts w:ascii="Arial" w:hAnsi="Arial" w:cs="Arial"/>
                <w:bCs/>
                <w:iCs/>
                <w:color w:val="000000" w:themeColor="text1"/>
                <w:sz w:val="18"/>
                <w:szCs w:val="18"/>
                <w:lang w:val="en-GB"/>
              </w:rPr>
            </w:pPr>
            <w:r w:rsidRPr="00976EB4">
              <w:rPr>
                <w:rFonts w:ascii="Arial" w:hAnsi="Arial" w:cs="Arial"/>
                <w:bCs/>
                <w:iCs/>
                <w:color w:val="000000" w:themeColor="text1"/>
                <w:sz w:val="18"/>
                <w:szCs w:val="18"/>
                <w:lang w:val="en-GB"/>
              </w:rPr>
              <w:t>X</w:t>
            </w:r>
          </w:p>
        </w:tc>
        <w:tc>
          <w:tcPr>
            <w:tcW w:w="497" w:type="dxa"/>
            <w:shd w:val="clear" w:color="auto" w:fill="auto"/>
          </w:tcPr>
          <w:p w14:paraId="57543C2E" w14:textId="16CE3F0C" w:rsidR="004F50D5" w:rsidRPr="00976EB4" w:rsidRDefault="004F50D5" w:rsidP="00AA0BDA">
            <w:pPr>
              <w:spacing w:after="0" w:line="240" w:lineRule="auto"/>
              <w:jc w:val="center"/>
              <w:rPr>
                <w:rFonts w:ascii="Arial" w:hAnsi="Arial" w:cs="Arial"/>
                <w:bCs/>
                <w:iCs/>
                <w:color w:val="000000" w:themeColor="text1"/>
                <w:sz w:val="18"/>
                <w:szCs w:val="18"/>
                <w:lang w:val="en-GB"/>
              </w:rPr>
            </w:pPr>
            <w:r w:rsidRPr="00976EB4">
              <w:rPr>
                <w:rFonts w:ascii="Arial" w:hAnsi="Arial" w:cs="Arial"/>
                <w:bCs/>
                <w:iCs/>
                <w:color w:val="000000" w:themeColor="text1"/>
                <w:sz w:val="18"/>
                <w:szCs w:val="18"/>
                <w:lang w:val="en-GB"/>
              </w:rPr>
              <w:t>X</w:t>
            </w:r>
          </w:p>
        </w:tc>
        <w:tc>
          <w:tcPr>
            <w:tcW w:w="583" w:type="dxa"/>
            <w:shd w:val="clear" w:color="auto" w:fill="auto"/>
          </w:tcPr>
          <w:p w14:paraId="5595A021" w14:textId="01555F9E" w:rsidR="004F50D5" w:rsidRPr="00976EB4" w:rsidRDefault="004F50D5" w:rsidP="00AA0BDA">
            <w:pPr>
              <w:spacing w:after="0" w:line="240" w:lineRule="auto"/>
              <w:jc w:val="center"/>
              <w:rPr>
                <w:rFonts w:ascii="Arial" w:hAnsi="Arial" w:cs="Arial"/>
                <w:bCs/>
                <w:iCs/>
                <w:color w:val="000000" w:themeColor="text1"/>
                <w:sz w:val="18"/>
                <w:szCs w:val="18"/>
                <w:lang w:val="en-GB"/>
              </w:rPr>
            </w:pPr>
            <w:r w:rsidRPr="00976EB4">
              <w:rPr>
                <w:rFonts w:ascii="Arial" w:hAnsi="Arial" w:cs="Arial"/>
                <w:bCs/>
                <w:iCs/>
                <w:color w:val="000000" w:themeColor="text1"/>
                <w:sz w:val="18"/>
                <w:szCs w:val="18"/>
                <w:lang w:val="en-GB"/>
              </w:rPr>
              <w:t>X</w:t>
            </w:r>
          </w:p>
        </w:tc>
      </w:tr>
      <w:tr w:rsidR="00631CC3" w:rsidRPr="00976EB4" w14:paraId="451A8F9E" w14:textId="77777777" w:rsidTr="00D84AED">
        <w:tc>
          <w:tcPr>
            <w:tcW w:w="15594" w:type="dxa"/>
            <w:gridSpan w:val="11"/>
            <w:shd w:val="clear" w:color="auto" w:fill="E0DEF0" w:themeFill="accent4" w:themeFillTint="33"/>
          </w:tcPr>
          <w:p w14:paraId="7348A623" w14:textId="3835B31B" w:rsidR="00631CC3" w:rsidRPr="00976EB4" w:rsidRDefault="00631CC3" w:rsidP="00AA0BDA">
            <w:pPr>
              <w:pStyle w:val="ListParagraph"/>
              <w:numPr>
                <w:ilvl w:val="1"/>
                <w:numId w:val="3"/>
              </w:numPr>
              <w:spacing w:after="0" w:line="240" w:lineRule="auto"/>
              <w:ind w:left="0" w:firstLine="0"/>
              <w:contextualSpacing w:val="0"/>
              <w:rPr>
                <w:rFonts w:ascii="Arial" w:hAnsi="Arial" w:cs="Arial"/>
                <w:sz w:val="18"/>
                <w:szCs w:val="18"/>
                <w:lang w:val="en-GB"/>
              </w:rPr>
            </w:pPr>
            <w:r w:rsidRPr="00976EB4">
              <w:rPr>
                <w:rFonts w:ascii="Arial" w:hAnsi="Arial" w:cs="Arial"/>
                <w:b/>
                <w:iCs/>
                <w:sz w:val="18"/>
                <w:szCs w:val="18"/>
                <w:lang w:val="en-GB"/>
              </w:rPr>
              <w:t xml:space="preserve">Outcome 2.2.: By 2025, </w:t>
            </w:r>
            <w:r w:rsidR="009342D8" w:rsidRPr="00976EB4">
              <w:rPr>
                <w:rFonts w:ascii="Arial" w:hAnsi="Arial" w:cs="Arial"/>
                <w:b/>
                <w:bCs/>
                <w:sz w:val="18"/>
                <w:szCs w:val="18"/>
                <w:lang w:val="en-GB"/>
              </w:rPr>
              <w:t>refugees and host communities benefit from increased access to economic opportunities and sustainable livelihoods in line with the GoU’s JLIRP.</w:t>
            </w:r>
          </w:p>
        </w:tc>
      </w:tr>
      <w:tr w:rsidR="00631CC3" w:rsidRPr="00976EB4" w14:paraId="37B65F2A" w14:textId="77777777" w:rsidTr="001529D6">
        <w:tc>
          <w:tcPr>
            <w:tcW w:w="11772" w:type="dxa"/>
            <w:gridSpan w:val="3"/>
            <w:shd w:val="clear" w:color="auto" w:fill="auto"/>
          </w:tcPr>
          <w:p w14:paraId="27047764" w14:textId="77777777" w:rsidR="00631CC3" w:rsidRPr="00976EB4" w:rsidRDefault="00631CC3" w:rsidP="00AA0BDA">
            <w:pPr>
              <w:spacing w:after="0" w:line="240" w:lineRule="auto"/>
              <w:rPr>
                <w:rFonts w:ascii="Arial" w:hAnsi="Arial" w:cs="Arial"/>
                <w:b/>
                <w:iCs/>
                <w:sz w:val="18"/>
                <w:szCs w:val="18"/>
                <w:lang w:val="en-GB"/>
              </w:rPr>
            </w:pPr>
          </w:p>
        </w:tc>
        <w:tc>
          <w:tcPr>
            <w:tcW w:w="0" w:type="auto"/>
            <w:gridSpan w:val="4"/>
            <w:shd w:val="clear" w:color="auto" w:fill="auto"/>
          </w:tcPr>
          <w:p w14:paraId="71650CBE" w14:textId="77777777" w:rsidR="00631CC3" w:rsidRPr="00976EB4" w:rsidRDefault="00631CC3"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2021</w:t>
            </w:r>
          </w:p>
        </w:tc>
        <w:tc>
          <w:tcPr>
            <w:tcW w:w="1994" w:type="dxa"/>
            <w:gridSpan w:val="4"/>
            <w:shd w:val="clear" w:color="auto" w:fill="auto"/>
          </w:tcPr>
          <w:p w14:paraId="4CA6D7EC" w14:textId="77777777" w:rsidR="00631CC3" w:rsidRPr="00976EB4" w:rsidRDefault="00631CC3"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2022</w:t>
            </w:r>
          </w:p>
        </w:tc>
      </w:tr>
      <w:tr w:rsidR="00631CC3" w:rsidRPr="00976EB4" w14:paraId="4BC2709F" w14:textId="77777777" w:rsidTr="0076588B">
        <w:tc>
          <w:tcPr>
            <w:tcW w:w="3713" w:type="dxa"/>
            <w:shd w:val="clear" w:color="auto" w:fill="auto"/>
          </w:tcPr>
          <w:p w14:paraId="6A6D8D58" w14:textId="77777777" w:rsidR="00631CC3" w:rsidRPr="00976EB4" w:rsidRDefault="00631CC3" w:rsidP="00AA0BDA">
            <w:pPr>
              <w:spacing w:after="0" w:line="240" w:lineRule="auto"/>
              <w:rPr>
                <w:rFonts w:ascii="Arial" w:hAnsi="Arial" w:cs="Arial"/>
                <w:b/>
                <w:iCs/>
                <w:sz w:val="18"/>
                <w:szCs w:val="18"/>
                <w:lang w:val="en-GB"/>
              </w:rPr>
            </w:pPr>
            <w:r w:rsidRPr="00976EB4">
              <w:rPr>
                <w:rFonts w:ascii="Arial" w:hAnsi="Arial" w:cs="Arial"/>
                <w:b/>
                <w:iCs/>
                <w:sz w:val="18"/>
                <w:szCs w:val="18"/>
                <w:lang w:val="en-GB"/>
              </w:rPr>
              <w:t>Outputs by 2022</w:t>
            </w:r>
          </w:p>
        </w:tc>
        <w:tc>
          <w:tcPr>
            <w:tcW w:w="6211" w:type="dxa"/>
            <w:shd w:val="clear" w:color="auto" w:fill="auto"/>
          </w:tcPr>
          <w:p w14:paraId="07D466ED" w14:textId="77777777" w:rsidR="00631CC3" w:rsidRPr="00976EB4" w:rsidRDefault="00631CC3" w:rsidP="00AA0BDA">
            <w:pPr>
              <w:spacing w:after="0" w:line="240" w:lineRule="auto"/>
              <w:rPr>
                <w:rFonts w:ascii="Arial" w:hAnsi="Arial" w:cs="Arial"/>
                <w:b/>
                <w:iCs/>
                <w:sz w:val="18"/>
                <w:szCs w:val="18"/>
                <w:lang w:val="en-GB"/>
              </w:rPr>
            </w:pPr>
            <w:r w:rsidRPr="00976EB4">
              <w:rPr>
                <w:rFonts w:ascii="Arial" w:hAnsi="Arial" w:cs="Arial"/>
                <w:b/>
                <w:iCs/>
                <w:sz w:val="18"/>
                <w:szCs w:val="18"/>
                <w:lang w:val="en-GB"/>
              </w:rPr>
              <w:t>Deliverables/Milestones</w:t>
            </w:r>
          </w:p>
        </w:tc>
        <w:tc>
          <w:tcPr>
            <w:tcW w:w="1848" w:type="dxa"/>
            <w:tcBorders>
              <w:bottom w:val="single" w:sz="4" w:space="0" w:color="auto"/>
            </w:tcBorders>
            <w:shd w:val="clear" w:color="auto" w:fill="auto"/>
          </w:tcPr>
          <w:p w14:paraId="7A7D5288" w14:textId="77777777" w:rsidR="00631CC3" w:rsidRPr="00976EB4" w:rsidRDefault="00631CC3" w:rsidP="00AA0BDA">
            <w:pPr>
              <w:spacing w:after="0" w:line="240" w:lineRule="auto"/>
              <w:rPr>
                <w:rFonts w:ascii="Arial" w:hAnsi="Arial" w:cs="Arial"/>
                <w:b/>
                <w:iCs/>
                <w:sz w:val="18"/>
                <w:szCs w:val="18"/>
                <w:lang w:val="en-GB"/>
              </w:rPr>
            </w:pPr>
            <w:r w:rsidRPr="00976EB4">
              <w:rPr>
                <w:rFonts w:ascii="Arial" w:hAnsi="Arial" w:cs="Arial"/>
                <w:b/>
                <w:iCs/>
                <w:sz w:val="18"/>
                <w:szCs w:val="18"/>
                <w:lang w:val="en-GB"/>
              </w:rPr>
              <w:t>Responsibility centre/actors</w:t>
            </w:r>
          </w:p>
        </w:tc>
        <w:tc>
          <w:tcPr>
            <w:tcW w:w="0" w:type="auto"/>
            <w:tcBorders>
              <w:bottom w:val="single" w:sz="4" w:space="0" w:color="auto"/>
            </w:tcBorders>
            <w:shd w:val="clear" w:color="auto" w:fill="auto"/>
          </w:tcPr>
          <w:p w14:paraId="34D433B4" w14:textId="77777777" w:rsidR="00631CC3" w:rsidRPr="00976EB4" w:rsidRDefault="00631CC3"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Q1</w:t>
            </w:r>
          </w:p>
        </w:tc>
        <w:tc>
          <w:tcPr>
            <w:tcW w:w="0" w:type="auto"/>
            <w:tcBorders>
              <w:bottom w:val="single" w:sz="4" w:space="0" w:color="auto"/>
            </w:tcBorders>
            <w:shd w:val="clear" w:color="auto" w:fill="auto"/>
          </w:tcPr>
          <w:p w14:paraId="4BD04373" w14:textId="77777777" w:rsidR="00631CC3" w:rsidRPr="00976EB4" w:rsidRDefault="00631CC3"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Q2</w:t>
            </w:r>
          </w:p>
        </w:tc>
        <w:tc>
          <w:tcPr>
            <w:tcW w:w="0" w:type="auto"/>
            <w:tcBorders>
              <w:bottom w:val="single" w:sz="4" w:space="0" w:color="auto"/>
            </w:tcBorders>
            <w:shd w:val="clear" w:color="auto" w:fill="auto"/>
          </w:tcPr>
          <w:p w14:paraId="0FB8826C" w14:textId="77777777" w:rsidR="00631CC3" w:rsidRPr="00976EB4" w:rsidRDefault="00631CC3"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Q3</w:t>
            </w:r>
          </w:p>
        </w:tc>
        <w:tc>
          <w:tcPr>
            <w:tcW w:w="0" w:type="auto"/>
            <w:tcBorders>
              <w:bottom w:val="single" w:sz="4" w:space="0" w:color="auto"/>
            </w:tcBorders>
            <w:shd w:val="clear" w:color="auto" w:fill="auto"/>
          </w:tcPr>
          <w:p w14:paraId="34703570" w14:textId="77777777" w:rsidR="00631CC3" w:rsidRPr="00976EB4" w:rsidRDefault="00631CC3"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Q4</w:t>
            </w:r>
          </w:p>
        </w:tc>
        <w:tc>
          <w:tcPr>
            <w:tcW w:w="0" w:type="auto"/>
            <w:tcBorders>
              <w:bottom w:val="single" w:sz="4" w:space="0" w:color="auto"/>
            </w:tcBorders>
            <w:shd w:val="clear" w:color="auto" w:fill="auto"/>
          </w:tcPr>
          <w:p w14:paraId="4FBED91C" w14:textId="77777777" w:rsidR="00631CC3" w:rsidRPr="00976EB4" w:rsidRDefault="00631CC3"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Q1</w:t>
            </w:r>
          </w:p>
        </w:tc>
        <w:tc>
          <w:tcPr>
            <w:tcW w:w="0" w:type="auto"/>
            <w:tcBorders>
              <w:bottom w:val="single" w:sz="4" w:space="0" w:color="auto"/>
            </w:tcBorders>
            <w:shd w:val="clear" w:color="auto" w:fill="auto"/>
          </w:tcPr>
          <w:p w14:paraId="679BF5B0" w14:textId="77777777" w:rsidR="00631CC3" w:rsidRPr="00976EB4" w:rsidRDefault="00631CC3"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Q2</w:t>
            </w:r>
          </w:p>
        </w:tc>
        <w:tc>
          <w:tcPr>
            <w:tcW w:w="497" w:type="dxa"/>
            <w:tcBorders>
              <w:bottom w:val="single" w:sz="4" w:space="0" w:color="auto"/>
            </w:tcBorders>
            <w:shd w:val="clear" w:color="auto" w:fill="auto"/>
          </w:tcPr>
          <w:p w14:paraId="652D5E11" w14:textId="77777777" w:rsidR="00631CC3" w:rsidRPr="00976EB4" w:rsidRDefault="00631CC3"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Q3</w:t>
            </w:r>
          </w:p>
        </w:tc>
        <w:tc>
          <w:tcPr>
            <w:tcW w:w="583" w:type="dxa"/>
            <w:tcBorders>
              <w:bottom w:val="single" w:sz="4" w:space="0" w:color="auto"/>
            </w:tcBorders>
            <w:shd w:val="clear" w:color="auto" w:fill="auto"/>
          </w:tcPr>
          <w:p w14:paraId="187E990E" w14:textId="77777777" w:rsidR="00631CC3" w:rsidRPr="00976EB4" w:rsidRDefault="00631CC3"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Q4</w:t>
            </w:r>
          </w:p>
        </w:tc>
      </w:tr>
      <w:tr w:rsidR="00B16902" w:rsidRPr="00976EB4" w14:paraId="298EB37B" w14:textId="77777777" w:rsidTr="0076588B">
        <w:tc>
          <w:tcPr>
            <w:tcW w:w="3713" w:type="dxa"/>
            <w:shd w:val="clear" w:color="auto" w:fill="auto"/>
          </w:tcPr>
          <w:p w14:paraId="52505083" w14:textId="1D2D4ACF" w:rsidR="00B16902" w:rsidRPr="00976EB4" w:rsidRDefault="00B16902" w:rsidP="00AA0BDA">
            <w:pPr>
              <w:spacing w:after="0" w:line="240" w:lineRule="auto"/>
              <w:rPr>
                <w:rFonts w:ascii="Arial" w:hAnsi="Arial" w:cs="Arial"/>
                <w:b/>
                <w:iCs/>
                <w:sz w:val="18"/>
                <w:szCs w:val="18"/>
                <w:lang w:val="en-GB"/>
              </w:rPr>
            </w:pPr>
            <w:r w:rsidRPr="00976EB4">
              <w:rPr>
                <w:rFonts w:ascii="Arial" w:hAnsi="Arial" w:cs="Arial"/>
                <w:b/>
                <w:iCs/>
                <w:color w:val="000000" w:themeColor="text1"/>
                <w:sz w:val="18"/>
                <w:szCs w:val="18"/>
                <w:lang w:val="en-GB"/>
              </w:rPr>
              <w:t xml:space="preserve">Output 2.2.1: Increased focus is placed on innovative programmes to create employment </w:t>
            </w:r>
            <w:r w:rsidR="006D5ED3">
              <w:rPr>
                <w:rFonts w:ascii="Arial" w:hAnsi="Arial" w:cs="Arial"/>
                <w:b/>
                <w:iCs/>
                <w:color w:val="000000" w:themeColor="text1"/>
                <w:sz w:val="18"/>
                <w:szCs w:val="18"/>
                <w:lang w:val="en-GB"/>
              </w:rPr>
              <w:t xml:space="preserve">and livelihoods </w:t>
            </w:r>
            <w:r w:rsidRPr="00976EB4">
              <w:rPr>
                <w:rFonts w:ascii="Arial" w:hAnsi="Arial" w:cs="Arial"/>
                <w:b/>
                <w:iCs/>
                <w:color w:val="000000" w:themeColor="text1"/>
                <w:sz w:val="18"/>
                <w:szCs w:val="18"/>
                <w:lang w:val="en-GB"/>
              </w:rPr>
              <w:t>opportunities for refugees and host communities, especially for women and youth in view of addressing COVID-19 impacts</w:t>
            </w:r>
            <w:r w:rsidR="006D5ED3">
              <w:rPr>
                <w:rFonts w:ascii="Arial" w:hAnsi="Arial" w:cs="Arial"/>
                <w:b/>
                <w:iCs/>
                <w:color w:val="000000" w:themeColor="text1"/>
                <w:sz w:val="18"/>
                <w:szCs w:val="18"/>
                <w:lang w:val="en-GB"/>
              </w:rPr>
              <w:t>.</w:t>
            </w:r>
          </w:p>
        </w:tc>
        <w:tc>
          <w:tcPr>
            <w:tcW w:w="6211" w:type="dxa"/>
            <w:shd w:val="clear" w:color="auto" w:fill="auto"/>
          </w:tcPr>
          <w:p w14:paraId="6E2D959E" w14:textId="643E2358" w:rsidR="00B16902" w:rsidRPr="00976EB4" w:rsidRDefault="00B16902"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 xml:space="preserve">Issues paper on innovative programmes to create employment opportunities for refugees and host communities to share good practices and lessons learnt is presented to the SG </w:t>
            </w:r>
          </w:p>
        </w:tc>
        <w:tc>
          <w:tcPr>
            <w:tcW w:w="1848" w:type="dxa"/>
            <w:tcBorders>
              <w:bottom w:val="single" w:sz="4" w:space="0" w:color="auto"/>
            </w:tcBorders>
            <w:shd w:val="clear" w:color="auto" w:fill="auto"/>
          </w:tcPr>
          <w:p w14:paraId="65D1BB0B" w14:textId="0ACE4D09" w:rsidR="00B16902" w:rsidRPr="00976EB4" w:rsidRDefault="00B16902"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CRRF Sec</w:t>
            </w:r>
            <w:r w:rsidR="00976EB4">
              <w:rPr>
                <w:rFonts w:ascii="Arial" w:hAnsi="Arial" w:cs="Arial"/>
                <w:bCs/>
                <w:iCs/>
                <w:sz w:val="18"/>
                <w:szCs w:val="18"/>
                <w:lang w:val="en-GB"/>
              </w:rPr>
              <w:t>.</w:t>
            </w:r>
            <w:r w:rsidRPr="00976EB4">
              <w:rPr>
                <w:rFonts w:ascii="Arial" w:hAnsi="Arial" w:cs="Arial"/>
                <w:bCs/>
                <w:iCs/>
                <w:sz w:val="18"/>
                <w:szCs w:val="18"/>
                <w:lang w:val="en-GB"/>
              </w:rPr>
              <w:t xml:space="preserve"> </w:t>
            </w:r>
            <w:r w:rsidR="00976EB4">
              <w:rPr>
                <w:rFonts w:ascii="Arial" w:hAnsi="Arial" w:cs="Arial"/>
                <w:bCs/>
                <w:iCs/>
                <w:sz w:val="18"/>
                <w:szCs w:val="18"/>
                <w:lang w:val="en-GB"/>
              </w:rPr>
              <w:t>&amp;</w:t>
            </w:r>
            <w:r w:rsidRPr="00976EB4">
              <w:rPr>
                <w:rFonts w:ascii="Arial" w:hAnsi="Arial" w:cs="Arial"/>
                <w:bCs/>
                <w:iCs/>
                <w:sz w:val="18"/>
                <w:szCs w:val="18"/>
                <w:lang w:val="en-GB"/>
              </w:rPr>
              <w:t xml:space="preserve"> partners</w:t>
            </w:r>
            <w:r w:rsidR="00D250E2" w:rsidRPr="00976EB4">
              <w:rPr>
                <w:rFonts w:ascii="Arial" w:hAnsi="Arial" w:cs="Arial"/>
                <w:bCs/>
                <w:iCs/>
                <w:sz w:val="18"/>
                <w:szCs w:val="18"/>
                <w:lang w:val="en-GB"/>
              </w:rPr>
              <w:t xml:space="preserve">; </w:t>
            </w:r>
            <w:r w:rsidR="00976EB4" w:rsidRPr="00976EB4">
              <w:rPr>
                <w:rFonts w:ascii="Arial" w:hAnsi="Arial" w:cs="Arial"/>
                <w:bCs/>
                <w:iCs/>
                <w:sz w:val="18"/>
                <w:szCs w:val="18"/>
                <w:lang w:val="en-GB"/>
              </w:rPr>
              <w:t>coordina</w:t>
            </w:r>
            <w:r w:rsidR="00976EB4">
              <w:rPr>
                <w:rFonts w:ascii="Arial" w:hAnsi="Arial" w:cs="Arial"/>
                <w:bCs/>
                <w:iCs/>
                <w:sz w:val="18"/>
                <w:szCs w:val="18"/>
                <w:lang w:val="en-GB"/>
              </w:rPr>
              <w:t>ted</w:t>
            </w:r>
            <w:r w:rsidR="00D250E2" w:rsidRPr="00976EB4">
              <w:rPr>
                <w:rFonts w:ascii="Arial" w:hAnsi="Arial" w:cs="Arial"/>
                <w:bCs/>
                <w:iCs/>
                <w:sz w:val="18"/>
                <w:szCs w:val="18"/>
                <w:lang w:val="en-GB"/>
              </w:rPr>
              <w:t xml:space="preserve"> with Livelihoods SWG</w:t>
            </w:r>
          </w:p>
        </w:tc>
        <w:tc>
          <w:tcPr>
            <w:tcW w:w="0" w:type="auto"/>
            <w:tcBorders>
              <w:bottom w:val="single" w:sz="4" w:space="0" w:color="auto"/>
            </w:tcBorders>
            <w:shd w:val="clear" w:color="auto" w:fill="auto"/>
          </w:tcPr>
          <w:p w14:paraId="3A017D86" w14:textId="77777777" w:rsidR="00B16902" w:rsidRPr="00976EB4" w:rsidRDefault="00B16902" w:rsidP="00AA0BDA">
            <w:pPr>
              <w:spacing w:after="0" w:line="240" w:lineRule="auto"/>
              <w:jc w:val="center"/>
              <w:rPr>
                <w:rFonts w:ascii="Arial" w:hAnsi="Arial" w:cs="Arial"/>
                <w:b/>
                <w:iCs/>
                <w:sz w:val="18"/>
                <w:szCs w:val="18"/>
                <w:lang w:val="en-GB"/>
              </w:rPr>
            </w:pPr>
          </w:p>
        </w:tc>
        <w:tc>
          <w:tcPr>
            <w:tcW w:w="0" w:type="auto"/>
            <w:tcBorders>
              <w:bottom w:val="single" w:sz="4" w:space="0" w:color="auto"/>
            </w:tcBorders>
            <w:shd w:val="clear" w:color="auto" w:fill="auto"/>
          </w:tcPr>
          <w:p w14:paraId="66394010" w14:textId="7087C479" w:rsidR="00B16902" w:rsidRPr="00976EB4" w:rsidRDefault="00B16902" w:rsidP="00AA0BDA">
            <w:pPr>
              <w:spacing w:after="0" w:line="240" w:lineRule="auto"/>
              <w:jc w:val="center"/>
              <w:rPr>
                <w:rFonts w:ascii="Arial" w:hAnsi="Arial" w:cs="Arial"/>
                <w:bCs/>
                <w:iCs/>
                <w:sz w:val="18"/>
                <w:szCs w:val="18"/>
                <w:lang w:val="en-GB"/>
              </w:rPr>
            </w:pPr>
          </w:p>
        </w:tc>
        <w:tc>
          <w:tcPr>
            <w:tcW w:w="0" w:type="auto"/>
            <w:tcBorders>
              <w:bottom w:val="single" w:sz="4" w:space="0" w:color="auto"/>
            </w:tcBorders>
            <w:shd w:val="clear" w:color="auto" w:fill="auto"/>
          </w:tcPr>
          <w:p w14:paraId="3D5BA378" w14:textId="2389509E" w:rsidR="00B16902" w:rsidRPr="00976EB4" w:rsidRDefault="00586D5A" w:rsidP="00AA0BDA">
            <w:pPr>
              <w:spacing w:after="0" w:line="240" w:lineRule="auto"/>
              <w:jc w:val="center"/>
              <w:rPr>
                <w:rFonts w:ascii="Arial" w:hAnsi="Arial" w:cs="Arial"/>
                <w:bCs/>
                <w:iCs/>
                <w:sz w:val="18"/>
                <w:szCs w:val="18"/>
                <w:lang w:val="en-GB"/>
              </w:rPr>
            </w:pPr>
            <w:r w:rsidRPr="00976EB4">
              <w:rPr>
                <w:rFonts w:ascii="Arial" w:hAnsi="Arial" w:cs="Arial"/>
                <w:bCs/>
                <w:iCs/>
                <w:sz w:val="18"/>
                <w:szCs w:val="18"/>
                <w:lang w:val="en-GB"/>
              </w:rPr>
              <w:t>X</w:t>
            </w:r>
          </w:p>
        </w:tc>
        <w:tc>
          <w:tcPr>
            <w:tcW w:w="0" w:type="auto"/>
            <w:tcBorders>
              <w:bottom w:val="single" w:sz="4" w:space="0" w:color="auto"/>
            </w:tcBorders>
            <w:shd w:val="clear" w:color="auto" w:fill="auto"/>
          </w:tcPr>
          <w:p w14:paraId="7F9AFD85" w14:textId="77777777" w:rsidR="00B16902" w:rsidRPr="00976EB4" w:rsidRDefault="00B16902" w:rsidP="00AA0BDA">
            <w:pPr>
              <w:spacing w:after="0" w:line="240" w:lineRule="auto"/>
              <w:jc w:val="center"/>
              <w:rPr>
                <w:rFonts w:ascii="Arial" w:hAnsi="Arial" w:cs="Arial"/>
                <w:b/>
                <w:iCs/>
                <w:sz w:val="18"/>
                <w:szCs w:val="18"/>
                <w:lang w:val="en-GB"/>
              </w:rPr>
            </w:pPr>
          </w:p>
        </w:tc>
        <w:tc>
          <w:tcPr>
            <w:tcW w:w="0" w:type="auto"/>
            <w:tcBorders>
              <w:bottom w:val="single" w:sz="4" w:space="0" w:color="auto"/>
            </w:tcBorders>
            <w:shd w:val="clear" w:color="auto" w:fill="auto"/>
          </w:tcPr>
          <w:p w14:paraId="77FCC9BB" w14:textId="77777777" w:rsidR="00B16902" w:rsidRPr="00976EB4" w:rsidRDefault="00B16902" w:rsidP="00AA0BDA">
            <w:pPr>
              <w:spacing w:after="0" w:line="240" w:lineRule="auto"/>
              <w:jc w:val="center"/>
              <w:rPr>
                <w:rFonts w:ascii="Arial" w:hAnsi="Arial" w:cs="Arial"/>
                <w:b/>
                <w:iCs/>
                <w:sz w:val="18"/>
                <w:szCs w:val="18"/>
                <w:lang w:val="en-GB"/>
              </w:rPr>
            </w:pPr>
          </w:p>
        </w:tc>
        <w:tc>
          <w:tcPr>
            <w:tcW w:w="0" w:type="auto"/>
            <w:tcBorders>
              <w:bottom w:val="single" w:sz="4" w:space="0" w:color="auto"/>
            </w:tcBorders>
            <w:shd w:val="clear" w:color="auto" w:fill="auto"/>
          </w:tcPr>
          <w:p w14:paraId="37D3F2DC" w14:textId="77777777" w:rsidR="00B16902" w:rsidRPr="00976EB4" w:rsidRDefault="00B16902" w:rsidP="00AA0BDA">
            <w:pPr>
              <w:spacing w:after="0" w:line="240" w:lineRule="auto"/>
              <w:jc w:val="center"/>
              <w:rPr>
                <w:rFonts w:ascii="Arial" w:hAnsi="Arial" w:cs="Arial"/>
                <w:b/>
                <w:iCs/>
                <w:sz w:val="18"/>
                <w:szCs w:val="18"/>
                <w:lang w:val="en-GB"/>
              </w:rPr>
            </w:pPr>
          </w:p>
        </w:tc>
        <w:tc>
          <w:tcPr>
            <w:tcW w:w="497" w:type="dxa"/>
            <w:tcBorders>
              <w:bottom w:val="single" w:sz="4" w:space="0" w:color="auto"/>
            </w:tcBorders>
            <w:shd w:val="clear" w:color="auto" w:fill="auto"/>
          </w:tcPr>
          <w:p w14:paraId="5918B95D" w14:textId="77777777" w:rsidR="00B16902" w:rsidRPr="00976EB4" w:rsidRDefault="00B16902" w:rsidP="00AA0BDA">
            <w:pPr>
              <w:spacing w:after="0" w:line="240" w:lineRule="auto"/>
              <w:jc w:val="center"/>
              <w:rPr>
                <w:rFonts w:ascii="Arial" w:hAnsi="Arial" w:cs="Arial"/>
                <w:b/>
                <w:iCs/>
                <w:sz w:val="18"/>
                <w:szCs w:val="18"/>
                <w:lang w:val="en-GB"/>
              </w:rPr>
            </w:pPr>
          </w:p>
        </w:tc>
        <w:tc>
          <w:tcPr>
            <w:tcW w:w="583" w:type="dxa"/>
            <w:tcBorders>
              <w:bottom w:val="single" w:sz="4" w:space="0" w:color="auto"/>
            </w:tcBorders>
            <w:shd w:val="clear" w:color="auto" w:fill="auto"/>
          </w:tcPr>
          <w:p w14:paraId="248BFDA7" w14:textId="77777777" w:rsidR="00B16902" w:rsidRPr="00976EB4" w:rsidRDefault="00B16902" w:rsidP="00AA0BDA">
            <w:pPr>
              <w:spacing w:after="0" w:line="240" w:lineRule="auto"/>
              <w:jc w:val="center"/>
              <w:rPr>
                <w:rFonts w:ascii="Arial" w:hAnsi="Arial" w:cs="Arial"/>
                <w:b/>
                <w:iCs/>
                <w:sz w:val="18"/>
                <w:szCs w:val="18"/>
                <w:lang w:val="en-GB"/>
              </w:rPr>
            </w:pPr>
          </w:p>
        </w:tc>
      </w:tr>
      <w:tr w:rsidR="00245EE4" w:rsidRPr="00976EB4" w14:paraId="5940A110" w14:textId="77777777" w:rsidTr="0076588B">
        <w:tc>
          <w:tcPr>
            <w:tcW w:w="3713" w:type="dxa"/>
            <w:vMerge w:val="restart"/>
            <w:shd w:val="clear" w:color="auto" w:fill="auto"/>
          </w:tcPr>
          <w:p w14:paraId="215F250F" w14:textId="3255DCB7" w:rsidR="00245EE4" w:rsidRPr="00976EB4" w:rsidRDefault="00245EE4" w:rsidP="00AA0BDA">
            <w:pPr>
              <w:spacing w:after="0" w:line="240" w:lineRule="auto"/>
              <w:rPr>
                <w:rFonts w:ascii="Arial" w:hAnsi="Arial" w:cs="Arial"/>
                <w:b/>
                <w:iCs/>
                <w:color w:val="000000" w:themeColor="text1"/>
                <w:sz w:val="18"/>
                <w:szCs w:val="18"/>
                <w:lang w:val="en-GB"/>
              </w:rPr>
            </w:pPr>
            <w:r w:rsidRPr="00976EB4">
              <w:rPr>
                <w:rFonts w:ascii="Arial" w:hAnsi="Arial" w:cs="Arial"/>
                <w:b/>
                <w:iCs/>
                <w:color w:val="000000" w:themeColor="text1"/>
                <w:sz w:val="18"/>
                <w:szCs w:val="18"/>
                <w:lang w:val="en-GB"/>
              </w:rPr>
              <w:t xml:space="preserve">Output 2.3.3: </w:t>
            </w:r>
            <w:r w:rsidR="00A446C8">
              <w:rPr>
                <w:rFonts w:ascii="Arial" w:hAnsi="Arial" w:cs="Arial"/>
                <w:b/>
                <w:iCs/>
                <w:color w:val="000000" w:themeColor="text1"/>
                <w:sz w:val="18"/>
                <w:szCs w:val="18"/>
                <w:lang w:val="en-GB"/>
              </w:rPr>
              <w:t>The p</w:t>
            </w:r>
            <w:r w:rsidRPr="00976EB4">
              <w:rPr>
                <w:rFonts w:ascii="Arial" w:hAnsi="Arial" w:cs="Arial"/>
                <w:b/>
                <w:iCs/>
                <w:color w:val="000000" w:themeColor="text1"/>
                <w:sz w:val="18"/>
                <w:szCs w:val="18"/>
                <w:lang w:val="en-GB"/>
              </w:rPr>
              <w:t xml:space="preserve">rivate sector </w:t>
            </w:r>
            <w:r w:rsidR="003A2078">
              <w:rPr>
                <w:rFonts w:ascii="Arial" w:hAnsi="Arial" w:cs="Arial"/>
                <w:b/>
                <w:iCs/>
                <w:color w:val="000000" w:themeColor="text1"/>
                <w:sz w:val="18"/>
                <w:szCs w:val="18"/>
                <w:lang w:val="en-GB"/>
              </w:rPr>
              <w:t>has</w:t>
            </w:r>
            <w:r w:rsidRPr="00976EB4">
              <w:rPr>
                <w:rFonts w:ascii="Arial" w:hAnsi="Arial" w:cs="Arial"/>
                <w:b/>
                <w:iCs/>
                <w:color w:val="000000" w:themeColor="text1"/>
                <w:sz w:val="18"/>
                <w:szCs w:val="18"/>
                <w:lang w:val="en-GB"/>
              </w:rPr>
              <w:t xml:space="preserve"> increased </w:t>
            </w:r>
            <w:r w:rsidR="00FD65DA">
              <w:rPr>
                <w:rFonts w:ascii="Arial" w:hAnsi="Arial" w:cs="Arial"/>
                <w:b/>
                <w:iCs/>
                <w:color w:val="000000" w:themeColor="text1"/>
                <w:sz w:val="18"/>
                <w:szCs w:val="18"/>
                <w:lang w:val="en-GB"/>
              </w:rPr>
              <w:t>its</w:t>
            </w:r>
            <w:r w:rsidRPr="00976EB4">
              <w:rPr>
                <w:rFonts w:ascii="Arial" w:hAnsi="Arial" w:cs="Arial"/>
                <w:b/>
                <w:iCs/>
                <w:color w:val="000000" w:themeColor="text1"/>
                <w:sz w:val="18"/>
                <w:szCs w:val="18"/>
                <w:lang w:val="en-GB"/>
              </w:rPr>
              <w:t xml:space="preserve"> investments in RHDs.</w:t>
            </w:r>
          </w:p>
        </w:tc>
        <w:tc>
          <w:tcPr>
            <w:tcW w:w="6211" w:type="dxa"/>
            <w:shd w:val="clear" w:color="auto" w:fill="auto"/>
          </w:tcPr>
          <w:p w14:paraId="5A1D7C93" w14:textId="77777777" w:rsidR="00245EE4" w:rsidRPr="00976EB4" w:rsidRDefault="00245EE4" w:rsidP="00AA0BDA">
            <w:pPr>
              <w:spacing w:after="0" w:line="240" w:lineRule="auto"/>
              <w:rPr>
                <w:rFonts w:ascii="Arial" w:hAnsi="Arial" w:cs="Arial"/>
                <w:bCs/>
                <w:iCs/>
                <w:color w:val="000000" w:themeColor="text1"/>
                <w:sz w:val="18"/>
                <w:szCs w:val="18"/>
                <w:lang w:val="en-GB"/>
              </w:rPr>
            </w:pPr>
            <w:r w:rsidRPr="00976EB4">
              <w:rPr>
                <w:rFonts w:ascii="Arial" w:hAnsi="Arial" w:cs="Arial"/>
                <w:bCs/>
                <w:iCs/>
                <w:color w:val="000000" w:themeColor="text1"/>
                <w:sz w:val="18"/>
                <w:szCs w:val="18"/>
                <w:lang w:val="en-GB"/>
              </w:rPr>
              <w:t>Finalize the Private Sector Engagement Strategy</w:t>
            </w:r>
          </w:p>
        </w:tc>
        <w:tc>
          <w:tcPr>
            <w:tcW w:w="1848" w:type="dxa"/>
            <w:shd w:val="clear" w:color="auto" w:fill="auto"/>
          </w:tcPr>
          <w:p w14:paraId="38410239" w14:textId="2D212EC3" w:rsidR="00245EE4" w:rsidRPr="00976EB4" w:rsidRDefault="008244BB" w:rsidP="00AA0BDA">
            <w:pPr>
              <w:spacing w:after="0" w:line="240" w:lineRule="auto"/>
              <w:rPr>
                <w:rFonts w:ascii="Arial" w:hAnsi="Arial" w:cs="Arial"/>
                <w:bCs/>
                <w:iCs/>
                <w:color w:val="000000" w:themeColor="text1"/>
                <w:sz w:val="18"/>
                <w:szCs w:val="18"/>
                <w:lang w:val="en-GB"/>
              </w:rPr>
            </w:pPr>
            <w:r w:rsidRPr="00976EB4">
              <w:rPr>
                <w:rFonts w:ascii="Arial" w:hAnsi="Arial" w:cs="Arial"/>
                <w:bCs/>
                <w:iCs/>
                <w:color w:val="000000" w:themeColor="text1"/>
                <w:sz w:val="18"/>
                <w:szCs w:val="18"/>
                <w:lang w:val="en-GB"/>
              </w:rPr>
              <w:t>MoFPED, facilitated by CRRF Sec</w:t>
            </w:r>
            <w:r w:rsidR="00A9697D" w:rsidRPr="00976EB4">
              <w:rPr>
                <w:rFonts w:ascii="Arial" w:hAnsi="Arial" w:cs="Arial"/>
                <w:bCs/>
                <w:iCs/>
                <w:color w:val="000000" w:themeColor="text1"/>
                <w:sz w:val="18"/>
                <w:szCs w:val="18"/>
                <w:lang w:val="en-GB"/>
              </w:rPr>
              <w:t>.</w:t>
            </w:r>
          </w:p>
        </w:tc>
        <w:tc>
          <w:tcPr>
            <w:tcW w:w="0" w:type="auto"/>
            <w:shd w:val="clear" w:color="auto" w:fill="auto"/>
          </w:tcPr>
          <w:p w14:paraId="30FF10FC" w14:textId="77777777" w:rsidR="00245EE4" w:rsidRPr="00976EB4" w:rsidRDefault="00245EE4" w:rsidP="00AA0BDA">
            <w:pPr>
              <w:spacing w:after="0" w:line="240" w:lineRule="auto"/>
              <w:jc w:val="center"/>
              <w:rPr>
                <w:rFonts w:ascii="Arial" w:hAnsi="Arial" w:cs="Arial"/>
                <w:bCs/>
                <w:iCs/>
                <w:color w:val="000000" w:themeColor="text1"/>
                <w:sz w:val="18"/>
                <w:szCs w:val="18"/>
                <w:lang w:val="en-GB"/>
              </w:rPr>
            </w:pPr>
          </w:p>
        </w:tc>
        <w:tc>
          <w:tcPr>
            <w:tcW w:w="0" w:type="auto"/>
            <w:shd w:val="clear" w:color="auto" w:fill="auto"/>
          </w:tcPr>
          <w:p w14:paraId="443B69F0" w14:textId="77777777" w:rsidR="00245EE4" w:rsidRPr="00976EB4" w:rsidRDefault="00245EE4" w:rsidP="00AA0BDA">
            <w:pPr>
              <w:spacing w:after="0" w:line="240" w:lineRule="auto"/>
              <w:jc w:val="center"/>
              <w:rPr>
                <w:rFonts w:ascii="Arial" w:hAnsi="Arial" w:cs="Arial"/>
                <w:bCs/>
                <w:iCs/>
                <w:color w:val="000000" w:themeColor="text1"/>
                <w:sz w:val="18"/>
                <w:szCs w:val="18"/>
                <w:lang w:val="en-GB"/>
              </w:rPr>
            </w:pPr>
            <w:r w:rsidRPr="00976EB4">
              <w:rPr>
                <w:rFonts w:ascii="Arial" w:hAnsi="Arial" w:cs="Arial"/>
                <w:bCs/>
                <w:iCs/>
                <w:color w:val="000000" w:themeColor="text1"/>
                <w:sz w:val="18"/>
                <w:szCs w:val="18"/>
                <w:lang w:val="en-GB"/>
              </w:rPr>
              <w:t>X</w:t>
            </w:r>
          </w:p>
        </w:tc>
        <w:tc>
          <w:tcPr>
            <w:tcW w:w="0" w:type="auto"/>
            <w:shd w:val="clear" w:color="auto" w:fill="auto"/>
          </w:tcPr>
          <w:p w14:paraId="365C0696" w14:textId="77777777" w:rsidR="00245EE4" w:rsidRPr="00976EB4" w:rsidRDefault="00245EE4" w:rsidP="00AA0BDA">
            <w:pPr>
              <w:spacing w:after="0" w:line="240" w:lineRule="auto"/>
              <w:jc w:val="center"/>
              <w:rPr>
                <w:rFonts w:ascii="Arial" w:hAnsi="Arial" w:cs="Arial"/>
                <w:bCs/>
                <w:iCs/>
                <w:color w:val="000000" w:themeColor="text1"/>
                <w:sz w:val="18"/>
                <w:szCs w:val="18"/>
                <w:lang w:val="en-GB"/>
              </w:rPr>
            </w:pPr>
          </w:p>
        </w:tc>
        <w:tc>
          <w:tcPr>
            <w:tcW w:w="0" w:type="auto"/>
            <w:shd w:val="clear" w:color="auto" w:fill="auto"/>
          </w:tcPr>
          <w:p w14:paraId="03757FA3" w14:textId="77777777" w:rsidR="00245EE4" w:rsidRPr="00976EB4" w:rsidRDefault="00245EE4" w:rsidP="00AA0BDA">
            <w:pPr>
              <w:spacing w:after="0" w:line="240" w:lineRule="auto"/>
              <w:jc w:val="center"/>
              <w:rPr>
                <w:rFonts w:ascii="Arial" w:hAnsi="Arial" w:cs="Arial"/>
                <w:bCs/>
                <w:iCs/>
                <w:color w:val="000000" w:themeColor="text1"/>
                <w:sz w:val="18"/>
                <w:szCs w:val="18"/>
                <w:lang w:val="en-GB"/>
              </w:rPr>
            </w:pPr>
          </w:p>
        </w:tc>
        <w:tc>
          <w:tcPr>
            <w:tcW w:w="0" w:type="auto"/>
            <w:shd w:val="clear" w:color="auto" w:fill="auto"/>
          </w:tcPr>
          <w:p w14:paraId="4DAE4D35" w14:textId="77777777" w:rsidR="00245EE4" w:rsidRPr="00976EB4" w:rsidRDefault="00245EE4" w:rsidP="00AA0BDA">
            <w:pPr>
              <w:spacing w:after="0" w:line="240" w:lineRule="auto"/>
              <w:jc w:val="center"/>
              <w:rPr>
                <w:rFonts w:ascii="Arial" w:hAnsi="Arial" w:cs="Arial"/>
                <w:bCs/>
                <w:iCs/>
                <w:color w:val="000000" w:themeColor="text1"/>
                <w:sz w:val="18"/>
                <w:szCs w:val="18"/>
                <w:lang w:val="en-GB"/>
              </w:rPr>
            </w:pPr>
          </w:p>
        </w:tc>
        <w:tc>
          <w:tcPr>
            <w:tcW w:w="0" w:type="auto"/>
            <w:shd w:val="clear" w:color="auto" w:fill="auto"/>
          </w:tcPr>
          <w:p w14:paraId="32D4BE8D" w14:textId="77777777" w:rsidR="00245EE4" w:rsidRPr="00976EB4" w:rsidRDefault="00245EE4" w:rsidP="00AA0BDA">
            <w:pPr>
              <w:spacing w:after="0" w:line="240" w:lineRule="auto"/>
              <w:jc w:val="center"/>
              <w:rPr>
                <w:rFonts w:ascii="Arial" w:hAnsi="Arial" w:cs="Arial"/>
                <w:bCs/>
                <w:iCs/>
                <w:color w:val="000000" w:themeColor="text1"/>
                <w:sz w:val="18"/>
                <w:szCs w:val="18"/>
                <w:lang w:val="en-GB"/>
              </w:rPr>
            </w:pPr>
          </w:p>
        </w:tc>
        <w:tc>
          <w:tcPr>
            <w:tcW w:w="497" w:type="dxa"/>
            <w:shd w:val="clear" w:color="auto" w:fill="auto"/>
          </w:tcPr>
          <w:p w14:paraId="269EE7F6" w14:textId="77777777" w:rsidR="00245EE4" w:rsidRPr="00976EB4" w:rsidRDefault="00245EE4" w:rsidP="00AA0BDA">
            <w:pPr>
              <w:spacing w:after="0" w:line="240" w:lineRule="auto"/>
              <w:jc w:val="center"/>
              <w:rPr>
                <w:rFonts w:ascii="Arial" w:hAnsi="Arial" w:cs="Arial"/>
                <w:bCs/>
                <w:iCs/>
                <w:color w:val="000000" w:themeColor="text1"/>
                <w:sz w:val="18"/>
                <w:szCs w:val="18"/>
                <w:lang w:val="en-GB"/>
              </w:rPr>
            </w:pPr>
          </w:p>
        </w:tc>
        <w:tc>
          <w:tcPr>
            <w:tcW w:w="583" w:type="dxa"/>
            <w:shd w:val="clear" w:color="auto" w:fill="auto"/>
          </w:tcPr>
          <w:p w14:paraId="39359FCF" w14:textId="77777777" w:rsidR="00245EE4" w:rsidRPr="00976EB4" w:rsidRDefault="00245EE4" w:rsidP="00AA0BDA">
            <w:pPr>
              <w:spacing w:after="0" w:line="240" w:lineRule="auto"/>
              <w:jc w:val="center"/>
              <w:rPr>
                <w:rFonts w:ascii="Arial" w:hAnsi="Arial" w:cs="Arial"/>
                <w:bCs/>
                <w:iCs/>
                <w:color w:val="000000" w:themeColor="text1"/>
                <w:sz w:val="18"/>
                <w:szCs w:val="18"/>
                <w:lang w:val="en-GB"/>
              </w:rPr>
            </w:pPr>
          </w:p>
        </w:tc>
      </w:tr>
      <w:tr w:rsidR="00245EE4" w:rsidRPr="00976EB4" w14:paraId="078D5C8F" w14:textId="77777777" w:rsidTr="0076588B">
        <w:tc>
          <w:tcPr>
            <w:tcW w:w="3713" w:type="dxa"/>
            <w:vMerge/>
            <w:shd w:val="clear" w:color="auto" w:fill="auto"/>
          </w:tcPr>
          <w:p w14:paraId="6B330641" w14:textId="77777777" w:rsidR="00245EE4" w:rsidRPr="00976EB4" w:rsidRDefault="00245EE4" w:rsidP="00AA0BDA">
            <w:pPr>
              <w:spacing w:after="0" w:line="240" w:lineRule="auto"/>
              <w:rPr>
                <w:rFonts w:ascii="Arial" w:hAnsi="Arial" w:cs="Arial"/>
                <w:b/>
                <w:iCs/>
                <w:sz w:val="18"/>
                <w:szCs w:val="18"/>
                <w:lang w:val="en-GB"/>
              </w:rPr>
            </w:pPr>
          </w:p>
        </w:tc>
        <w:tc>
          <w:tcPr>
            <w:tcW w:w="6211" w:type="dxa"/>
            <w:shd w:val="clear" w:color="auto" w:fill="auto"/>
          </w:tcPr>
          <w:p w14:paraId="1F83E287" w14:textId="2E2D1F72" w:rsidR="00245EE4" w:rsidRPr="00976EB4" w:rsidRDefault="00B75890"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Regular updates provided on the implementation of the Private Sector Engagement Strategy</w:t>
            </w:r>
          </w:p>
        </w:tc>
        <w:tc>
          <w:tcPr>
            <w:tcW w:w="1848" w:type="dxa"/>
            <w:tcBorders>
              <w:bottom w:val="single" w:sz="4" w:space="0" w:color="auto"/>
            </w:tcBorders>
            <w:shd w:val="clear" w:color="auto" w:fill="auto"/>
          </w:tcPr>
          <w:p w14:paraId="219612B6" w14:textId="54CE3E78" w:rsidR="00245EE4" w:rsidRPr="00976EB4" w:rsidRDefault="009837EE"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MoFPED/CRRF Secretariat</w:t>
            </w:r>
          </w:p>
        </w:tc>
        <w:tc>
          <w:tcPr>
            <w:tcW w:w="0" w:type="auto"/>
            <w:tcBorders>
              <w:bottom w:val="single" w:sz="4" w:space="0" w:color="auto"/>
            </w:tcBorders>
            <w:shd w:val="clear" w:color="auto" w:fill="auto"/>
          </w:tcPr>
          <w:p w14:paraId="15589667" w14:textId="77777777" w:rsidR="00245EE4" w:rsidRPr="00976EB4" w:rsidRDefault="00245EE4" w:rsidP="00AA0BDA">
            <w:pPr>
              <w:spacing w:after="0" w:line="240" w:lineRule="auto"/>
              <w:jc w:val="center"/>
              <w:rPr>
                <w:rFonts w:ascii="Arial" w:hAnsi="Arial" w:cs="Arial"/>
                <w:b/>
                <w:iCs/>
                <w:sz w:val="18"/>
                <w:szCs w:val="18"/>
                <w:lang w:val="en-GB"/>
              </w:rPr>
            </w:pPr>
          </w:p>
        </w:tc>
        <w:tc>
          <w:tcPr>
            <w:tcW w:w="0" w:type="auto"/>
            <w:tcBorders>
              <w:bottom w:val="single" w:sz="4" w:space="0" w:color="auto"/>
            </w:tcBorders>
            <w:shd w:val="clear" w:color="auto" w:fill="auto"/>
          </w:tcPr>
          <w:p w14:paraId="028EAF6F" w14:textId="77777777" w:rsidR="00245EE4" w:rsidRPr="00976EB4" w:rsidRDefault="00245EE4" w:rsidP="00AA0BDA">
            <w:pPr>
              <w:spacing w:after="0" w:line="240" w:lineRule="auto"/>
              <w:jc w:val="center"/>
              <w:rPr>
                <w:rFonts w:ascii="Arial" w:hAnsi="Arial" w:cs="Arial"/>
                <w:b/>
                <w:iCs/>
                <w:sz w:val="18"/>
                <w:szCs w:val="18"/>
                <w:lang w:val="en-GB"/>
              </w:rPr>
            </w:pPr>
          </w:p>
        </w:tc>
        <w:tc>
          <w:tcPr>
            <w:tcW w:w="0" w:type="auto"/>
            <w:tcBorders>
              <w:bottom w:val="single" w:sz="4" w:space="0" w:color="auto"/>
            </w:tcBorders>
            <w:shd w:val="clear" w:color="auto" w:fill="auto"/>
          </w:tcPr>
          <w:p w14:paraId="36ECE9C6" w14:textId="77777777" w:rsidR="00245EE4" w:rsidRPr="00976EB4" w:rsidRDefault="00245EE4" w:rsidP="00AA0BDA">
            <w:pPr>
              <w:spacing w:after="0" w:line="240" w:lineRule="auto"/>
              <w:jc w:val="center"/>
              <w:rPr>
                <w:rFonts w:ascii="Arial" w:hAnsi="Arial" w:cs="Arial"/>
                <w:b/>
                <w:iCs/>
                <w:sz w:val="18"/>
                <w:szCs w:val="18"/>
                <w:lang w:val="en-GB"/>
              </w:rPr>
            </w:pPr>
          </w:p>
        </w:tc>
        <w:tc>
          <w:tcPr>
            <w:tcW w:w="0" w:type="auto"/>
            <w:tcBorders>
              <w:bottom w:val="single" w:sz="4" w:space="0" w:color="auto"/>
            </w:tcBorders>
            <w:shd w:val="clear" w:color="auto" w:fill="auto"/>
          </w:tcPr>
          <w:p w14:paraId="39D13077" w14:textId="141C13D6" w:rsidR="00245EE4" w:rsidRPr="00976EB4" w:rsidRDefault="00B75890" w:rsidP="00AA0BDA">
            <w:pPr>
              <w:spacing w:after="0" w:line="240" w:lineRule="auto"/>
              <w:jc w:val="center"/>
              <w:rPr>
                <w:rFonts w:ascii="Arial" w:hAnsi="Arial" w:cs="Arial"/>
                <w:bCs/>
                <w:iCs/>
                <w:sz w:val="18"/>
                <w:szCs w:val="18"/>
                <w:lang w:val="en-GB"/>
              </w:rPr>
            </w:pPr>
            <w:r w:rsidRPr="00976EB4">
              <w:rPr>
                <w:rFonts w:ascii="Arial" w:hAnsi="Arial" w:cs="Arial"/>
                <w:bCs/>
                <w:iCs/>
                <w:sz w:val="18"/>
                <w:szCs w:val="18"/>
                <w:lang w:val="en-GB"/>
              </w:rPr>
              <w:t>X</w:t>
            </w:r>
          </w:p>
        </w:tc>
        <w:tc>
          <w:tcPr>
            <w:tcW w:w="0" w:type="auto"/>
            <w:tcBorders>
              <w:bottom w:val="single" w:sz="4" w:space="0" w:color="auto"/>
            </w:tcBorders>
            <w:shd w:val="clear" w:color="auto" w:fill="auto"/>
          </w:tcPr>
          <w:p w14:paraId="293D266A" w14:textId="77777777" w:rsidR="00245EE4" w:rsidRPr="00976EB4" w:rsidRDefault="00245EE4" w:rsidP="00AA0BDA">
            <w:pPr>
              <w:spacing w:after="0" w:line="240" w:lineRule="auto"/>
              <w:jc w:val="center"/>
              <w:rPr>
                <w:rFonts w:ascii="Arial" w:hAnsi="Arial" w:cs="Arial"/>
                <w:b/>
                <w:iCs/>
                <w:sz w:val="18"/>
                <w:szCs w:val="18"/>
                <w:lang w:val="en-GB"/>
              </w:rPr>
            </w:pPr>
          </w:p>
        </w:tc>
        <w:tc>
          <w:tcPr>
            <w:tcW w:w="0" w:type="auto"/>
            <w:tcBorders>
              <w:bottom w:val="single" w:sz="4" w:space="0" w:color="auto"/>
            </w:tcBorders>
            <w:shd w:val="clear" w:color="auto" w:fill="auto"/>
          </w:tcPr>
          <w:p w14:paraId="29F77A8A" w14:textId="1431ADCB" w:rsidR="00245EE4" w:rsidRPr="00976EB4" w:rsidRDefault="00B75890" w:rsidP="00AA0BDA">
            <w:pPr>
              <w:spacing w:after="0" w:line="240" w:lineRule="auto"/>
              <w:jc w:val="center"/>
              <w:rPr>
                <w:rFonts w:ascii="Arial" w:hAnsi="Arial" w:cs="Arial"/>
                <w:bCs/>
                <w:iCs/>
                <w:sz w:val="18"/>
                <w:szCs w:val="18"/>
                <w:lang w:val="en-GB"/>
              </w:rPr>
            </w:pPr>
            <w:r w:rsidRPr="00976EB4">
              <w:rPr>
                <w:rFonts w:ascii="Arial" w:hAnsi="Arial" w:cs="Arial"/>
                <w:bCs/>
                <w:iCs/>
                <w:sz w:val="18"/>
                <w:szCs w:val="18"/>
                <w:lang w:val="en-GB"/>
              </w:rPr>
              <w:t>X</w:t>
            </w:r>
          </w:p>
        </w:tc>
        <w:tc>
          <w:tcPr>
            <w:tcW w:w="497" w:type="dxa"/>
            <w:tcBorders>
              <w:bottom w:val="single" w:sz="4" w:space="0" w:color="auto"/>
            </w:tcBorders>
            <w:shd w:val="clear" w:color="auto" w:fill="auto"/>
          </w:tcPr>
          <w:p w14:paraId="1624C54B" w14:textId="77777777" w:rsidR="00245EE4" w:rsidRPr="00976EB4" w:rsidRDefault="00245EE4" w:rsidP="00AA0BDA">
            <w:pPr>
              <w:spacing w:after="0" w:line="240" w:lineRule="auto"/>
              <w:jc w:val="center"/>
              <w:rPr>
                <w:rFonts w:ascii="Arial" w:hAnsi="Arial" w:cs="Arial"/>
                <w:b/>
                <w:iCs/>
                <w:sz w:val="18"/>
                <w:szCs w:val="18"/>
                <w:lang w:val="en-GB"/>
              </w:rPr>
            </w:pPr>
          </w:p>
        </w:tc>
        <w:tc>
          <w:tcPr>
            <w:tcW w:w="583" w:type="dxa"/>
            <w:tcBorders>
              <w:bottom w:val="single" w:sz="4" w:space="0" w:color="auto"/>
            </w:tcBorders>
            <w:shd w:val="clear" w:color="auto" w:fill="auto"/>
          </w:tcPr>
          <w:p w14:paraId="1BB19AD3" w14:textId="50E50F4D" w:rsidR="00245EE4" w:rsidRPr="00976EB4" w:rsidRDefault="00B75890" w:rsidP="00AA0BDA">
            <w:pPr>
              <w:spacing w:after="0" w:line="240" w:lineRule="auto"/>
              <w:jc w:val="center"/>
              <w:rPr>
                <w:rFonts w:ascii="Arial" w:hAnsi="Arial" w:cs="Arial"/>
                <w:bCs/>
                <w:iCs/>
                <w:sz w:val="18"/>
                <w:szCs w:val="18"/>
                <w:lang w:val="en-GB"/>
              </w:rPr>
            </w:pPr>
            <w:r w:rsidRPr="00976EB4">
              <w:rPr>
                <w:rFonts w:ascii="Arial" w:hAnsi="Arial" w:cs="Arial"/>
                <w:bCs/>
                <w:iCs/>
                <w:sz w:val="18"/>
                <w:szCs w:val="18"/>
                <w:lang w:val="en-GB"/>
              </w:rPr>
              <w:t>X</w:t>
            </w:r>
          </w:p>
        </w:tc>
      </w:tr>
      <w:tr w:rsidR="00631CC3" w:rsidRPr="00976EB4" w14:paraId="3DD55E45" w14:textId="77777777" w:rsidTr="00D84AED">
        <w:tc>
          <w:tcPr>
            <w:tcW w:w="15594" w:type="dxa"/>
            <w:gridSpan w:val="11"/>
            <w:shd w:val="clear" w:color="auto" w:fill="E0DEF0" w:themeFill="accent4" w:themeFillTint="33"/>
          </w:tcPr>
          <w:p w14:paraId="2C651B4F" w14:textId="73B98F58" w:rsidR="00631CC3" w:rsidRPr="00976EB4" w:rsidRDefault="00631CC3" w:rsidP="00AA0BDA">
            <w:pPr>
              <w:pStyle w:val="ListParagraph"/>
              <w:spacing w:after="0" w:line="240" w:lineRule="auto"/>
              <w:ind w:left="0"/>
              <w:contextualSpacing w:val="0"/>
              <w:rPr>
                <w:rFonts w:ascii="Arial" w:hAnsi="Arial" w:cs="Arial"/>
                <w:b/>
                <w:iCs/>
                <w:sz w:val="18"/>
                <w:szCs w:val="18"/>
                <w:lang w:val="en-GB"/>
              </w:rPr>
            </w:pPr>
            <w:r w:rsidRPr="00976EB4">
              <w:rPr>
                <w:rFonts w:ascii="Arial" w:hAnsi="Arial" w:cs="Arial"/>
                <w:b/>
                <w:iCs/>
                <w:sz w:val="18"/>
                <w:szCs w:val="18"/>
                <w:lang w:val="en-GB"/>
              </w:rPr>
              <w:t>Outcome 2.3.: By 2025, Uganda’s natural resources and environment in RHDs are sustainably managed and protected</w:t>
            </w:r>
            <w:r w:rsidR="00B031F0" w:rsidRPr="00976EB4">
              <w:rPr>
                <w:rFonts w:ascii="Arial" w:hAnsi="Arial" w:cs="Arial"/>
                <w:b/>
                <w:iCs/>
                <w:sz w:val="18"/>
                <w:szCs w:val="18"/>
                <w:lang w:val="en-GB"/>
              </w:rPr>
              <w:t>, and</w:t>
            </w:r>
            <w:r w:rsidR="00472BAD">
              <w:rPr>
                <w:rFonts w:ascii="Arial" w:hAnsi="Arial" w:cs="Arial"/>
                <w:b/>
                <w:iCs/>
                <w:sz w:val="18"/>
                <w:szCs w:val="18"/>
                <w:lang w:val="en-GB"/>
              </w:rPr>
              <w:t xml:space="preserve"> refugees h</w:t>
            </w:r>
            <w:r w:rsidR="00B031F0" w:rsidRPr="00976EB4">
              <w:rPr>
                <w:rFonts w:ascii="Arial" w:hAnsi="Arial" w:cs="Arial"/>
                <w:b/>
                <w:iCs/>
                <w:sz w:val="18"/>
                <w:szCs w:val="18"/>
                <w:lang w:val="en-GB"/>
              </w:rPr>
              <w:t>ost communities have increased access</w:t>
            </w:r>
            <w:r w:rsidR="00472BAD">
              <w:rPr>
                <w:rFonts w:ascii="Arial" w:hAnsi="Arial" w:cs="Arial"/>
                <w:b/>
                <w:iCs/>
                <w:sz w:val="18"/>
                <w:szCs w:val="18"/>
                <w:lang w:val="en-GB"/>
              </w:rPr>
              <w:t xml:space="preserve"> t</w:t>
            </w:r>
            <w:r w:rsidR="00B031F0" w:rsidRPr="00976EB4">
              <w:rPr>
                <w:rFonts w:ascii="Arial" w:hAnsi="Arial" w:cs="Arial"/>
                <w:b/>
                <w:iCs/>
                <w:sz w:val="18"/>
                <w:szCs w:val="18"/>
                <w:lang w:val="en-GB"/>
              </w:rPr>
              <w:t>o sustainable energy sources in line with the Water and Environment as well as Sustainable Energy Response P</w:t>
            </w:r>
            <w:r w:rsidR="007D39A2" w:rsidRPr="00976EB4">
              <w:rPr>
                <w:rFonts w:ascii="Arial" w:hAnsi="Arial" w:cs="Arial"/>
                <w:b/>
                <w:iCs/>
                <w:sz w:val="18"/>
                <w:szCs w:val="18"/>
                <w:lang w:val="en-GB"/>
              </w:rPr>
              <w:t>l</w:t>
            </w:r>
            <w:r w:rsidR="00B031F0" w:rsidRPr="00976EB4">
              <w:rPr>
                <w:rFonts w:ascii="Arial" w:hAnsi="Arial" w:cs="Arial"/>
                <w:b/>
                <w:iCs/>
                <w:sz w:val="18"/>
                <w:szCs w:val="18"/>
                <w:lang w:val="en-GB"/>
              </w:rPr>
              <w:t>an</w:t>
            </w:r>
            <w:r w:rsidRPr="00976EB4">
              <w:rPr>
                <w:rFonts w:ascii="Arial" w:hAnsi="Arial" w:cs="Arial"/>
                <w:b/>
                <w:iCs/>
                <w:sz w:val="18"/>
                <w:szCs w:val="18"/>
                <w:lang w:val="en-GB"/>
              </w:rPr>
              <w:t>.</w:t>
            </w:r>
          </w:p>
        </w:tc>
      </w:tr>
      <w:tr w:rsidR="00631CC3" w:rsidRPr="00976EB4" w14:paraId="293C6C88" w14:textId="77777777" w:rsidTr="001529D6">
        <w:tc>
          <w:tcPr>
            <w:tcW w:w="11772" w:type="dxa"/>
            <w:gridSpan w:val="3"/>
            <w:shd w:val="clear" w:color="auto" w:fill="auto"/>
          </w:tcPr>
          <w:p w14:paraId="3D8E5C3A" w14:textId="77777777" w:rsidR="00631CC3" w:rsidRPr="00976EB4" w:rsidRDefault="00631CC3" w:rsidP="00AA0BDA">
            <w:pPr>
              <w:spacing w:after="0" w:line="240" w:lineRule="auto"/>
              <w:rPr>
                <w:rFonts w:ascii="Arial" w:hAnsi="Arial" w:cs="Arial"/>
                <w:b/>
                <w:iCs/>
                <w:sz w:val="18"/>
                <w:szCs w:val="18"/>
                <w:lang w:val="en-GB"/>
              </w:rPr>
            </w:pPr>
          </w:p>
        </w:tc>
        <w:tc>
          <w:tcPr>
            <w:tcW w:w="0" w:type="auto"/>
            <w:gridSpan w:val="4"/>
            <w:shd w:val="clear" w:color="auto" w:fill="auto"/>
          </w:tcPr>
          <w:p w14:paraId="1974EAC6" w14:textId="77777777" w:rsidR="00631CC3" w:rsidRPr="00976EB4" w:rsidRDefault="00631CC3"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2021</w:t>
            </w:r>
          </w:p>
        </w:tc>
        <w:tc>
          <w:tcPr>
            <w:tcW w:w="1994" w:type="dxa"/>
            <w:gridSpan w:val="4"/>
            <w:shd w:val="clear" w:color="auto" w:fill="auto"/>
          </w:tcPr>
          <w:p w14:paraId="355F6F45" w14:textId="77777777" w:rsidR="00631CC3" w:rsidRPr="00976EB4" w:rsidRDefault="00631CC3"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2022</w:t>
            </w:r>
          </w:p>
        </w:tc>
      </w:tr>
      <w:tr w:rsidR="00631CC3" w:rsidRPr="00976EB4" w14:paraId="59C954A8" w14:textId="77777777" w:rsidTr="0076588B">
        <w:tc>
          <w:tcPr>
            <w:tcW w:w="3713" w:type="dxa"/>
            <w:shd w:val="clear" w:color="auto" w:fill="auto"/>
          </w:tcPr>
          <w:p w14:paraId="0E1C554E" w14:textId="77777777" w:rsidR="00631CC3" w:rsidRPr="00976EB4" w:rsidRDefault="00631CC3" w:rsidP="00AA0BDA">
            <w:pPr>
              <w:spacing w:after="0" w:line="240" w:lineRule="auto"/>
              <w:rPr>
                <w:rFonts w:ascii="Arial" w:hAnsi="Arial" w:cs="Arial"/>
                <w:b/>
                <w:iCs/>
                <w:sz w:val="18"/>
                <w:szCs w:val="18"/>
                <w:lang w:val="en-GB"/>
              </w:rPr>
            </w:pPr>
            <w:r w:rsidRPr="00976EB4">
              <w:rPr>
                <w:rFonts w:ascii="Arial" w:hAnsi="Arial" w:cs="Arial"/>
                <w:b/>
                <w:iCs/>
                <w:sz w:val="18"/>
                <w:szCs w:val="18"/>
                <w:lang w:val="en-GB"/>
              </w:rPr>
              <w:lastRenderedPageBreak/>
              <w:t>Outputs by 2022</w:t>
            </w:r>
          </w:p>
        </w:tc>
        <w:tc>
          <w:tcPr>
            <w:tcW w:w="6211" w:type="dxa"/>
            <w:shd w:val="clear" w:color="auto" w:fill="auto"/>
          </w:tcPr>
          <w:p w14:paraId="70015824" w14:textId="77777777" w:rsidR="00631CC3" w:rsidRPr="00976EB4" w:rsidRDefault="00631CC3" w:rsidP="00AA0BDA">
            <w:pPr>
              <w:spacing w:after="0" w:line="240" w:lineRule="auto"/>
              <w:rPr>
                <w:rFonts w:ascii="Arial" w:hAnsi="Arial" w:cs="Arial"/>
                <w:b/>
                <w:iCs/>
                <w:sz w:val="18"/>
                <w:szCs w:val="18"/>
                <w:lang w:val="en-GB"/>
              </w:rPr>
            </w:pPr>
            <w:r w:rsidRPr="00976EB4">
              <w:rPr>
                <w:rFonts w:ascii="Arial" w:hAnsi="Arial" w:cs="Arial"/>
                <w:b/>
                <w:iCs/>
                <w:sz w:val="18"/>
                <w:szCs w:val="18"/>
                <w:lang w:val="en-GB"/>
              </w:rPr>
              <w:t>Deliverables/Milestones</w:t>
            </w:r>
          </w:p>
        </w:tc>
        <w:tc>
          <w:tcPr>
            <w:tcW w:w="1848" w:type="dxa"/>
            <w:shd w:val="clear" w:color="auto" w:fill="auto"/>
          </w:tcPr>
          <w:p w14:paraId="7E9F4FDD" w14:textId="77777777" w:rsidR="00631CC3" w:rsidRPr="00976EB4" w:rsidRDefault="00631CC3" w:rsidP="00AA0BDA">
            <w:pPr>
              <w:spacing w:after="0" w:line="240" w:lineRule="auto"/>
              <w:rPr>
                <w:rFonts w:ascii="Arial" w:hAnsi="Arial" w:cs="Arial"/>
                <w:b/>
                <w:iCs/>
                <w:sz w:val="18"/>
                <w:szCs w:val="18"/>
                <w:lang w:val="en-GB"/>
              </w:rPr>
            </w:pPr>
            <w:r w:rsidRPr="00976EB4">
              <w:rPr>
                <w:rFonts w:ascii="Arial" w:hAnsi="Arial" w:cs="Arial"/>
                <w:b/>
                <w:iCs/>
                <w:sz w:val="18"/>
                <w:szCs w:val="18"/>
                <w:lang w:val="en-GB"/>
              </w:rPr>
              <w:t>Responsibility centre/actors</w:t>
            </w:r>
          </w:p>
        </w:tc>
        <w:tc>
          <w:tcPr>
            <w:tcW w:w="0" w:type="auto"/>
            <w:shd w:val="clear" w:color="auto" w:fill="auto"/>
          </w:tcPr>
          <w:p w14:paraId="40C7DBFA" w14:textId="77777777" w:rsidR="00631CC3" w:rsidRPr="00976EB4" w:rsidRDefault="00631CC3"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Q1</w:t>
            </w:r>
          </w:p>
        </w:tc>
        <w:tc>
          <w:tcPr>
            <w:tcW w:w="0" w:type="auto"/>
            <w:shd w:val="clear" w:color="auto" w:fill="auto"/>
          </w:tcPr>
          <w:p w14:paraId="4E4EE80D" w14:textId="77777777" w:rsidR="00631CC3" w:rsidRPr="00976EB4" w:rsidRDefault="00631CC3"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Q2</w:t>
            </w:r>
          </w:p>
        </w:tc>
        <w:tc>
          <w:tcPr>
            <w:tcW w:w="0" w:type="auto"/>
            <w:shd w:val="clear" w:color="auto" w:fill="auto"/>
          </w:tcPr>
          <w:p w14:paraId="44291995" w14:textId="77777777" w:rsidR="00631CC3" w:rsidRPr="00976EB4" w:rsidRDefault="00631CC3"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Q3</w:t>
            </w:r>
          </w:p>
        </w:tc>
        <w:tc>
          <w:tcPr>
            <w:tcW w:w="0" w:type="auto"/>
            <w:shd w:val="clear" w:color="auto" w:fill="auto"/>
          </w:tcPr>
          <w:p w14:paraId="77C74151" w14:textId="77777777" w:rsidR="00631CC3" w:rsidRPr="00976EB4" w:rsidRDefault="00631CC3"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Q4</w:t>
            </w:r>
          </w:p>
        </w:tc>
        <w:tc>
          <w:tcPr>
            <w:tcW w:w="0" w:type="auto"/>
            <w:shd w:val="clear" w:color="auto" w:fill="auto"/>
          </w:tcPr>
          <w:p w14:paraId="3221B89D" w14:textId="77777777" w:rsidR="00631CC3" w:rsidRPr="00976EB4" w:rsidRDefault="00631CC3"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Q1</w:t>
            </w:r>
          </w:p>
        </w:tc>
        <w:tc>
          <w:tcPr>
            <w:tcW w:w="0" w:type="auto"/>
            <w:shd w:val="clear" w:color="auto" w:fill="auto"/>
          </w:tcPr>
          <w:p w14:paraId="52B41FFF" w14:textId="77777777" w:rsidR="00631CC3" w:rsidRPr="00976EB4" w:rsidRDefault="00631CC3"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Q2</w:t>
            </w:r>
          </w:p>
        </w:tc>
        <w:tc>
          <w:tcPr>
            <w:tcW w:w="497" w:type="dxa"/>
            <w:shd w:val="clear" w:color="auto" w:fill="auto"/>
          </w:tcPr>
          <w:p w14:paraId="633C65FB" w14:textId="77777777" w:rsidR="00631CC3" w:rsidRPr="00976EB4" w:rsidRDefault="00631CC3"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Q3</w:t>
            </w:r>
          </w:p>
        </w:tc>
        <w:tc>
          <w:tcPr>
            <w:tcW w:w="583" w:type="dxa"/>
            <w:shd w:val="clear" w:color="auto" w:fill="auto"/>
          </w:tcPr>
          <w:p w14:paraId="1F21410D" w14:textId="77777777" w:rsidR="00631CC3" w:rsidRPr="00976EB4" w:rsidRDefault="00631CC3"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Q4</w:t>
            </w:r>
          </w:p>
        </w:tc>
      </w:tr>
      <w:tr w:rsidR="00631CC3" w:rsidRPr="00976EB4" w14:paraId="17CB9AFB" w14:textId="77777777" w:rsidTr="0076588B">
        <w:trPr>
          <w:trHeight w:val="384"/>
        </w:trPr>
        <w:tc>
          <w:tcPr>
            <w:tcW w:w="3713" w:type="dxa"/>
            <w:shd w:val="clear" w:color="auto" w:fill="auto"/>
          </w:tcPr>
          <w:p w14:paraId="1BC18F12" w14:textId="77777777" w:rsidR="00631CC3" w:rsidRPr="00976EB4" w:rsidRDefault="00631CC3" w:rsidP="00AA0BDA">
            <w:pPr>
              <w:spacing w:after="0" w:line="240" w:lineRule="auto"/>
              <w:rPr>
                <w:rFonts w:ascii="Arial" w:hAnsi="Arial" w:cs="Arial"/>
                <w:b/>
                <w:iCs/>
                <w:color w:val="000000" w:themeColor="text1"/>
                <w:sz w:val="18"/>
                <w:szCs w:val="18"/>
                <w:lang w:val="en-GB"/>
              </w:rPr>
            </w:pPr>
            <w:r w:rsidRPr="00976EB4">
              <w:rPr>
                <w:rFonts w:ascii="Arial" w:hAnsi="Arial" w:cs="Arial"/>
                <w:b/>
                <w:iCs/>
                <w:color w:val="000000" w:themeColor="text1"/>
                <w:sz w:val="18"/>
                <w:szCs w:val="18"/>
                <w:lang w:val="en-GB"/>
              </w:rPr>
              <w:t>Output 2.3.1: Strengthened capacity of institutions and communities at national and sub-national levels to sustainably manage natural resources and protect vital ecosystems in RHDs.</w:t>
            </w:r>
          </w:p>
        </w:tc>
        <w:tc>
          <w:tcPr>
            <w:tcW w:w="6211" w:type="dxa"/>
            <w:shd w:val="clear" w:color="auto" w:fill="auto"/>
          </w:tcPr>
          <w:p w14:paraId="6B9A5770" w14:textId="77777777" w:rsidR="00631CC3" w:rsidRPr="00976EB4" w:rsidRDefault="00631CC3"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Joint interventions with NFA/MWE/NEMA towards restoration of degraded forests and wetlands in refugee-hosting areas</w:t>
            </w:r>
          </w:p>
        </w:tc>
        <w:tc>
          <w:tcPr>
            <w:tcW w:w="1848" w:type="dxa"/>
            <w:shd w:val="clear" w:color="auto" w:fill="auto"/>
          </w:tcPr>
          <w:p w14:paraId="1B1962D8" w14:textId="7510B00E" w:rsidR="00631CC3" w:rsidRPr="00976EB4" w:rsidRDefault="00391596"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 xml:space="preserve">MWE, NFA, NEMA </w:t>
            </w:r>
            <w:r w:rsidR="00D84AED" w:rsidRPr="00976EB4">
              <w:rPr>
                <w:rFonts w:ascii="Arial" w:hAnsi="Arial" w:cs="Arial"/>
                <w:bCs/>
                <w:iCs/>
                <w:sz w:val="18"/>
                <w:szCs w:val="18"/>
                <w:lang w:val="en-GB"/>
              </w:rPr>
              <w:t>&amp;</w:t>
            </w:r>
            <w:r w:rsidRPr="00976EB4">
              <w:rPr>
                <w:rFonts w:ascii="Arial" w:hAnsi="Arial" w:cs="Arial"/>
                <w:bCs/>
                <w:iCs/>
                <w:sz w:val="18"/>
                <w:szCs w:val="18"/>
                <w:lang w:val="en-GB"/>
              </w:rPr>
              <w:t xml:space="preserve"> partners</w:t>
            </w:r>
          </w:p>
        </w:tc>
        <w:tc>
          <w:tcPr>
            <w:tcW w:w="0" w:type="auto"/>
            <w:shd w:val="clear" w:color="auto" w:fill="auto"/>
          </w:tcPr>
          <w:p w14:paraId="37F1B563" w14:textId="77777777" w:rsidR="00631CC3" w:rsidRPr="00976EB4" w:rsidRDefault="00631CC3" w:rsidP="00AA0BDA">
            <w:pPr>
              <w:pStyle w:val="ListParagraph"/>
              <w:spacing w:after="0" w:line="240" w:lineRule="auto"/>
              <w:ind w:left="0"/>
              <w:contextualSpacing w:val="0"/>
              <w:jc w:val="center"/>
              <w:rPr>
                <w:rFonts w:ascii="Arial" w:hAnsi="Arial" w:cs="Arial"/>
                <w:bCs/>
                <w:iCs/>
                <w:sz w:val="18"/>
                <w:szCs w:val="18"/>
                <w:lang w:val="en-GB"/>
              </w:rPr>
            </w:pPr>
          </w:p>
        </w:tc>
        <w:tc>
          <w:tcPr>
            <w:tcW w:w="0" w:type="auto"/>
            <w:shd w:val="clear" w:color="auto" w:fill="auto"/>
          </w:tcPr>
          <w:p w14:paraId="4EC8644A" w14:textId="77777777" w:rsidR="00631CC3" w:rsidRPr="00976EB4" w:rsidRDefault="00631CC3" w:rsidP="00AA0BDA">
            <w:pPr>
              <w:spacing w:after="0" w:line="240" w:lineRule="auto"/>
              <w:rPr>
                <w:rFonts w:ascii="Arial" w:hAnsi="Arial" w:cs="Arial"/>
                <w:bCs/>
                <w:iCs/>
                <w:sz w:val="18"/>
                <w:szCs w:val="18"/>
                <w:lang w:val="en-GB"/>
              </w:rPr>
            </w:pPr>
          </w:p>
        </w:tc>
        <w:tc>
          <w:tcPr>
            <w:tcW w:w="0" w:type="auto"/>
            <w:shd w:val="clear" w:color="auto" w:fill="auto"/>
          </w:tcPr>
          <w:p w14:paraId="78BC561A" w14:textId="77777777" w:rsidR="00631CC3" w:rsidRPr="00976EB4" w:rsidRDefault="00631CC3" w:rsidP="00AA0BDA">
            <w:pPr>
              <w:pStyle w:val="ListParagraph"/>
              <w:spacing w:after="0" w:line="240" w:lineRule="auto"/>
              <w:ind w:left="0"/>
              <w:contextualSpacing w:val="0"/>
              <w:jc w:val="center"/>
              <w:rPr>
                <w:rFonts w:ascii="Arial" w:hAnsi="Arial" w:cs="Arial"/>
                <w:bCs/>
                <w:iCs/>
                <w:sz w:val="18"/>
                <w:szCs w:val="18"/>
                <w:lang w:val="en-GB"/>
              </w:rPr>
            </w:pPr>
          </w:p>
        </w:tc>
        <w:tc>
          <w:tcPr>
            <w:tcW w:w="0" w:type="auto"/>
            <w:shd w:val="clear" w:color="auto" w:fill="auto"/>
          </w:tcPr>
          <w:p w14:paraId="6C4020DF" w14:textId="77777777" w:rsidR="00631CC3" w:rsidRPr="00976EB4" w:rsidRDefault="00631CC3" w:rsidP="00AA0BDA">
            <w:pPr>
              <w:pStyle w:val="ListParagraph"/>
              <w:spacing w:after="0" w:line="240" w:lineRule="auto"/>
              <w:ind w:left="0"/>
              <w:contextualSpacing w:val="0"/>
              <w:jc w:val="center"/>
              <w:rPr>
                <w:rFonts w:ascii="Arial" w:hAnsi="Arial" w:cs="Arial"/>
                <w:bCs/>
                <w:iCs/>
                <w:sz w:val="18"/>
                <w:szCs w:val="18"/>
                <w:lang w:val="en-GB"/>
              </w:rPr>
            </w:pPr>
          </w:p>
        </w:tc>
        <w:tc>
          <w:tcPr>
            <w:tcW w:w="0" w:type="auto"/>
            <w:shd w:val="clear" w:color="auto" w:fill="auto"/>
          </w:tcPr>
          <w:p w14:paraId="733A0DE9" w14:textId="77777777" w:rsidR="00631CC3" w:rsidRPr="00976EB4" w:rsidRDefault="00631CC3" w:rsidP="00AA0BDA">
            <w:pPr>
              <w:pStyle w:val="ListParagraph"/>
              <w:spacing w:after="0" w:line="240" w:lineRule="auto"/>
              <w:ind w:left="0"/>
              <w:contextualSpacing w:val="0"/>
              <w:jc w:val="center"/>
              <w:rPr>
                <w:rFonts w:ascii="Arial" w:hAnsi="Arial" w:cs="Arial"/>
                <w:bCs/>
                <w:iCs/>
                <w:sz w:val="18"/>
                <w:szCs w:val="18"/>
                <w:lang w:val="en-GB"/>
              </w:rPr>
            </w:pPr>
          </w:p>
        </w:tc>
        <w:tc>
          <w:tcPr>
            <w:tcW w:w="0" w:type="auto"/>
            <w:shd w:val="clear" w:color="auto" w:fill="auto"/>
          </w:tcPr>
          <w:p w14:paraId="15348A13" w14:textId="77777777" w:rsidR="00631CC3" w:rsidRPr="00976EB4" w:rsidRDefault="00631CC3" w:rsidP="00AA0BDA">
            <w:pPr>
              <w:pStyle w:val="ListParagraph"/>
              <w:spacing w:after="0" w:line="240" w:lineRule="auto"/>
              <w:ind w:left="0"/>
              <w:contextualSpacing w:val="0"/>
              <w:jc w:val="center"/>
              <w:rPr>
                <w:rFonts w:ascii="Arial" w:hAnsi="Arial" w:cs="Arial"/>
                <w:bCs/>
                <w:iCs/>
                <w:sz w:val="18"/>
                <w:szCs w:val="18"/>
                <w:lang w:val="en-GB"/>
              </w:rPr>
            </w:pPr>
          </w:p>
        </w:tc>
        <w:tc>
          <w:tcPr>
            <w:tcW w:w="497" w:type="dxa"/>
            <w:shd w:val="clear" w:color="auto" w:fill="auto"/>
          </w:tcPr>
          <w:p w14:paraId="1BA1BA12" w14:textId="77777777" w:rsidR="00631CC3" w:rsidRPr="00976EB4" w:rsidRDefault="00631CC3" w:rsidP="00AA0BDA">
            <w:pPr>
              <w:pStyle w:val="ListParagraph"/>
              <w:spacing w:after="0" w:line="240" w:lineRule="auto"/>
              <w:ind w:left="0"/>
              <w:contextualSpacing w:val="0"/>
              <w:jc w:val="center"/>
              <w:rPr>
                <w:rFonts w:ascii="Arial" w:hAnsi="Arial" w:cs="Arial"/>
                <w:bCs/>
                <w:iCs/>
                <w:sz w:val="18"/>
                <w:szCs w:val="18"/>
                <w:lang w:val="en-GB"/>
              </w:rPr>
            </w:pPr>
          </w:p>
        </w:tc>
        <w:tc>
          <w:tcPr>
            <w:tcW w:w="583" w:type="dxa"/>
            <w:shd w:val="clear" w:color="auto" w:fill="auto"/>
          </w:tcPr>
          <w:p w14:paraId="266BFCBD" w14:textId="77777777" w:rsidR="00631CC3" w:rsidRPr="00976EB4" w:rsidRDefault="00631CC3" w:rsidP="00AA0BDA">
            <w:pPr>
              <w:pStyle w:val="ListParagraph"/>
              <w:spacing w:after="0" w:line="240" w:lineRule="auto"/>
              <w:ind w:left="0"/>
              <w:contextualSpacing w:val="0"/>
              <w:jc w:val="center"/>
              <w:rPr>
                <w:rFonts w:ascii="Arial" w:hAnsi="Arial" w:cs="Arial"/>
                <w:bCs/>
                <w:iCs/>
                <w:sz w:val="18"/>
                <w:szCs w:val="18"/>
                <w:lang w:val="en-GB"/>
              </w:rPr>
            </w:pPr>
          </w:p>
        </w:tc>
      </w:tr>
      <w:tr w:rsidR="00391596" w:rsidRPr="00976EB4" w14:paraId="018FB73B" w14:textId="77777777" w:rsidTr="0076588B">
        <w:trPr>
          <w:trHeight w:val="63"/>
        </w:trPr>
        <w:tc>
          <w:tcPr>
            <w:tcW w:w="3713" w:type="dxa"/>
            <w:vMerge w:val="restart"/>
            <w:shd w:val="clear" w:color="auto" w:fill="auto"/>
          </w:tcPr>
          <w:p w14:paraId="7A508348" w14:textId="77777777" w:rsidR="00391596" w:rsidRPr="00976EB4" w:rsidRDefault="00391596" w:rsidP="00AA0BDA">
            <w:pPr>
              <w:spacing w:after="0" w:line="240" w:lineRule="auto"/>
              <w:rPr>
                <w:rFonts w:ascii="Arial" w:hAnsi="Arial" w:cs="Arial"/>
                <w:b/>
                <w:iCs/>
                <w:color w:val="000000" w:themeColor="text1"/>
                <w:sz w:val="18"/>
                <w:szCs w:val="18"/>
                <w:lang w:val="en-GB"/>
              </w:rPr>
            </w:pPr>
            <w:r w:rsidRPr="00976EB4">
              <w:rPr>
                <w:rFonts w:ascii="Arial" w:hAnsi="Arial" w:cs="Arial"/>
                <w:b/>
                <w:iCs/>
                <w:color w:val="000000" w:themeColor="text1"/>
                <w:sz w:val="18"/>
                <w:szCs w:val="18"/>
                <w:lang w:val="en-GB"/>
              </w:rPr>
              <w:t>Output 2.3.2: Increased and equitable access to and use of sustainable energy sources and services in RHDs.</w:t>
            </w:r>
          </w:p>
        </w:tc>
        <w:tc>
          <w:tcPr>
            <w:tcW w:w="6211" w:type="dxa"/>
            <w:shd w:val="clear" w:color="auto" w:fill="auto"/>
          </w:tcPr>
          <w:p w14:paraId="319798F2" w14:textId="7D44B025" w:rsidR="00391596" w:rsidRPr="00976EB4" w:rsidRDefault="00391596"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SERP is finalized and endorsed by the SG</w:t>
            </w:r>
          </w:p>
        </w:tc>
        <w:tc>
          <w:tcPr>
            <w:tcW w:w="1848" w:type="dxa"/>
            <w:shd w:val="clear" w:color="auto" w:fill="auto"/>
          </w:tcPr>
          <w:p w14:paraId="1FD34EB6" w14:textId="4AED9824" w:rsidR="00391596" w:rsidRPr="00976EB4" w:rsidRDefault="00391596"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MEMD</w:t>
            </w:r>
          </w:p>
        </w:tc>
        <w:tc>
          <w:tcPr>
            <w:tcW w:w="0" w:type="auto"/>
            <w:shd w:val="clear" w:color="auto" w:fill="auto"/>
          </w:tcPr>
          <w:p w14:paraId="087F6AF2" w14:textId="77777777" w:rsidR="00391596" w:rsidRPr="00976EB4" w:rsidRDefault="00391596" w:rsidP="00AA0BDA">
            <w:pPr>
              <w:pStyle w:val="ListParagraph"/>
              <w:spacing w:after="0" w:line="240" w:lineRule="auto"/>
              <w:ind w:left="0"/>
              <w:contextualSpacing w:val="0"/>
              <w:jc w:val="center"/>
              <w:rPr>
                <w:rFonts w:ascii="Arial" w:hAnsi="Arial" w:cs="Arial"/>
                <w:bCs/>
                <w:iCs/>
                <w:sz w:val="18"/>
                <w:szCs w:val="18"/>
                <w:lang w:val="en-GB"/>
              </w:rPr>
            </w:pPr>
          </w:p>
        </w:tc>
        <w:tc>
          <w:tcPr>
            <w:tcW w:w="0" w:type="auto"/>
            <w:shd w:val="clear" w:color="auto" w:fill="auto"/>
          </w:tcPr>
          <w:p w14:paraId="1B367CB0" w14:textId="7E354F82" w:rsidR="00391596" w:rsidRPr="00976EB4" w:rsidRDefault="00391596" w:rsidP="00AA0BDA">
            <w:pPr>
              <w:spacing w:after="0" w:line="240" w:lineRule="auto"/>
              <w:rPr>
                <w:rFonts w:ascii="Arial" w:hAnsi="Arial" w:cs="Arial"/>
                <w:bCs/>
                <w:iCs/>
                <w:sz w:val="18"/>
                <w:szCs w:val="18"/>
                <w:lang w:val="en-GB"/>
              </w:rPr>
            </w:pPr>
          </w:p>
        </w:tc>
        <w:tc>
          <w:tcPr>
            <w:tcW w:w="0" w:type="auto"/>
            <w:shd w:val="clear" w:color="auto" w:fill="auto"/>
          </w:tcPr>
          <w:p w14:paraId="145A3D50" w14:textId="3A703886" w:rsidR="00391596" w:rsidRPr="00976EB4" w:rsidRDefault="009D3C29" w:rsidP="00AA0BDA">
            <w:pPr>
              <w:pStyle w:val="ListParagraph"/>
              <w:spacing w:after="0" w:line="240" w:lineRule="auto"/>
              <w:ind w:left="0"/>
              <w:contextualSpacing w:val="0"/>
              <w:jc w:val="center"/>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64EEE394" w14:textId="77777777" w:rsidR="00391596" w:rsidRPr="00976EB4" w:rsidRDefault="00391596" w:rsidP="00AA0BDA">
            <w:pPr>
              <w:pStyle w:val="ListParagraph"/>
              <w:spacing w:after="0" w:line="240" w:lineRule="auto"/>
              <w:ind w:left="0"/>
              <w:contextualSpacing w:val="0"/>
              <w:jc w:val="center"/>
              <w:rPr>
                <w:rFonts w:ascii="Arial" w:hAnsi="Arial" w:cs="Arial"/>
                <w:bCs/>
                <w:iCs/>
                <w:sz w:val="18"/>
                <w:szCs w:val="18"/>
                <w:lang w:val="en-GB"/>
              </w:rPr>
            </w:pPr>
          </w:p>
        </w:tc>
        <w:tc>
          <w:tcPr>
            <w:tcW w:w="0" w:type="auto"/>
            <w:shd w:val="clear" w:color="auto" w:fill="auto"/>
          </w:tcPr>
          <w:p w14:paraId="3B9D837A" w14:textId="77777777" w:rsidR="00391596" w:rsidRPr="00976EB4" w:rsidRDefault="00391596" w:rsidP="00AA0BDA">
            <w:pPr>
              <w:pStyle w:val="ListParagraph"/>
              <w:spacing w:after="0" w:line="240" w:lineRule="auto"/>
              <w:ind w:left="0"/>
              <w:contextualSpacing w:val="0"/>
              <w:jc w:val="center"/>
              <w:rPr>
                <w:rFonts w:ascii="Arial" w:hAnsi="Arial" w:cs="Arial"/>
                <w:bCs/>
                <w:iCs/>
                <w:sz w:val="18"/>
                <w:szCs w:val="18"/>
                <w:lang w:val="en-GB"/>
              </w:rPr>
            </w:pPr>
          </w:p>
        </w:tc>
        <w:tc>
          <w:tcPr>
            <w:tcW w:w="0" w:type="auto"/>
            <w:shd w:val="clear" w:color="auto" w:fill="auto"/>
          </w:tcPr>
          <w:p w14:paraId="24C9A994" w14:textId="77777777" w:rsidR="00391596" w:rsidRPr="00976EB4" w:rsidRDefault="00391596" w:rsidP="00AA0BDA">
            <w:pPr>
              <w:pStyle w:val="ListParagraph"/>
              <w:spacing w:after="0" w:line="240" w:lineRule="auto"/>
              <w:ind w:left="0"/>
              <w:contextualSpacing w:val="0"/>
              <w:jc w:val="center"/>
              <w:rPr>
                <w:rFonts w:ascii="Arial" w:hAnsi="Arial" w:cs="Arial"/>
                <w:bCs/>
                <w:iCs/>
                <w:sz w:val="18"/>
                <w:szCs w:val="18"/>
                <w:lang w:val="en-GB"/>
              </w:rPr>
            </w:pPr>
          </w:p>
        </w:tc>
        <w:tc>
          <w:tcPr>
            <w:tcW w:w="497" w:type="dxa"/>
            <w:shd w:val="clear" w:color="auto" w:fill="auto"/>
          </w:tcPr>
          <w:p w14:paraId="677B4677" w14:textId="77777777" w:rsidR="00391596" w:rsidRPr="00976EB4" w:rsidRDefault="00391596" w:rsidP="00AA0BDA">
            <w:pPr>
              <w:pStyle w:val="ListParagraph"/>
              <w:spacing w:after="0" w:line="240" w:lineRule="auto"/>
              <w:ind w:left="0"/>
              <w:contextualSpacing w:val="0"/>
              <w:jc w:val="center"/>
              <w:rPr>
                <w:rFonts w:ascii="Arial" w:hAnsi="Arial" w:cs="Arial"/>
                <w:bCs/>
                <w:iCs/>
                <w:sz w:val="18"/>
                <w:szCs w:val="18"/>
                <w:lang w:val="en-GB"/>
              </w:rPr>
            </w:pPr>
          </w:p>
        </w:tc>
        <w:tc>
          <w:tcPr>
            <w:tcW w:w="583" w:type="dxa"/>
            <w:shd w:val="clear" w:color="auto" w:fill="auto"/>
          </w:tcPr>
          <w:p w14:paraId="7F4B29CE" w14:textId="77777777" w:rsidR="00391596" w:rsidRPr="00976EB4" w:rsidRDefault="00391596" w:rsidP="00AA0BDA">
            <w:pPr>
              <w:pStyle w:val="ListParagraph"/>
              <w:spacing w:after="0" w:line="240" w:lineRule="auto"/>
              <w:ind w:left="0"/>
              <w:contextualSpacing w:val="0"/>
              <w:jc w:val="center"/>
              <w:rPr>
                <w:rFonts w:ascii="Arial" w:hAnsi="Arial" w:cs="Arial"/>
                <w:bCs/>
                <w:iCs/>
                <w:sz w:val="18"/>
                <w:szCs w:val="18"/>
                <w:lang w:val="en-GB"/>
              </w:rPr>
            </w:pPr>
          </w:p>
        </w:tc>
      </w:tr>
      <w:tr w:rsidR="00391596" w:rsidRPr="00976EB4" w14:paraId="50CE28B4" w14:textId="77777777" w:rsidTr="0076588B">
        <w:trPr>
          <w:trHeight w:val="232"/>
        </w:trPr>
        <w:tc>
          <w:tcPr>
            <w:tcW w:w="3713" w:type="dxa"/>
            <w:vMerge/>
            <w:shd w:val="clear" w:color="auto" w:fill="auto"/>
          </w:tcPr>
          <w:p w14:paraId="2CDB09BB" w14:textId="77777777" w:rsidR="00391596" w:rsidRPr="00976EB4" w:rsidRDefault="00391596" w:rsidP="00AA0BDA">
            <w:pPr>
              <w:spacing w:after="0" w:line="240" w:lineRule="auto"/>
              <w:rPr>
                <w:rFonts w:ascii="Arial" w:hAnsi="Arial" w:cs="Arial"/>
                <w:b/>
                <w:iCs/>
                <w:color w:val="000000" w:themeColor="text1"/>
                <w:sz w:val="18"/>
                <w:szCs w:val="18"/>
                <w:lang w:val="en-GB"/>
              </w:rPr>
            </w:pPr>
          </w:p>
        </w:tc>
        <w:tc>
          <w:tcPr>
            <w:tcW w:w="6211" w:type="dxa"/>
            <w:shd w:val="clear" w:color="auto" w:fill="auto"/>
          </w:tcPr>
          <w:p w14:paraId="6A110FDE" w14:textId="02887719" w:rsidR="00391596" w:rsidRPr="00976EB4" w:rsidRDefault="00391596"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Collaboration with REA, UEDCL, UECCC in improving access to Grid and Off-Grid electricity supply in RHDs</w:t>
            </w:r>
          </w:p>
        </w:tc>
        <w:tc>
          <w:tcPr>
            <w:tcW w:w="1848" w:type="dxa"/>
            <w:shd w:val="clear" w:color="auto" w:fill="auto"/>
          </w:tcPr>
          <w:p w14:paraId="2B9A95AF" w14:textId="4D26E918" w:rsidR="00391596" w:rsidRPr="00976EB4" w:rsidRDefault="00870DF4"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MEMD, REA, UEDCL, UECCC, UNHCR</w:t>
            </w:r>
          </w:p>
        </w:tc>
        <w:tc>
          <w:tcPr>
            <w:tcW w:w="0" w:type="auto"/>
            <w:shd w:val="clear" w:color="auto" w:fill="auto"/>
          </w:tcPr>
          <w:p w14:paraId="646D32D6" w14:textId="2EE4D2C5" w:rsidR="00391596" w:rsidRPr="00976EB4" w:rsidRDefault="003D7236" w:rsidP="00AA0BDA">
            <w:pPr>
              <w:pStyle w:val="ListParagraph"/>
              <w:spacing w:after="0" w:line="240" w:lineRule="auto"/>
              <w:ind w:left="0"/>
              <w:contextualSpacing w:val="0"/>
              <w:jc w:val="center"/>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4C443AE5" w14:textId="1B7699E6" w:rsidR="00391596" w:rsidRPr="00976EB4" w:rsidRDefault="003D7236"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70944665" w14:textId="69DAF0A8" w:rsidR="00391596" w:rsidRPr="00976EB4" w:rsidRDefault="003D7236" w:rsidP="00AA0BDA">
            <w:pPr>
              <w:pStyle w:val="ListParagraph"/>
              <w:spacing w:after="0" w:line="240" w:lineRule="auto"/>
              <w:ind w:left="0"/>
              <w:contextualSpacing w:val="0"/>
              <w:jc w:val="center"/>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035D7D6B" w14:textId="214EB36E" w:rsidR="00391596" w:rsidRPr="00976EB4" w:rsidRDefault="003D7236" w:rsidP="00AA0BDA">
            <w:pPr>
              <w:pStyle w:val="ListParagraph"/>
              <w:spacing w:after="0" w:line="240" w:lineRule="auto"/>
              <w:ind w:left="0"/>
              <w:contextualSpacing w:val="0"/>
              <w:jc w:val="center"/>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34A11490" w14:textId="63465801" w:rsidR="00391596" w:rsidRPr="00976EB4" w:rsidRDefault="003D7236" w:rsidP="00AA0BDA">
            <w:pPr>
              <w:pStyle w:val="ListParagraph"/>
              <w:spacing w:after="0" w:line="240" w:lineRule="auto"/>
              <w:ind w:left="0"/>
              <w:contextualSpacing w:val="0"/>
              <w:jc w:val="center"/>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229EB5FA" w14:textId="1CAAFE6D" w:rsidR="00391596" w:rsidRPr="00976EB4" w:rsidRDefault="003D7236" w:rsidP="00AA0BDA">
            <w:pPr>
              <w:pStyle w:val="ListParagraph"/>
              <w:spacing w:after="0" w:line="240" w:lineRule="auto"/>
              <w:ind w:left="0"/>
              <w:contextualSpacing w:val="0"/>
              <w:jc w:val="center"/>
              <w:rPr>
                <w:rFonts w:ascii="Arial" w:hAnsi="Arial" w:cs="Arial"/>
                <w:bCs/>
                <w:iCs/>
                <w:sz w:val="18"/>
                <w:szCs w:val="18"/>
                <w:lang w:val="en-GB"/>
              </w:rPr>
            </w:pPr>
            <w:r w:rsidRPr="00976EB4">
              <w:rPr>
                <w:rFonts w:ascii="Arial" w:hAnsi="Arial" w:cs="Arial"/>
                <w:bCs/>
                <w:iCs/>
                <w:sz w:val="18"/>
                <w:szCs w:val="18"/>
                <w:lang w:val="en-GB"/>
              </w:rPr>
              <w:t>X</w:t>
            </w:r>
          </w:p>
        </w:tc>
        <w:tc>
          <w:tcPr>
            <w:tcW w:w="497" w:type="dxa"/>
            <w:shd w:val="clear" w:color="auto" w:fill="auto"/>
          </w:tcPr>
          <w:p w14:paraId="3DB7ED3F" w14:textId="66EF49D4" w:rsidR="00391596" w:rsidRPr="00976EB4" w:rsidRDefault="003D7236" w:rsidP="00AA0BDA">
            <w:pPr>
              <w:pStyle w:val="ListParagraph"/>
              <w:spacing w:after="0" w:line="240" w:lineRule="auto"/>
              <w:ind w:left="0"/>
              <w:contextualSpacing w:val="0"/>
              <w:jc w:val="center"/>
              <w:rPr>
                <w:rFonts w:ascii="Arial" w:hAnsi="Arial" w:cs="Arial"/>
                <w:bCs/>
                <w:iCs/>
                <w:sz w:val="18"/>
                <w:szCs w:val="18"/>
                <w:lang w:val="en-GB"/>
              </w:rPr>
            </w:pPr>
            <w:r w:rsidRPr="00976EB4">
              <w:rPr>
                <w:rFonts w:ascii="Arial" w:hAnsi="Arial" w:cs="Arial"/>
                <w:bCs/>
                <w:iCs/>
                <w:sz w:val="18"/>
                <w:szCs w:val="18"/>
                <w:lang w:val="en-GB"/>
              </w:rPr>
              <w:t>X</w:t>
            </w:r>
          </w:p>
        </w:tc>
        <w:tc>
          <w:tcPr>
            <w:tcW w:w="583" w:type="dxa"/>
            <w:shd w:val="clear" w:color="auto" w:fill="auto"/>
          </w:tcPr>
          <w:p w14:paraId="541550EB" w14:textId="04F026A2" w:rsidR="00391596" w:rsidRPr="00976EB4" w:rsidRDefault="003D7236" w:rsidP="00AA0BDA">
            <w:pPr>
              <w:pStyle w:val="ListParagraph"/>
              <w:spacing w:after="0" w:line="240" w:lineRule="auto"/>
              <w:ind w:left="0"/>
              <w:contextualSpacing w:val="0"/>
              <w:jc w:val="center"/>
              <w:rPr>
                <w:rFonts w:ascii="Arial" w:hAnsi="Arial" w:cs="Arial"/>
                <w:bCs/>
                <w:iCs/>
                <w:sz w:val="18"/>
                <w:szCs w:val="18"/>
                <w:lang w:val="en-GB"/>
              </w:rPr>
            </w:pPr>
            <w:r w:rsidRPr="00976EB4">
              <w:rPr>
                <w:rFonts w:ascii="Arial" w:hAnsi="Arial" w:cs="Arial"/>
                <w:bCs/>
                <w:iCs/>
                <w:sz w:val="18"/>
                <w:szCs w:val="18"/>
                <w:lang w:val="en-GB"/>
              </w:rPr>
              <w:t>X</w:t>
            </w:r>
          </w:p>
        </w:tc>
      </w:tr>
      <w:tr w:rsidR="0051339D" w:rsidRPr="00976EB4" w14:paraId="2E88E6CD" w14:textId="77777777" w:rsidTr="00D84AED">
        <w:tc>
          <w:tcPr>
            <w:tcW w:w="15594" w:type="dxa"/>
            <w:gridSpan w:val="11"/>
            <w:shd w:val="clear" w:color="auto" w:fill="E0DEF0" w:themeFill="accent4" w:themeFillTint="33"/>
          </w:tcPr>
          <w:p w14:paraId="0C122101" w14:textId="487A8E00" w:rsidR="0051339D" w:rsidRPr="00976EB4" w:rsidRDefault="0051339D" w:rsidP="00AA0BDA">
            <w:pPr>
              <w:pStyle w:val="ListParagraph"/>
              <w:spacing w:after="0" w:line="240" w:lineRule="auto"/>
              <w:ind w:left="0"/>
              <w:contextualSpacing w:val="0"/>
              <w:rPr>
                <w:rFonts w:ascii="Arial" w:hAnsi="Arial" w:cs="Arial"/>
                <w:b/>
                <w:iCs/>
                <w:sz w:val="18"/>
                <w:szCs w:val="18"/>
                <w:lang w:val="en-GB"/>
              </w:rPr>
            </w:pPr>
            <w:r w:rsidRPr="00976EB4">
              <w:rPr>
                <w:rFonts w:ascii="Arial" w:hAnsi="Arial" w:cs="Arial"/>
                <w:b/>
                <w:iCs/>
                <w:sz w:val="18"/>
                <w:szCs w:val="18"/>
                <w:lang w:val="en-GB"/>
              </w:rPr>
              <w:t>Outcome 2.4: By 2025, access to justice and social protection systems is strengthened to enhance resilience of the most vulnerable refugees and host communities.</w:t>
            </w:r>
          </w:p>
        </w:tc>
      </w:tr>
      <w:tr w:rsidR="0051339D" w:rsidRPr="00976EB4" w14:paraId="1EAF66D3" w14:textId="77777777" w:rsidTr="001529D6">
        <w:tc>
          <w:tcPr>
            <w:tcW w:w="11772" w:type="dxa"/>
            <w:gridSpan w:val="3"/>
            <w:shd w:val="clear" w:color="auto" w:fill="auto"/>
          </w:tcPr>
          <w:p w14:paraId="550B0C3B" w14:textId="77777777" w:rsidR="0051339D" w:rsidRPr="00976EB4" w:rsidRDefault="0051339D" w:rsidP="00AA0BDA">
            <w:pPr>
              <w:spacing w:after="0" w:line="240" w:lineRule="auto"/>
              <w:rPr>
                <w:rFonts w:ascii="Arial" w:hAnsi="Arial" w:cs="Arial"/>
                <w:b/>
                <w:iCs/>
                <w:sz w:val="18"/>
                <w:szCs w:val="18"/>
                <w:lang w:val="en-GB"/>
              </w:rPr>
            </w:pPr>
          </w:p>
        </w:tc>
        <w:tc>
          <w:tcPr>
            <w:tcW w:w="0" w:type="auto"/>
            <w:gridSpan w:val="4"/>
            <w:shd w:val="clear" w:color="auto" w:fill="auto"/>
          </w:tcPr>
          <w:p w14:paraId="23E11165" w14:textId="77777777" w:rsidR="0051339D" w:rsidRPr="00976EB4" w:rsidRDefault="0051339D"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2021</w:t>
            </w:r>
          </w:p>
        </w:tc>
        <w:tc>
          <w:tcPr>
            <w:tcW w:w="1994" w:type="dxa"/>
            <w:gridSpan w:val="4"/>
            <w:shd w:val="clear" w:color="auto" w:fill="auto"/>
          </w:tcPr>
          <w:p w14:paraId="0C6520FE" w14:textId="77777777" w:rsidR="0051339D" w:rsidRPr="00976EB4" w:rsidRDefault="0051339D"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2022</w:t>
            </w:r>
          </w:p>
        </w:tc>
      </w:tr>
      <w:tr w:rsidR="0051339D" w:rsidRPr="00976EB4" w14:paraId="509F3931" w14:textId="77777777" w:rsidTr="0076588B">
        <w:tc>
          <w:tcPr>
            <w:tcW w:w="3713" w:type="dxa"/>
            <w:shd w:val="clear" w:color="auto" w:fill="auto"/>
          </w:tcPr>
          <w:p w14:paraId="4A08691F" w14:textId="77777777" w:rsidR="0051339D" w:rsidRPr="00976EB4" w:rsidRDefault="0051339D" w:rsidP="00AA0BDA">
            <w:pPr>
              <w:spacing w:after="0" w:line="240" w:lineRule="auto"/>
              <w:rPr>
                <w:rFonts w:ascii="Arial" w:hAnsi="Arial" w:cs="Arial"/>
                <w:b/>
                <w:iCs/>
                <w:sz w:val="18"/>
                <w:szCs w:val="18"/>
                <w:lang w:val="en-GB"/>
              </w:rPr>
            </w:pPr>
            <w:r w:rsidRPr="00976EB4">
              <w:rPr>
                <w:rFonts w:ascii="Arial" w:hAnsi="Arial" w:cs="Arial"/>
                <w:b/>
                <w:iCs/>
                <w:sz w:val="18"/>
                <w:szCs w:val="18"/>
                <w:lang w:val="en-GB"/>
              </w:rPr>
              <w:t>Outputs by 2022</w:t>
            </w:r>
          </w:p>
        </w:tc>
        <w:tc>
          <w:tcPr>
            <w:tcW w:w="6211" w:type="dxa"/>
            <w:shd w:val="clear" w:color="auto" w:fill="auto"/>
          </w:tcPr>
          <w:p w14:paraId="3FB59424" w14:textId="77777777" w:rsidR="0051339D" w:rsidRPr="00976EB4" w:rsidRDefault="0051339D" w:rsidP="00AA0BDA">
            <w:pPr>
              <w:spacing w:after="0" w:line="240" w:lineRule="auto"/>
              <w:rPr>
                <w:rFonts w:ascii="Arial" w:hAnsi="Arial" w:cs="Arial"/>
                <w:b/>
                <w:iCs/>
                <w:sz w:val="18"/>
                <w:szCs w:val="18"/>
                <w:lang w:val="en-GB"/>
              </w:rPr>
            </w:pPr>
            <w:r w:rsidRPr="00976EB4">
              <w:rPr>
                <w:rFonts w:ascii="Arial" w:hAnsi="Arial" w:cs="Arial"/>
                <w:b/>
                <w:iCs/>
                <w:sz w:val="18"/>
                <w:szCs w:val="18"/>
                <w:lang w:val="en-GB"/>
              </w:rPr>
              <w:t>Deliverables/Milestones</w:t>
            </w:r>
          </w:p>
        </w:tc>
        <w:tc>
          <w:tcPr>
            <w:tcW w:w="1848" w:type="dxa"/>
            <w:shd w:val="clear" w:color="auto" w:fill="auto"/>
          </w:tcPr>
          <w:p w14:paraId="340106AA" w14:textId="77777777" w:rsidR="0051339D" w:rsidRPr="00976EB4" w:rsidRDefault="0051339D" w:rsidP="00AA0BDA">
            <w:pPr>
              <w:spacing w:after="0" w:line="240" w:lineRule="auto"/>
              <w:rPr>
                <w:rFonts w:ascii="Arial" w:hAnsi="Arial" w:cs="Arial"/>
                <w:b/>
                <w:iCs/>
                <w:sz w:val="18"/>
                <w:szCs w:val="18"/>
                <w:lang w:val="en-GB"/>
              </w:rPr>
            </w:pPr>
            <w:r w:rsidRPr="00976EB4">
              <w:rPr>
                <w:rFonts w:ascii="Arial" w:hAnsi="Arial" w:cs="Arial"/>
                <w:b/>
                <w:iCs/>
                <w:sz w:val="18"/>
                <w:szCs w:val="18"/>
                <w:lang w:val="en-GB"/>
              </w:rPr>
              <w:t>Responsibility centre/actors</w:t>
            </w:r>
          </w:p>
        </w:tc>
        <w:tc>
          <w:tcPr>
            <w:tcW w:w="0" w:type="auto"/>
            <w:shd w:val="clear" w:color="auto" w:fill="auto"/>
          </w:tcPr>
          <w:p w14:paraId="26697C94" w14:textId="77777777" w:rsidR="0051339D" w:rsidRPr="00976EB4" w:rsidRDefault="0051339D"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Q1</w:t>
            </w:r>
          </w:p>
        </w:tc>
        <w:tc>
          <w:tcPr>
            <w:tcW w:w="0" w:type="auto"/>
            <w:shd w:val="clear" w:color="auto" w:fill="auto"/>
          </w:tcPr>
          <w:p w14:paraId="37DD04EB" w14:textId="77777777" w:rsidR="0051339D" w:rsidRPr="00976EB4" w:rsidRDefault="0051339D"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Q2</w:t>
            </w:r>
          </w:p>
        </w:tc>
        <w:tc>
          <w:tcPr>
            <w:tcW w:w="0" w:type="auto"/>
            <w:shd w:val="clear" w:color="auto" w:fill="auto"/>
          </w:tcPr>
          <w:p w14:paraId="35128C54" w14:textId="77777777" w:rsidR="0051339D" w:rsidRPr="00976EB4" w:rsidRDefault="0051339D"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Q3</w:t>
            </w:r>
          </w:p>
        </w:tc>
        <w:tc>
          <w:tcPr>
            <w:tcW w:w="0" w:type="auto"/>
            <w:shd w:val="clear" w:color="auto" w:fill="auto"/>
          </w:tcPr>
          <w:p w14:paraId="239E4E01" w14:textId="77777777" w:rsidR="0051339D" w:rsidRPr="00976EB4" w:rsidRDefault="0051339D"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Q4</w:t>
            </w:r>
          </w:p>
        </w:tc>
        <w:tc>
          <w:tcPr>
            <w:tcW w:w="0" w:type="auto"/>
            <w:shd w:val="clear" w:color="auto" w:fill="auto"/>
          </w:tcPr>
          <w:p w14:paraId="0B234DE4" w14:textId="77777777" w:rsidR="0051339D" w:rsidRPr="00976EB4" w:rsidRDefault="0051339D"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Q1</w:t>
            </w:r>
          </w:p>
        </w:tc>
        <w:tc>
          <w:tcPr>
            <w:tcW w:w="0" w:type="auto"/>
            <w:shd w:val="clear" w:color="auto" w:fill="auto"/>
          </w:tcPr>
          <w:p w14:paraId="646FC8EA" w14:textId="77777777" w:rsidR="0051339D" w:rsidRPr="00976EB4" w:rsidRDefault="0051339D"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Q2</w:t>
            </w:r>
          </w:p>
        </w:tc>
        <w:tc>
          <w:tcPr>
            <w:tcW w:w="497" w:type="dxa"/>
            <w:shd w:val="clear" w:color="auto" w:fill="auto"/>
          </w:tcPr>
          <w:p w14:paraId="2F7BB5D7" w14:textId="77777777" w:rsidR="0051339D" w:rsidRPr="00976EB4" w:rsidRDefault="0051339D"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Q3</w:t>
            </w:r>
          </w:p>
        </w:tc>
        <w:tc>
          <w:tcPr>
            <w:tcW w:w="583" w:type="dxa"/>
            <w:shd w:val="clear" w:color="auto" w:fill="auto"/>
          </w:tcPr>
          <w:p w14:paraId="37FBC41C" w14:textId="77777777" w:rsidR="0051339D" w:rsidRPr="00976EB4" w:rsidRDefault="0051339D"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Q4</w:t>
            </w:r>
          </w:p>
        </w:tc>
      </w:tr>
      <w:tr w:rsidR="00307AE3" w:rsidRPr="00976EB4" w14:paraId="121705FF" w14:textId="77777777" w:rsidTr="0076588B">
        <w:trPr>
          <w:trHeight w:val="384"/>
        </w:trPr>
        <w:tc>
          <w:tcPr>
            <w:tcW w:w="3713" w:type="dxa"/>
            <w:vMerge w:val="restart"/>
            <w:shd w:val="clear" w:color="auto" w:fill="auto"/>
          </w:tcPr>
          <w:p w14:paraId="0761F089" w14:textId="3F8D38C0" w:rsidR="00307AE3" w:rsidRPr="00976EB4" w:rsidRDefault="00307AE3" w:rsidP="00AA0BDA">
            <w:pPr>
              <w:spacing w:after="0" w:line="240" w:lineRule="auto"/>
              <w:rPr>
                <w:rFonts w:ascii="Arial" w:hAnsi="Arial" w:cs="Arial"/>
                <w:b/>
                <w:iCs/>
                <w:color w:val="000000" w:themeColor="text1"/>
                <w:sz w:val="18"/>
                <w:szCs w:val="18"/>
                <w:lang w:val="en-GB"/>
              </w:rPr>
            </w:pPr>
            <w:r w:rsidRPr="00976EB4">
              <w:rPr>
                <w:rFonts w:ascii="Arial" w:hAnsi="Arial" w:cs="Arial"/>
                <w:b/>
                <w:iCs/>
                <w:color w:val="000000" w:themeColor="text1"/>
                <w:sz w:val="18"/>
                <w:szCs w:val="18"/>
                <w:lang w:val="en-GB"/>
              </w:rPr>
              <w:t xml:space="preserve">Output 2.4.1: </w:t>
            </w:r>
            <w:r w:rsidR="00CE4DE8" w:rsidRPr="00CE4DE8">
              <w:rPr>
                <w:rFonts w:ascii="Arial" w:hAnsi="Arial" w:cs="Arial"/>
                <w:b/>
                <w:iCs/>
                <w:color w:val="000000" w:themeColor="text1"/>
                <w:sz w:val="18"/>
                <w:szCs w:val="18"/>
                <w:lang w:val="en-GB"/>
              </w:rPr>
              <w:t>National shock-responsive social protection systems are strengthened; vulnerable refugees and host communities are progressively integrated therein, and they have increased access to justice.</w:t>
            </w:r>
          </w:p>
        </w:tc>
        <w:tc>
          <w:tcPr>
            <w:tcW w:w="6211" w:type="dxa"/>
            <w:shd w:val="clear" w:color="auto" w:fill="auto"/>
          </w:tcPr>
          <w:p w14:paraId="5355622E" w14:textId="01796D7C" w:rsidR="00307AE3" w:rsidRPr="00976EB4" w:rsidRDefault="005F1DB3"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Refugees are included into Uganda’s National Social Protection Policy and its Programme Plan of Interventions</w:t>
            </w:r>
          </w:p>
        </w:tc>
        <w:tc>
          <w:tcPr>
            <w:tcW w:w="1848" w:type="dxa"/>
            <w:shd w:val="clear" w:color="auto" w:fill="auto"/>
          </w:tcPr>
          <w:p w14:paraId="0DA45136" w14:textId="49498E97" w:rsidR="00307AE3" w:rsidRPr="00976EB4" w:rsidRDefault="005F1DB3"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MoGLSD</w:t>
            </w:r>
          </w:p>
        </w:tc>
        <w:tc>
          <w:tcPr>
            <w:tcW w:w="0" w:type="auto"/>
            <w:shd w:val="clear" w:color="auto" w:fill="auto"/>
          </w:tcPr>
          <w:p w14:paraId="73CC3791" w14:textId="77777777" w:rsidR="00307AE3" w:rsidRPr="00976EB4" w:rsidRDefault="00307AE3" w:rsidP="00AA0BDA">
            <w:pPr>
              <w:pStyle w:val="ListParagraph"/>
              <w:spacing w:after="0" w:line="240" w:lineRule="auto"/>
              <w:ind w:left="0"/>
              <w:contextualSpacing w:val="0"/>
              <w:jc w:val="center"/>
              <w:rPr>
                <w:rFonts w:ascii="Arial" w:hAnsi="Arial" w:cs="Arial"/>
                <w:bCs/>
                <w:iCs/>
                <w:sz w:val="18"/>
                <w:szCs w:val="18"/>
                <w:lang w:val="en-GB"/>
              </w:rPr>
            </w:pPr>
          </w:p>
        </w:tc>
        <w:tc>
          <w:tcPr>
            <w:tcW w:w="0" w:type="auto"/>
            <w:shd w:val="clear" w:color="auto" w:fill="auto"/>
          </w:tcPr>
          <w:p w14:paraId="7C7CA34B" w14:textId="77777777" w:rsidR="00307AE3" w:rsidRPr="00976EB4" w:rsidRDefault="00307AE3" w:rsidP="00AA0BDA">
            <w:pPr>
              <w:spacing w:after="0" w:line="240" w:lineRule="auto"/>
              <w:rPr>
                <w:rFonts w:ascii="Arial" w:hAnsi="Arial" w:cs="Arial"/>
                <w:bCs/>
                <w:iCs/>
                <w:sz w:val="18"/>
                <w:szCs w:val="18"/>
                <w:lang w:val="en-GB"/>
              </w:rPr>
            </w:pPr>
          </w:p>
        </w:tc>
        <w:tc>
          <w:tcPr>
            <w:tcW w:w="0" w:type="auto"/>
            <w:shd w:val="clear" w:color="auto" w:fill="auto"/>
          </w:tcPr>
          <w:p w14:paraId="54916A8F" w14:textId="77777777" w:rsidR="00307AE3" w:rsidRPr="00976EB4" w:rsidRDefault="00307AE3" w:rsidP="00AA0BDA">
            <w:pPr>
              <w:pStyle w:val="ListParagraph"/>
              <w:spacing w:after="0" w:line="240" w:lineRule="auto"/>
              <w:ind w:left="0"/>
              <w:contextualSpacing w:val="0"/>
              <w:jc w:val="center"/>
              <w:rPr>
                <w:rFonts w:ascii="Arial" w:hAnsi="Arial" w:cs="Arial"/>
                <w:bCs/>
                <w:iCs/>
                <w:sz w:val="18"/>
                <w:szCs w:val="18"/>
                <w:lang w:val="en-GB"/>
              </w:rPr>
            </w:pPr>
          </w:p>
        </w:tc>
        <w:tc>
          <w:tcPr>
            <w:tcW w:w="0" w:type="auto"/>
            <w:shd w:val="clear" w:color="auto" w:fill="auto"/>
          </w:tcPr>
          <w:p w14:paraId="69B1C298" w14:textId="25F0059B" w:rsidR="00307AE3" w:rsidRPr="00976EB4" w:rsidRDefault="005F1DB3" w:rsidP="00AA0BDA">
            <w:pPr>
              <w:pStyle w:val="ListParagraph"/>
              <w:spacing w:after="0" w:line="240" w:lineRule="auto"/>
              <w:ind w:left="0"/>
              <w:contextualSpacing w:val="0"/>
              <w:jc w:val="center"/>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63832878" w14:textId="77777777" w:rsidR="00307AE3" w:rsidRPr="00976EB4" w:rsidRDefault="00307AE3" w:rsidP="00AA0BDA">
            <w:pPr>
              <w:pStyle w:val="ListParagraph"/>
              <w:spacing w:after="0" w:line="240" w:lineRule="auto"/>
              <w:ind w:left="0"/>
              <w:contextualSpacing w:val="0"/>
              <w:jc w:val="center"/>
              <w:rPr>
                <w:rFonts w:ascii="Arial" w:hAnsi="Arial" w:cs="Arial"/>
                <w:bCs/>
                <w:iCs/>
                <w:sz w:val="18"/>
                <w:szCs w:val="18"/>
                <w:lang w:val="en-GB"/>
              </w:rPr>
            </w:pPr>
          </w:p>
        </w:tc>
        <w:tc>
          <w:tcPr>
            <w:tcW w:w="0" w:type="auto"/>
            <w:shd w:val="clear" w:color="auto" w:fill="auto"/>
          </w:tcPr>
          <w:p w14:paraId="39B468F9" w14:textId="77777777" w:rsidR="00307AE3" w:rsidRPr="00976EB4" w:rsidRDefault="00307AE3" w:rsidP="00AA0BDA">
            <w:pPr>
              <w:pStyle w:val="ListParagraph"/>
              <w:spacing w:after="0" w:line="240" w:lineRule="auto"/>
              <w:ind w:left="0"/>
              <w:contextualSpacing w:val="0"/>
              <w:jc w:val="center"/>
              <w:rPr>
                <w:rFonts w:ascii="Arial" w:hAnsi="Arial" w:cs="Arial"/>
                <w:bCs/>
                <w:iCs/>
                <w:sz w:val="18"/>
                <w:szCs w:val="18"/>
                <w:lang w:val="en-GB"/>
              </w:rPr>
            </w:pPr>
          </w:p>
        </w:tc>
        <w:tc>
          <w:tcPr>
            <w:tcW w:w="497" w:type="dxa"/>
            <w:shd w:val="clear" w:color="auto" w:fill="auto"/>
          </w:tcPr>
          <w:p w14:paraId="592BE914" w14:textId="77777777" w:rsidR="00307AE3" w:rsidRPr="00976EB4" w:rsidRDefault="00307AE3" w:rsidP="00AA0BDA">
            <w:pPr>
              <w:pStyle w:val="ListParagraph"/>
              <w:spacing w:after="0" w:line="240" w:lineRule="auto"/>
              <w:ind w:left="0"/>
              <w:contextualSpacing w:val="0"/>
              <w:jc w:val="center"/>
              <w:rPr>
                <w:rFonts w:ascii="Arial" w:hAnsi="Arial" w:cs="Arial"/>
                <w:bCs/>
                <w:iCs/>
                <w:sz w:val="18"/>
                <w:szCs w:val="18"/>
                <w:lang w:val="en-GB"/>
              </w:rPr>
            </w:pPr>
          </w:p>
        </w:tc>
        <w:tc>
          <w:tcPr>
            <w:tcW w:w="583" w:type="dxa"/>
            <w:shd w:val="clear" w:color="auto" w:fill="auto"/>
          </w:tcPr>
          <w:p w14:paraId="04998F31" w14:textId="77777777" w:rsidR="00307AE3" w:rsidRPr="00976EB4" w:rsidRDefault="00307AE3" w:rsidP="00AA0BDA">
            <w:pPr>
              <w:pStyle w:val="ListParagraph"/>
              <w:spacing w:after="0" w:line="240" w:lineRule="auto"/>
              <w:ind w:left="0"/>
              <w:contextualSpacing w:val="0"/>
              <w:jc w:val="center"/>
              <w:rPr>
                <w:rFonts w:ascii="Arial" w:hAnsi="Arial" w:cs="Arial"/>
                <w:bCs/>
                <w:iCs/>
                <w:sz w:val="18"/>
                <w:szCs w:val="18"/>
                <w:lang w:val="en-GB"/>
              </w:rPr>
            </w:pPr>
          </w:p>
        </w:tc>
      </w:tr>
      <w:tr w:rsidR="00307AE3" w:rsidRPr="00976EB4" w14:paraId="586B4D3C" w14:textId="77777777" w:rsidTr="0076588B">
        <w:trPr>
          <w:trHeight w:val="101"/>
        </w:trPr>
        <w:tc>
          <w:tcPr>
            <w:tcW w:w="3713" w:type="dxa"/>
            <w:vMerge/>
            <w:shd w:val="clear" w:color="auto" w:fill="auto"/>
          </w:tcPr>
          <w:p w14:paraId="609731A2" w14:textId="77777777" w:rsidR="00307AE3" w:rsidRPr="00976EB4" w:rsidRDefault="00307AE3" w:rsidP="00AA0BDA">
            <w:pPr>
              <w:spacing w:after="0" w:line="240" w:lineRule="auto"/>
              <w:rPr>
                <w:rFonts w:ascii="Arial" w:hAnsi="Arial" w:cs="Arial"/>
                <w:b/>
                <w:iCs/>
                <w:color w:val="000000" w:themeColor="text1"/>
                <w:sz w:val="18"/>
                <w:szCs w:val="18"/>
                <w:lang w:val="en-GB"/>
              </w:rPr>
            </w:pPr>
          </w:p>
        </w:tc>
        <w:tc>
          <w:tcPr>
            <w:tcW w:w="6211" w:type="dxa"/>
            <w:shd w:val="clear" w:color="auto" w:fill="auto"/>
          </w:tcPr>
          <w:p w14:paraId="2357F57C" w14:textId="2F34F3FD" w:rsidR="00307AE3" w:rsidRPr="00976EB4" w:rsidRDefault="00937CB3"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Strengthen national social protection and justice systems</w:t>
            </w:r>
          </w:p>
        </w:tc>
        <w:tc>
          <w:tcPr>
            <w:tcW w:w="1848" w:type="dxa"/>
            <w:shd w:val="clear" w:color="auto" w:fill="auto"/>
          </w:tcPr>
          <w:p w14:paraId="00716387" w14:textId="77777777" w:rsidR="00307AE3" w:rsidRPr="00976EB4" w:rsidRDefault="00307AE3" w:rsidP="00AA0BDA">
            <w:pPr>
              <w:spacing w:after="0" w:line="240" w:lineRule="auto"/>
              <w:rPr>
                <w:rFonts w:ascii="Arial" w:hAnsi="Arial" w:cs="Arial"/>
                <w:bCs/>
                <w:iCs/>
                <w:sz w:val="18"/>
                <w:szCs w:val="18"/>
                <w:lang w:val="en-GB"/>
              </w:rPr>
            </w:pPr>
          </w:p>
        </w:tc>
        <w:tc>
          <w:tcPr>
            <w:tcW w:w="0" w:type="auto"/>
            <w:shd w:val="clear" w:color="auto" w:fill="auto"/>
          </w:tcPr>
          <w:p w14:paraId="1903DE7A" w14:textId="77777777" w:rsidR="00307AE3" w:rsidRPr="00976EB4" w:rsidRDefault="00307AE3" w:rsidP="00AA0BDA">
            <w:pPr>
              <w:pStyle w:val="ListParagraph"/>
              <w:spacing w:after="0" w:line="240" w:lineRule="auto"/>
              <w:ind w:left="0"/>
              <w:contextualSpacing w:val="0"/>
              <w:jc w:val="center"/>
              <w:rPr>
                <w:rFonts w:ascii="Arial" w:hAnsi="Arial" w:cs="Arial"/>
                <w:bCs/>
                <w:iCs/>
                <w:sz w:val="18"/>
                <w:szCs w:val="18"/>
                <w:lang w:val="en-GB"/>
              </w:rPr>
            </w:pPr>
          </w:p>
        </w:tc>
        <w:tc>
          <w:tcPr>
            <w:tcW w:w="0" w:type="auto"/>
            <w:shd w:val="clear" w:color="auto" w:fill="auto"/>
          </w:tcPr>
          <w:p w14:paraId="447ABD25" w14:textId="77777777" w:rsidR="00307AE3" w:rsidRPr="00976EB4" w:rsidRDefault="00307AE3" w:rsidP="00AA0BDA">
            <w:pPr>
              <w:spacing w:after="0" w:line="240" w:lineRule="auto"/>
              <w:rPr>
                <w:rFonts w:ascii="Arial" w:hAnsi="Arial" w:cs="Arial"/>
                <w:bCs/>
                <w:iCs/>
                <w:sz w:val="18"/>
                <w:szCs w:val="18"/>
                <w:lang w:val="en-GB"/>
              </w:rPr>
            </w:pPr>
          </w:p>
        </w:tc>
        <w:tc>
          <w:tcPr>
            <w:tcW w:w="0" w:type="auto"/>
            <w:shd w:val="clear" w:color="auto" w:fill="auto"/>
          </w:tcPr>
          <w:p w14:paraId="33B71D14" w14:textId="77777777" w:rsidR="00307AE3" w:rsidRPr="00976EB4" w:rsidRDefault="00307AE3" w:rsidP="00AA0BDA">
            <w:pPr>
              <w:pStyle w:val="ListParagraph"/>
              <w:spacing w:after="0" w:line="240" w:lineRule="auto"/>
              <w:ind w:left="0"/>
              <w:contextualSpacing w:val="0"/>
              <w:jc w:val="center"/>
              <w:rPr>
                <w:rFonts w:ascii="Arial" w:hAnsi="Arial" w:cs="Arial"/>
                <w:bCs/>
                <w:iCs/>
                <w:sz w:val="18"/>
                <w:szCs w:val="18"/>
                <w:lang w:val="en-GB"/>
              </w:rPr>
            </w:pPr>
          </w:p>
        </w:tc>
        <w:tc>
          <w:tcPr>
            <w:tcW w:w="0" w:type="auto"/>
            <w:shd w:val="clear" w:color="auto" w:fill="auto"/>
          </w:tcPr>
          <w:p w14:paraId="12E36854" w14:textId="77777777" w:rsidR="00307AE3" w:rsidRPr="00976EB4" w:rsidRDefault="00307AE3" w:rsidP="00AA0BDA">
            <w:pPr>
              <w:pStyle w:val="ListParagraph"/>
              <w:spacing w:after="0" w:line="240" w:lineRule="auto"/>
              <w:ind w:left="0"/>
              <w:contextualSpacing w:val="0"/>
              <w:jc w:val="center"/>
              <w:rPr>
                <w:rFonts w:ascii="Arial" w:hAnsi="Arial" w:cs="Arial"/>
                <w:bCs/>
                <w:iCs/>
                <w:sz w:val="18"/>
                <w:szCs w:val="18"/>
                <w:lang w:val="en-GB"/>
              </w:rPr>
            </w:pPr>
          </w:p>
        </w:tc>
        <w:tc>
          <w:tcPr>
            <w:tcW w:w="0" w:type="auto"/>
            <w:shd w:val="clear" w:color="auto" w:fill="auto"/>
          </w:tcPr>
          <w:p w14:paraId="39260CBF" w14:textId="77777777" w:rsidR="00307AE3" w:rsidRPr="00976EB4" w:rsidRDefault="00307AE3" w:rsidP="00AA0BDA">
            <w:pPr>
              <w:pStyle w:val="ListParagraph"/>
              <w:spacing w:after="0" w:line="240" w:lineRule="auto"/>
              <w:ind w:left="0"/>
              <w:contextualSpacing w:val="0"/>
              <w:jc w:val="center"/>
              <w:rPr>
                <w:rFonts w:ascii="Arial" w:hAnsi="Arial" w:cs="Arial"/>
                <w:bCs/>
                <w:iCs/>
                <w:sz w:val="18"/>
                <w:szCs w:val="18"/>
                <w:lang w:val="en-GB"/>
              </w:rPr>
            </w:pPr>
          </w:p>
        </w:tc>
        <w:tc>
          <w:tcPr>
            <w:tcW w:w="0" w:type="auto"/>
            <w:shd w:val="clear" w:color="auto" w:fill="auto"/>
          </w:tcPr>
          <w:p w14:paraId="03C3D801" w14:textId="77777777" w:rsidR="00307AE3" w:rsidRPr="00976EB4" w:rsidRDefault="00307AE3" w:rsidP="00AA0BDA">
            <w:pPr>
              <w:pStyle w:val="ListParagraph"/>
              <w:spacing w:after="0" w:line="240" w:lineRule="auto"/>
              <w:ind w:left="0"/>
              <w:contextualSpacing w:val="0"/>
              <w:jc w:val="center"/>
              <w:rPr>
                <w:rFonts w:ascii="Arial" w:hAnsi="Arial" w:cs="Arial"/>
                <w:bCs/>
                <w:iCs/>
                <w:sz w:val="18"/>
                <w:szCs w:val="18"/>
                <w:lang w:val="en-GB"/>
              </w:rPr>
            </w:pPr>
          </w:p>
        </w:tc>
        <w:tc>
          <w:tcPr>
            <w:tcW w:w="497" w:type="dxa"/>
            <w:shd w:val="clear" w:color="auto" w:fill="auto"/>
          </w:tcPr>
          <w:p w14:paraId="0B423EF6" w14:textId="77777777" w:rsidR="00307AE3" w:rsidRPr="00976EB4" w:rsidRDefault="00307AE3" w:rsidP="00AA0BDA">
            <w:pPr>
              <w:pStyle w:val="ListParagraph"/>
              <w:spacing w:after="0" w:line="240" w:lineRule="auto"/>
              <w:ind w:left="0"/>
              <w:contextualSpacing w:val="0"/>
              <w:jc w:val="center"/>
              <w:rPr>
                <w:rFonts w:ascii="Arial" w:hAnsi="Arial" w:cs="Arial"/>
                <w:bCs/>
                <w:iCs/>
                <w:sz w:val="18"/>
                <w:szCs w:val="18"/>
                <w:lang w:val="en-GB"/>
              </w:rPr>
            </w:pPr>
          </w:p>
        </w:tc>
        <w:tc>
          <w:tcPr>
            <w:tcW w:w="583" w:type="dxa"/>
            <w:shd w:val="clear" w:color="auto" w:fill="auto"/>
          </w:tcPr>
          <w:p w14:paraId="0776175F" w14:textId="77777777" w:rsidR="00307AE3" w:rsidRPr="00976EB4" w:rsidRDefault="00307AE3" w:rsidP="00AA0BDA">
            <w:pPr>
              <w:pStyle w:val="ListParagraph"/>
              <w:spacing w:after="0" w:line="240" w:lineRule="auto"/>
              <w:ind w:left="0"/>
              <w:contextualSpacing w:val="0"/>
              <w:jc w:val="center"/>
              <w:rPr>
                <w:rFonts w:ascii="Arial" w:hAnsi="Arial" w:cs="Arial"/>
                <w:bCs/>
                <w:iCs/>
                <w:sz w:val="18"/>
                <w:szCs w:val="18"/>
                <w:lang w:val="en-GB"/>
              </w:rPr>
            </w:pPr>
          </w:p>
        </w:tc>
      </w:tr>
      <w:tr w:rsidR="00307AE3" w:rsidRPr="00976EB4" w14:paraId="4969F4EE" w14:textId="77777777" w:rsidTr="0076588B">
        <w:trPr>
          <w:trHeight w:val="284"/>
        </w:trPr>
        <w:tc>
          <w:tcPr>
            <w:tcW w:w="3713" w:type="dxa"/>
            <w:shd w:val="clear" w:color="auto" w:fill="auto"/>
          </w:tcPr>
          <w:p w14:paraId="12109FC5" w14:textId="009EDB96" w:rsidR="005B47C3" w:rsidRPr="00976EB4" w:rsidRDefault="00307AE3" w:rsidP="00AA0BDA">
            <w:pPr>
              <w:spacing w:after="0" w:line="240" w:lineRule="auto"/>
              <w:rPr>
                <w:rFonts w:ascii="Arial" w:hAnsi="Arial" w:cs="Arial"/>
                <w:b/>
                <w:iCs/>
                <w:color w:val="000000" w:themeColor="text1"/>
                <w:sz w:val="18"/>
                <w:szCs w:val="18"/>
                <w:lang w:val="en-GB"/>
              </w:rPr>
            </w:pPr>
            <w:r w:rsidRPr="00976EB4">
              <w:rPr>
                <w:rFonts w:ascii="Arial" w:hAnsi="Arial" w:cs="Arial"/>
                <w:b/>
                <w:iCs/>
                <w:color w:val="000000" w:themeColor="text1"/>
                <w:sz w:val="18"/>
                <w:szCs w:val="18"/>
                <w:lang w:val="en-GB"/>
              </w:rPr>
              <w:t>Output 2.4.2: Increased targeted peaceful co-existence initiatives, in particular to address tensions and conflicts</w:t>
            </w:r>
            <w:r w:rsidR="00A74A2F" w:rsidRPr="00976EB4">
              <w:rPr>
                <w:rFonts w:ascii="Arial" w:hAnsi="Arial" w:cs="Arial"/>
                <w:b/>
                <w:iCs/>
                <w:color w:val="000000" w:themeColor="text1"/>
                <w:sz w:val="18"/>
                <w:szCs w:val="18"/>
                <w:lang w:val="en-GB"/>
              </w:rPr>
              <w:t>, which have been exacerbated by</w:t>
            </w:r>
            <w:r w:rsidRPr="00976EB4">
              <w:rPr>
                <w:rFonts w:ascii="Arial" w:hAnsi="Arial" w:cs="Arial"/>
                <w:b/>
                <w:iCs/>
                <w:color w:val="000000" w:themeColor="text1"/>
                <w:sz w:val="18"/>
                <w:szCs w:val="18"/>
                <w:lang w:val="en-GB"/>
              </w:rPr>
              <w:t xml:space="preserve"> COVID-19.</w:t>
            </w:r>
          </w:p>
        </w:tc>
        <w:tc>
          <w:tcPr>
            <w:tcW w:w="6211" w:type="dxa"/>
            <w:shd w:val="clear" w:color="auto" w:fill="auto"/>
          </w:tcPr>
          <w:p w14:paraId="22CE148C" w14:textId="4D330051" w:rsidR="00307AE3" w:rsidRPr="00976EB4" w:rsidRDefault="00B4786F" w:rsidP="00B4786F">
            <w:pPr>
              <w:pStyle w:val="CommentText"/>
              <w:spacing w:line="240" w:lineRule="auto"/>
              <w:rPr>
                <w:rFonts w:ascii="Arial" w:hAnsi="Arial" w:cs="Arial"/>
                <w:bCs/>
                <w:iCs/>
                <w:sz w:val="18"/>
                <w:szCs w:val="18"/>
                <w:lang w:val="en-GB"/>
              </w:rPr>
            </w:pPr>
            <w:r w:rsidRPr="00976EB4">
              <w:rPr>
                <w:rFonts w:ascii="Arial" w:hAnsi="Arial" w:cs="Arial"/>
                <w:bCs/>
                <w:iCs/>
                <w:sz w:val="18"/>
                <w:szCs w:val="18"/>
                <w:lang w:val="en-GB"/>
              </w:rPr>
              <w:t>District Peace Committees in refugee hosting districts are established (where they do not already exist), to address issues related to peaceful co-existence and social cohesion between refugee host communities.</w:t>
            </w:r>
          </w:p>
        </w:tc>
        <w:tc>
          <w:tcPr>
            <w:tcW w:w="1848" w:type="dxa"/>
            <w:shd w:val="clear" w:color="auto" w:fill="auto"/>
          </w:tcPr>
          <w:p w14:paraId="56F6F961" w14:textId="7ABB0762" w:rsidR="00307AE3" w:rsidRPr="00976EB4" w:rsidRDefault="00B4786F"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DLG, OPM</w:t>
            </w:r>
            <w:r w:rsidR="00B859D3" w:rsidRPr="00976EB4">
              <w:rPr>
                <w:rFonts w:ascii="Arial" w:hAnsi="Arial" w:cs="Arial"/>
                <w:bCs/>
                <w:iCs/>
                <w:sz w:val="18"/>
                <w:szCs w:val="18"/>
                <w:lang w:val="en-GB"/>
              </w:rPr>
              <w:t>, UNHCR</w:t>
            </w:r>
          </w:p>
        </w:tc>
        <w:tc>
          <w:tcPr>
            <w:tcW w:w="0" w:type="auto"/>
            <w:shd w:val="clear" w:color="auto" w:fill="auto"/>
          </w:tcPr>
          <w:p w14:paraId="5BC9D2C2" w14:textId="77777777" w:rsidR="00307AE3" w:rsidRPr="00976EB4" w:rsidRDefault="00307AE3" w:rsidP="00AA0BDA">
            <w:pPr>
              <w:pStyle w:val="ListParagraph"/>
              <w:spacing w:after="0" w:line="240" w:lineRule="auto"/>
              <w:ind w:left="0"/>
              <w:contextualSpacing w:val="0"/>
              <w:jc w:val="center"/>
              <w:rPr>
                <w:rFonts w:ascii="Arial" w:hAnsi="Arial" w:cs="Arial"/>
                <w:bCs/>
                <w:iCs/>
                <w:sz w:val="18"/>
                <w:szCs w:val="18"/>
                <w:lang w:val="en-GB"/>
              </w:rPr>
            </w:pPr>
          </w:p>
        </w:tc>
        <w:tc>
          <w:tcPr>
            <w:tcW w:w="0" w:type="auto"/>
            <w:shd w:val="clear" w:color="auto" w:fill="auto"/>
          </w:tcPr>
          <w:p w14:paraId="68A7321E" w14:textId="77777777" w:rsidR="00307AE3" w:rsidRPr="00976EB4" w:rsidRDefault="00307AE3" w:rsidP="00AA0BDA">
            <w:pPr>
              <w:spacing w:after="0" w:line="240" w:lineRule="auto"/>
              <w:rPr>
                <w:rFonts w:ascii="Arial" w:hAnsi="Arial" w:cs="Arial"/>
                <w:bCs/>
                <w:iCs/>
                <w:sz w:val="18"/>
                <w:szCs w:val="18"/>
                <w:lang w:val="en-GB"/>
              </w:rPr>
            </w:pPr>
          </w:p>
        </w:tc>
        <w:tc>
          <w:tcPr>
            <w:tcW w:w="0" w:type="auto"/>
            <w:shd w:val="clear" w:color="auto" w:fill="auto"/>
          </w:tcPr>
          <w:p w14:paraId="713A9A56" w14:textId="77777777" w:rsidR="00307AE3" w:rsidRPr="00976EB4" w:rsidRDefault="00307AE3" w:rsidP="00AA0BDA">
            <w:pPr>
              <w:pStyle w:val="ListParagraph"/>
              <w:spacing w:after="0" w:line="240" w:lineRule="auto"/>
              <w:ind w:left="0"/>
              <w:contextualSpacing w:val="0"/>
              <w:jc w:val="center"/>
              <w:rPr>
                <w:rFonts w:ascii="Arial" w:hAnsi="Arial" w:cs="Arial"/>
                <w:bCs/>
                <w:iCs/>
                <w:sz w:val="18"/>
                <w:szCs w:val="18"/>
                <w:lang w:val="en-GB"/>
              </w:rPr>
            </w:pPr>
          </w:p>
        </w:tc>
        <w:tc>
          <w:tcPr>
            <w:tcW w:w="0" w:type="auto"/>
            <w:shd w:val="clear" w:color="auto" w:fill="auto"/>
          </w:tcPr>
          <w:p w14:paraId="703FD597" w14:textId="171AC6E1" w:rsidR="00307AE3" w:rsidRPr="00976EB4" w:rsidRDefault="00B4786F" w:rsidP="00AA0BDA">
            <w:pPr>
              <w:pStyle w:val="ListParagraph"/>
              <w:spacing w:after="0" w:line="240" w:lineRule="auto"/>
              <w:ind w:left="0"/>
              <w:contextualSpacing w:val="0"/>
              <w:jc w:val="center"/>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5BF207E7" w14:textId="77777777" w:rsidR="00307AE3" w:rsidRPr="00976EB4" w:rsidRDefault="00307AE3" w:rsidP="00AA0BDA">
            <w:pPr>
              <w:pStyle w:val="ListParagraph"/>
              <w:spacing w:after="0" w:line="240" w:lineRule="auto"/>
              <w:ind w:left="0"/>
              <w:contextualSpacing w:val="0"/>
              <w:jc w:val="center"/>
              <w:rPr>
                <w:rFonts w:ascii="Arial" w:hAnsi="Arial" w:cs="Arial"/>
                <w:bCs/>
                <w:iCs/>
                <w:sz w:val="18"/>
                <w:szCs w:val="18"/>
                <w:lang w:val="en-GB"/>
              </w:rPr>
            </w:pPr>
          </w:p>
        </w:tc>
        <w:tc>
          <w:tcPr>
            <w:tcW w:w="0" w:type="auto"/>
            <w:shd w:val="clear" w:color="auto" w:fill="auto"/>
          </w:tcPr>
          <w:p w14:paraId="6F26011B" w14:textId="77777777" w:rsidR="00307AE3" w:rsidRPr="00976EB4" w:rsidRDefault="00307AE3" w:rsidP="00AA0BDA">
            <w:pPr>
              <w:pStyle w:val="ListParagraph"/>
              <w:spacing w:after="0" w:line="240" w:lineRule="auto"/>
              <w:ind w:left="0"/>
              <w:contextualSpacing w:val="0"/>
              <w:jc w:val="center"/>
              <w:rPr>
                <w:rFonts w:ascii="Arial" w:hAnsi="Arial" w:cs="Arial"/>
                <w:bCs/>
                <w:iCs/>
                <w:sz w:val="18"/>
                <w:szCs w:val="18"/>
                <w:lang w:val="en-GB"/>
              </w:rPr>
            </w:pPr>
          </w:p>
        </w:tc>
        <w:tc>
          <w:tcPr>
            <w:tcW w:w="497" w:type="dxa"/>
            <w:shd w:val="clear" w:color="auto" w:fill="auto"/>
          </w:tcPr>
          <w:p w14:paraId="200560FF" w14:textId="77777777" w:rsidR="00307AE3" w:rsidRPr="00976EB4" w:rsidRDefault="00307AE3" w:rsidP="00AA0BDA">
            <w:pPr>
              <w:pStyle w:val="ListParagraph"/>
              <w:spacing w:after="0" w:line="240" w:lineRule="auto"/>
              <w:ind w:left="0"/>
              <w:contextualSpacing w:val="0"/>
              <w:jc w:val="center"/>
              <w:rPr>
                <w:rFonts w:ascii="Arial" w:hAnsi="Arial" w:cs="Arial"/>
                <w:bCs/>
                <w:iCs/>
                <w:sz w:val="18"/>
                <w:szCs w:val="18"/>
                <w:lang w:val="en-GB"/>
              </w:rPr>
            </w:pPr>
          </w:p>
        </w:tc>
        <w:tc>
          <w:tcPr>
            <w:tcW w:w="583" w:type="dxa"/>
            <w:shd w:val="clear" w:color="auto" w:fill="auto"/>
          </w:tcPr>
          <w:p w14:paraId="0966D79A" w14:textId="77777777" w:rsidR="00307AE3" w:rsidRPr="00976EB4" w:rsidRDefault="00307AE3" w:rsidP="00AA0BDA">
            <w:pPr>
              <w:pStyle w:val="ListParagraph"/>
              <w:spacing w:after="0" w:line="240" w:lineRule="auto"/>
              <w:ind w:left="0"/>
              <w:contextualSpacing w:val="0"/>
              <w:jc w:val="center"/>
              <w:rPr>
                <w:rFonts w:ascii="Arial" w:hAnsi="Arial" w:cs="Arial"/>
                <w:bCs/>
                <w:iCs/>
                <w:sz w:val="18"/>
                <w:szCs w:val="18"/>
                <w:lang w:val="en-GB"/>
              </w:rPr>
            </w:pPr>
          </w:p>
        </w:tc>
      </w:tr>
      <w:tr w:rsidR="00631CC3" w:rsidRPr="00976EB4" w14:paraId="1BCAFC70" w14:textId="77777777" w:rsidTr="00D84AED">
        <w:tc>
          <w:tcPr>
            <w:tcW w:w="15594" w:type="dxa"/>
            <w:gridSpan w:val="11"/>
            <w:shd w:val="clear" w:color="auto" w:fill="D6BBED" w:themeFill="accent2" w:themeFillTint="66"/>
          </w:tcPr>
          <w:p w14:paraId="61D3F781" w14:textId="0089061B" w:rsidR="00631CC3" w:rsidRPr="00976EB4" w:rsidRDefault="00631CC3" w:rsidP="00AA0BDA">
            <w:pPr>
              <w:spacing w:after="0" w:line="240" w:lineRule="auto"/>
              <w:rPr>
                <w:rFonts w:ascii="Arial" w:hAnsi="Arial" w:cs="Arial"/>
                <w:b/>
                <w:iCs/>
                <w:sz w:val="18"/>
                <w:szCs w:val="18"/>
                <w:lang w:val="en-GB"/>
              </w:rPr>
            </w:pPr>
            <w:r w:rsidRPr="00976EB4">
              <w:rPr>
                <w:rFonts w:ascii="Arial" w:hAnsi="Arial" w:cs="Arial"/>
                <w:b/>
                <w:iCs/>
                <w:sz w:val="18"/>
                <w:szCs w:val="18"/>
                <w:lang w:val="en-GB"/>
              </w:rPr>
              <w:t>EXPECTED RESULT 3: EFFECTIVE BURDEN- AND RESPONSIBILITY-SHARING</w:t>
            </w:r>
          </w:p>
        </w:tc>
      </w:tr>
      <w:tr w:rsidR="00631CC3" w:rsidRPr="00976EB4" w14:paraId="08BF57DF" w14:textId="77777777" w:rsidTr="00D84AED">
        <w:tc>
          <w:tcPr>
            <w:tcW w:w="15594" w:type="dxa"/>
            <w:gridSpan w:val="11"/>
            <w:shd w:val="clear" w:color="auto" w:fill="E0DEF0" w:themeFill="accent4" w:themeFillTint="33"/>
          </w:tcPr>
          <w:p w14:paraId="55430FBB" w14:textId="373CBB3E" w:rsidR="00631CC3" w:rsidRPr="00976EB4" w:rsidRDefault="00631CC3" w:rsidP="00AA0BDA">
            <w:pPr>
              <w:spacing w:after="0" w:line="240" w:lineRule="auto"/>
              <w:rPr>
                <w:rFonts w:ascii="Arial" w:hAnsi="Arial" w:cs="Arial"/>
                <w:b/>
                <w:iCs/>
                <w:sz w:val="18"/>
                <w:szCs w:val="18"/>
                <w:lang w:val="en-GB"/>
              </w:rPr>
            </w:pPr>
            <w:r w:rsidRPr="00976EB4">
              <w:rPr>
                <w:rFonts w:ascii="Arial" w:hAnsi="Arial" w:cs="Arial"/>
                <w:b/>
                <w:iCs/>
                <w:sz w:val="18"/>
                <w:szCs w:val="18"/>
                <w:lang w:val="en-GB"/>
              </w:rPr>
              <w:t xml:space="preserve">Outcome 3.1.: By 2025, regional partnerships are </w:t>
            </w:r>
            <w:r w:rsidR="007F5870" w:rsidRPr="00976EB4">
              <w:rPr>
                <w:rFonts w:ascii="Arial" w:hAnsi="Arial" w:cs="Arial"/>
                <w:b/>
                <w:iCs/>
                <w:sz w:val="18"/>
                <w:szCs w:val="18"/>
                <w:lang w:val="en-GB"/>
              </w:rPr>
              <w:t xml:space="preserve">fostered to address the root causes of </w:t>
            </w:r>
            <w:r w:rsidR="00A74A2F" w:rsidRPr="00976EB4">
              <w:rPr>
                <w:rFonts w:ascii="Arial" w:hAnsi="Arial" w:cs="Arial"/>
                <w:b/>
                <w:iCs/>
                <w:sz w:val="18"/>
                <w:szCs w:val="18"/>
                <w:lang w:val="en-GB"/>
              </w:rPr>
              <w:t>displacement</w:t>
            </w:r>
            <w:r w:rsidR="007F5870" w:rsidRPr="00976EB4">
              <w:rPr>
                <w:rFonts w:ascii="Arial" w:hAnsi="Arial" w:cs="Arial"/>
                <w:b/>
                <w:iCs/>
                <w:sz w:val="18"/>
                <w:szCs w:val="18"/>
                <w:lang w:val="en-GB"/>
              </w:rPr>
              <w:t xml:space="preserve"> in the region and leverage support for Uganda’s refugee response.</w:t>
            </w:r>
          </w:p>
        </w:tc>
      </w:tr>
      <w:tr w:rsidR="00631CC3" w:rsidRPr="00976EB4" w14:paraId="4D4DC170" w14:textId="77777777" w:rsidTr="001529D6">
        <w:tc>
          <w:tcPr>
            <w:tcW w:w="11772" w:type="dxa"/>
            <w:gridSpan w:val="3"/>
            <w:shd w:val="clear" w:color="auto" w:fill="auto"/>
          </w:tcPr>
          <w:p w14:paraId="2F9ABECF" w14:textId="77777777" w:rsidR="00631CC3" w:rsidRPr="00976EB4" w:rsidRDefault="00631CC3" w:rsidP="00AA0BDA">
            <w:pPr>
              <w:spacing w:after="0" w:line="240" w:lineRule="auto"/>
              <w:rPr>
                <w:rFonts w:ascii="Arial" w:hAnsi="Arial" w:cs="Arial"/>
                <w:b/>
                <w:iCs/>
                <w:sz w:val="18"/>
                <w:szCs w:val="18"/>
                <w:lang w:val="en-GB"/>
              </w:rPr>
            </w:pPr>
          </w:p>
        </w:tc>
        <w:tc>
          <w:tcPr>
            <w:tcW w:w="0" w:type="auto"/>
            <w:gridSpan w:val="4"/>
            <w:shd w:val="clear" w:color="auto" w:fill="auto"/>
          </w:tcPr>
          <w:p w14:paraId="5E96D8E6" w14:textId="77777777" w:rsidR="00631CC3" w:rsidRPr="00976EB4" w:rsidRDefault="00631CC3"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2021</w:t>
            </w:r>
          </w:p>
        </w:tc>
        <w:tc>
          <w:tcPr>
            <w:tcW w:w="1994" w:type="dxa"/>
            <w:gridSpan w:val="4"/>
            <w:shd w:val="clear" w:color="auto" w:fill="auto"/>
          </w:tcPr>
          <w:p w14:paraId="5C0BD741" w14:textId="77777777" w:rsidR="00631CC3" w:rsidRPr="00976EB4" w:rsidRDefault="00631CC3"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2022</w:t>
            </w:r>
          </w:p>
        </w:tc>
      </w:tr>
      <w:tr w:rsidR="00631CC3" w:rsidRPr="00976EB4" w14:paraId="6C0D9494" w14:textId="77777777" w:rsidTr="0076588B">
        <w:tc>
          <w:tcPr>
            <w:tcW w:w="3713" w:type="dxa"/>
            <w:shd w:val="clear" w:color="auto" w:fill="auto"/>
          </w:tcPr>
          <w:p w14:paraId="3B02C3F3" w14:textId="77777777" w:rsidR="00631CC3" w:rsidRPr="00976EB4" w:rsidRDefault="00631CC3" w:rsidP="00AA0BDA">
            <w:pPr>
              <w:spacing w:after="0" w:line="240" w:lineRule="auto"/>
              <w:rPr>
                <w:rFonts w:ascii="Arial" w:hAnsi="Arial" w:cs="Arial"/>
                <w:b/>
                <w:iCs/>
                <w:sz w:val="18"/>
                <w:szCs w:val="18"/>
                <w:lang w:val="en-GB"/>
              </w:rPr>
            </w:pPr>
            <w:r w:rsidRPr="00976EB4">
              <w:rPr>
                <w:rFonts w:ascii="Arial" w:hAnsi="Arial" w:cs="Arial"/>
                <w:b/>
                <w:iCs/>
                <w:sz w:val="18"/>
                <w:szCs w:val="18"/>
                <w:lang w:val="en-GB"/>
              </w:rPr>
              <w:t>Outputs by 2022</w:t>
            </w:r>
          </w:p>
        </w:tc>
        <w:tc>
          <w:tcPr>
            <w:tcW w:w="6211" w:type="dxa"/>
            <w:shd w:val="clear" w:color="auto" w:fill="auto"/>
          </w:tcPr>
          <w:p w14:paraId="74240815" w14:textId="77777777" w:rsidR="00631CC3" w:rsidRPr="00976EB4" w:rsidRDefault="00631CC3" w:rsidP="00AA0BDA">
            <w:pPr>
              <w:spacing w:after="0" w:line="240" w:lineRule="auto"/>
              <w:rPr>
                <w:rFonts w:ascii="Arial" w:hAnsi="Arial" w:cs="Arial"/>
                <w:b/>
                <w:iCs/>
                <w:sz w:val="18"/>
                <w:szCs w:val="18"/>
                <w:lang w:val="en-GB"/>
              </w:rPr>
            </w:pPr>
            <w:r w:rsidRPr="00976EB4">
              <w:rPr>
                <w:rFonts w:ascii="Arial" w:hAnsi="Arial" w:cs="Arial"/>
                <w:b/>
                <w:iCs/>
                <w:sz w:val="18"/>
                <w:szCs w:val="18"/>
                <w:lang w:val="en-GB"/>
              </w:rPr>
              <w:t>Deliverables/Milestones</w:t>
            </w:r>
          </w:p>
        </w:tc>
        <w:tc>
          <w:tcPr>
            <w:tcW w:w="1848" w:type="dxa"/>
            <w:shd w:val="clear" w:color="auto" w:fill="auto"/>
          </w:tcPr>
          <w:p w14:paraId="2557006C" w14:textId="77777777" w:rsidR="00631CC3" w:rsidRPr="00976EB4" w:rsidRDefault="00631CC3" w:rsidP="00AA0BDA">
            <w:pPr>
              <w:spacing w:after="0" w:line="240" w:lineRule="auto"/>
              <w:rPr>
                <w:rFonts w:ascii="Arial" w:hAnsi="Arial" w:cs="Arial"/>
                <w:b/>
                <w:iCs/>
                <w:sz w:val="18"/>
                <w:szCs w:val="18"/>
                <w:lang w:val="en-GB"/>
              </w:rPr>
            </w:pPr>
            <w:r w:rsidRPr="00976EB4">
              <w:rPr>
                <w:rFonts w:ascii="Arial" w:hAnsi="Arial" w:cs="Arial"/>
                <w:b/>
                <w:iCs/>
                <w:sz w:val="18"/>
                <w:szCs w:val="18"/>
                <w:lang w:val="en-GB"/>
              </w:rPr>
              <w:t>Responsibility centre/actors</w:t>
            </w:r>
          </w:p>
        </w:tc>
        <w:tc>
          <w:tcPr>
            <w:tcW w:w="0" w:type="auto"/>
            <w:shd w:val="clear" w:color="auto" w:fill="auto"/>
          </w:tcPr>
          <w:p w14:paraId="15B7ED34" w14:textId="77777777" w:rsidR="00631CC3" w:rsidRPr="00976EB4" w:rsidRDefault="00631CC3"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Q1</w:t>
            </w:r>
          </w:p>
        </w:tc>
        <w:tc>
          <w:tcPr>
            <w:tcW w:w="0" w:type="auto"/>
            <w:shd w:val="clear" w:color="auto" w:fill="auto"/>
          </w:tcPr>
          <w:p w14:paraId="4C139FAF" w14:textId="77777777" w:rsidR="00631CC3" w:rsidRPr="00976EB4" w:rsidRDefault="00631CC3"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Q2</w:t>
            </w:r>
          </w:p>
        </w:tc>
        <w:tc>
          <w:tcPr>
            <w:tcW w:w="0" w:type="auto"/>
            <w:shd w:val="clear" w:color="auto" w:fill="auto"/>
          </w:tcPr>
          <w:p w14:paraId="27E1D478" w14:textId="77777777" w:rsidR="00631CC3" w:rsidRPr="00976EB4" w:rsidRDefault="00631CC3"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Q3</w:t>
            </w:r>
          </w:p>
        </w:tc>
        <w:tc>
          <w:tcPr>
            <w:tcW w:w="0" w:type="auto"/>
            <w:shd w:val="clear" w:color="auto" w:fill="auto"/>
          </w:tcPr>
          <w:p w14:paraId="1DA0B58B" w14:textId="77777777" w:rsidR="00631CC3" w:rsidRPr="00976EB4" w:rsidRDefault="00631CC3"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Q4</w:t>
            </w:r>
          </w:p>
        </w:tc>
        <w:tc>
          <w:tcPr>
            <w:tcW w:w="0" w:type="auto"/>
            <w:shd w:val="clear" w:color="auto" w:fill="auto"/>
          </w:tcPr>
          <w:p w14:paraId="396166F2" w14:textId="77777777" w:rsidR="00631CC3" w:rsidRPr="00976EB4" w:rsidRDefault="00631CC3"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Q1</w:t>
            </w:r>
          </w:p>
        </w:tc>
        <w:tc>
          <w:tcPr>
            <w:tcW w:w="0" w:type="auto"/>
            <w:shd w:val="clear" w:color="auto" w:fill="auto"/>
          </w:tcPr>
          <w:p w14:paraId="68B71665" w14:textId="77777777" w:rsidR="00631CC3" w:rsidRPr="00976EB4" w:rsidRDefault="00631CC3"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Q2</w:t>
            </w:r>
          </w:p>
        </w:tc>
        <w:tc>
          <w:tcPr>
            <w:tcW w:w="497" w:type="dxa"/>
            <w:shd w:val="clear" w:color="auto" w:fill="auto"/>
          </w:tcPr>
          <w:p w14:paraId="52E321A4" w14:textId="77777777" w:rsidR="00631CC3" w:rsidRPr="00976EB4" w:rsidRDefault="00631CC3"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Q3</w:t>
            </w:r>
          </w:p>
        </w:tc>
        <w:tc>
          <w:tcPr>
            <w:tcW w:w="583" w:type="dxa"/>
            <w:shd w:val="clear" w:color="auto" w:fill="auto"/>
          </w:tcPr>
          <w:p w14:paraId="6E8E8191" w14:textId="77777777" w:rsidR="00631CC3" w:rsidRPr="00976EB4" w:rsidRDefault="00631CC3"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Q4</w:t>
            </w:r>
          </w:p>
        </w:tc>
      </w:tr>
      <w:tr w:rsidR="007F5870" w:rsidRPr="00976EB4" w14:paraId="36284C48" w14:textId="77777777" w:rsidTr="0076588B">
        <w:trPr>
          <w:trHeight w:val="165"/>
        </w:trPr>
        <w:tc>
          <w:tcPr>
            <w:tcW w:w="3713" w:type="dxa"/>
            <w:vMerge w:val="restart"/>
            <w:shd w:val="clear" w:color="auto" w:fill="auto"/>
          </w:tcPr>
          <w:p w14:paraId="6009EA2C" w14:textId="77777777" w:rsidR="007F5870" w:rsidRPr="00976EB4" w:rsidRDefault="007F5870" w:rsidP="00AA0BDA">
            <w:pPr>
              <w:spacing w:after="0" w:line="240" w:lineRule="auto"/>
              <w:rPr>
                <w:rFonts w:ascii="Arial" w:hAnsi="Arial" w:cs="Arial"/>
                <w:b/>
                <w:iCs/>
                <w:color w:val="000000" w:themeColor="text1"/>
                <w:sz w:val="18"/>
                <w:szCs w:val="18"/>
                <w:lang w:val="en-GB"/>
              </w:rPr>
            </w:pPr>
            <w:r w:rsidRPr="00976EB4">
              <w:rPr>
                <w:rFonts w:ascii="Arial" w:hAnsi="Arial" w:cs="Arial"/>
                <w:b/>
                <w:iCs/>
                <w:color w:val="000000" w:themeColor="text1"/>
                <w:sz w:val="18"/>
                <w:szCs w:val="18"/>
                <w:lang w:val="en-GB"/>
              </w:rPr>
              <w:t xml:space="preserve">Output 3.1.1: Regional knowledge sharing is promoted through strengthened cooperation with IGAD, AU and other regional bodies/mechanisms. </w:t>
            </w:r>
          </w:p>
        </w:tc>
        <w:tc>
          <w:tcPr>
            <w:tcW w:w="6211" w:type="dxa"/>
            <w:shd w:val="clear" w:color="auto" w:fill="auto"/>
          </w:tcPr>
          <w:p w14:paraId="22168A66" w14:textId="7C1217E2" w:rsidR="007F5870" w:rsidRPr="00976EB4" w:rsidRDefault="007F5870"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GoU attendance and leadership at all IGAD refugee meetings and other relevant regional for a (</w:t>
            </w:r>
            <w:r w:rsidRPr="00976EB4">
              <w:rPr>
                <w:rFonts w:ascii="Arial" w:hAnsi="Arial" w:cs="Arial"/>
                <w:bCs/>
                <w:i/>
                <w:sz w:val="18"/>
                <w:szCs w:val="18"/>
                <w:lang w:val="en-GB"/>
              </w:rPr>
              <w:t>timeline will depend on meeting schedules</w:t>
            </w:r>
            <w:r w:rsidRPr="00976EB4">
              <w:rPr>
                <w:rFonts w:ascii="Arial" w:hAnsi="Arial" w:cs="Arial"/>
                <w:bCs/>
                <w:iCs/>
                <w:sz w:val="18"/>
                <w:szCs w:val="18"/>
                <w:lang w:val="en-GB"/>
              </w:rPr>
              <w:t>)</w:t>
            </w:r>
          </w:p>
        </w:tc>
        <w:tc>
          <w:tcPr>
            <w:tcW w:w="1848" w:type="dxa"/>
            <w:shd w:val="clear" w:color="auto" w:fill="auto"/>
          </w:tcPr>
          <w:p w14:paraId="0F880F70" w14:textId="1E2C3AA0" w:rsidR="007F5870" w:rsidRPr="00976EB4" w:rsidRDefault="007F5870" w:rsidP="00C20B17">
            <w:pPr>
              <w:pStyle w:val="ListParagraph"/>
              <w:numPr>
                <w:ilvl w:val="0"/>
                <w:numId w:val="6"/>
              </w:numPr>
              <w:spacing w:after="0" w:line="240" w:lineRule="auto"/>
              <w:ind w:left="0"/>
              <w:contextualSpacing w:val="0"/>
              <w:rPr>
                <w:rFonts w:ascii="Arial" w:hAnsi="Arial" w:cs="Arial"/>
                <w:bCs/>
                <w:iCs/>
                <w:color w:val="FF0000"/>
                <w:sz w:val="18"/>
                <w:szCs w:val="18"/>
                <w:lang w:val="en-GB"/>
              </w:rPr>
            </w:pPr>
            <w:r w:rsidRPr="00976EB4">
              <w:rPr>
                <w:rFonts w:ascii="Arial" w:hAnsi="Arial" w:cs="Arial"/>
                <w:bCs/>
                <w:iCs/>
                <w:color w:val="000000" w:themeColor="text1"/>
                <w:sz w:val="18"/>
                <w:szCs w:val="18"/>
                <w:lang w:val="en-GB"/>
              </w:rPr>
              <w:t>OPM, MFA, MDAs</w:t>
            </w:r>
          </w:p>
        </w:tc>
        <w:tc>
          <w:tcPr>
            <w:tcW w:w="0" w:type="auto"/>
            <w:shd w:val="clear" w:color="auto" w:fill="auto"/>
          </w:tcPr>
          <w:p w14:paraId="71C4EF3C" w14:textId="77777777" w:rsidR="007F5870" w:rsidRPr="00976EB4" w:rsidRDefault="007F5870" w:rsidP="00AA0BDA">
            <w:pPr>
              <w:spacing w:after="0" w:line="240" w:lineRule="auto"/>
              <w:jc w:val="center"/>
              <w:rPr>
                <w:rFonts w:ascii="Arial" w:hAnsi="Arial" w:cs="Arial"/>
                <w:bCs/>
                <w:iCs/>
                <w:color w:val="FF0000"/>
                <w:sz w:val="18"/>
                <w:szCs w:val="18"/>
                <w:lang w:val="en-GB"/>
              </w:rPr>
            </w:pPr>
          </w:p>
        </w:tc>
        <w:tc>
          <w:tcPr>
            <w:tcW w:w="0" w:type="auto"/>
            <w:shd w:val="clear" w:color="auto" w:fill="auto"/>
          </w:tcPr>
          <w:p w14:paraId="2B1ACFCD" w14:textId="77777777" w:rsidR="007F5870" w:rsidRPr="00976EB4" w:rsidRDefault="007F5870" w:rsidP="00AA0BDA">
            <w:pPr>
              <w:spacing w:after="0" w:line="240" w:lineRule="auto"/>
              <w:jc w:val="center"/>
              <w:rPr>
                <w:rFonts w:ascii="Arial" w:hAnsi="Arial" w:cs="Arial"/>
                <w:bCs/>
                <w:iCs/>
                <w:color w:val="FF0000"/>
                <w:sz w:val="18"/>
                <w:szCs w:val="18"/>
                <w:lang w:val="en-GB"/>
              </w:rPr>
            </w:pPr>
          </w:p>
        </w:tc>
        <w:tc>
          <w:tcPr>
            <w:tcW w:w="0" w:type="auto"/>
            <w:shd w:val="clear" w:color="auto" w:fill="auto"/>
          </w:tcPr>
          <w:p w14:paraId="3EA2C0D1" w14:textId="77777777" w:rsidR="007F5870" w:rsidRPr="00976EB4" w:rsidRDefault="007F5870" w:rsidP="00AA0BDA">
            <w:pPr>
              <w:spacing w:after="0" w:line="240" w:lineRule="auto"/>
              <w:jc w:val="center"/>
              <w:rPr>
                <w:rFonts w:ascii="Arial" w:hAnsi="Arial" w:cs="Arial"/>
                <w:bCs/>
                <w:iCs/>
                <w:color w:val="000000" w:themeColor="text1"/>
                <w:sz w:val="18"/>
                <w:szCs w:val="18"/>
                <w:lang w:val="en-GB"/>
              </w:rPr>
            </w:pPr>
          </w:p>
          <w:p w14:paraId="04CBE77F" w14:textId="77777777" w:rsidR="007F5870" w:rsidRPr="00976EB4" w:rsidRDefault="007F5870" w:rsidP="00AA0BDA">
            <w:pPr>
              <w:spacing w:after="0" w:line="240" w:lineRule="auto"/>
              <w:rPr>
                <w:rFonts w:ascii="Arial" w:hAnsi="Arial" w:cs="Arial"/>
                <w:bCs/>
                <w:iCs/>
                <w:color w:val="000000" w:themeColor="text1"/>
                <w:sz w:val="18"/>
                <w:szCs w:val="18"/>
                <w:lang w:val="en-GB"/>
              </w:rPr>
            </w:pPr>
          </w:p>
          <w:p w14:paraId="1D7CB740" w14:textId="77777777" w:rsidR="007F5870" w:rsidRPr="00976EB4" w:rsidRDefault="007F5870" w:rsidP="00AA0BDA">
            <w:pPr>
              <w:spacing w:after="0" w:line="240" w:lineRule="auto"/>
              <w:jc w:val="center"/>
              <w:rPr>
                <w:rFonts w:ascii="Arial" w:hAnsi="Arial" w:cs="Arial"/>
                <w:bCs/>
                <w:iCs/>
                <w:color w:val="000000" w:themeColor="text1"/>
                <w:sz w:val="18"/>
                <w:szCs w:val="18"/>
                <w:lang w:val="en-GB"/>
              </w:rPr>
            </w:pPr>
          </w:p>
        </w:tc>
        <w:tc>
          <w:tcPr>
            <w:tcW w:w="0" w:type="auto"/>
            <w:shd w:val="clear" w:color="auto" w:fill="auto"/>
          </w:tcPr>
          <w:p w14:paraId="548EC9FF" w14:textId="77777777" w:rsidR="007F5870" w:rsidRPr="00976EB4" w:rsidRDefault="007F5870" w:rsidP="00AA0BDA">
            <w:pPr>
              <w:spacing w:after="0" w:line="240" w:lineRule="auto"/>
              <w:rPr>
                <w:rFonts w:ascii="Arial" w:hAnsi="Arial" w:cs="Arial"/>
                <w:bCs/>
                <w:iCs/>
                <w:color w:val="000000" w:themeColor="text1"/>
                <w:sz w:val="18"/>
                <w:szCs w:val="18"/>
                <w:lang w:val="en-GB"/>
              </w:rPr>
            </w:pPr>
          </w:p>
          <w:p w14:paraId="04E81AE0" w14:textId="77777777" w:rsidR="007F5870" w:rsidRPr="00976EB4" w:rsidRDefault="007F5870" w:rsidP="00AA0BDA">
            <w:pPr>
              <w:spacing w:after="0" w:line="240" w:lineRule="auto"/>
              <w:rPr>
                <w:rFonts w:ascii="Arial" w:hAnsi="Arial" w:cs="Arial"/>
                <w:bCs/>
                <w:iCs/>
                <w:color w:val="000000" w:themeColor="text1"/>
                <w:sz w:val="18"/>
                <w:szCs w:val="18"/>
                <w:lang w:val="en-GB"/>
              </w:rPr>
            </w:pPr>
          </w:p>
          <w:p w14:paraId="575BB1AE" w14:textId="77777777" w:rsidR="007F5870" w:rsidRPr="00976EB4" w:rsidRDefault="007F5870" w:rsidP="00AA0BDA">
            <w:pPr>
              <w:spacing w:after="0" w:line="240" w:lineRule="auto"/>
              <w:rPr>
                <w:rFonts w:ascii="Arial" w:hAnsi="Arial" w:cs="Arial"/>
                <w:bCs/>
                <w:iCs/>
                <w:color w:val="000000" w:themeColor="text1"/>
                <w:sz w:val="18"/>
                <w:szCs w:val="18"/>
                <w:lang w:val="en-GB"/>
              </w:rPr>
            </w:pPr>
          </w:p>
        </w:tc>
        <w:tc>
          <w:tcPr>
            <w:tcW w:w="0" w:type="auto"/>
            <w:shd w:val="clear" w:color="auto" w:fill="auto"/>
          </w:tcPr>
          <w:p w14:paraId="73BC43CA" w14:textId="77777777" w:rsidR="007F5870" w:rsidRPr="00976EB4" w:rsidRDefault="007F5870" w:rsidP="00AA0BDA">
            <w:pPr>
              <w:spacing w:after="0" w:line="240" w:lineRule="auto"/>
              <w:jc w:val="center"/>
              <w:rPr>
                <w:rFonts w:ascii="Arial" w:hAnsi="Arial" w:cs="Arial"/>
                <w:bCs/>
                <w:iCs/>
                <w:color w:val="FF0000"/>
                <w:sz w:val="18"/>
                <w:szCs w:val="18"/>
                <w:lang w:val="en-GB"/>
              </w:rPr>
            </w:pPr>
          </w:p>
        </w:tc>
        <w:tc>
          <w:tcPr>
            <w:tcW w:w="0" w:type="auto"/>
            <w:shd w:val="clear" w:color="auto" w:fill="auto"/>
          </w:tcPr>
          <w:p w14:paraId="18818596" w14:textId="77777777" w:rsidR="007F5870" w:rsidRPr="00976EB4" w:rsidRDefault="007F5870" w:rsidP="00AA0BDA">
            <w:pPr>
              <w:spacing w:after="0" w:line="240" w:lineRule="auto"/>
              <w:jc w:val="center"/>
              <w:rPr>
                <w:rFonts w:ascii="Arial" w:hAnsi="Arial" w:cs="Arial"/>
                <w:bCs/>
                <w:iCs/>
                <w:color w:val="FF0000"/>
                <w:sz w:val="18"/>
                <w:szCs w:val="18"/>
                <w:lang w:val="en-GB"/>
              </w:rPr>
            </w:pPr>
          </w:p>
        </w:tc>
        <w:tc>
          <w:tcPr>
            <w:tcW w:w="497" w:type="dxa"/>
            <w:shd w:val="clear" w:color="auto" w:fill="auto"/>
          </w:tcPr>
          <w:p w14:paraId="3BEE7FDE" w14:textId="77777777" w:rsidR="007F5870" w:rsidRPr="00976EB4" w:rsidRDefault="007F5870" w:rsidP="00AA0BDA">
            <w:pPr>
              <w:spacing w:after="0" w:line="240" w:lineRule="auto"/>
              <w:jc w:val="center"/>
              <w:rPr>
                <w:rFonts w:ascii="Arial" w:hAnsi="Arial" w:cs="Arial"/>
                <w:bCs/>
                <w:iCs/>
                <w:color w:val="FF0000"/>
                <w:sz w:val="18"/>
                <w:szCs w:val="18"/>
                <w:lang w:val="en-GB"/>
              </w:rPr>
            </w:pPr>
          </w:p>
        </w:tc>
        <w:tc>
          <w:tcPr>
            <w:tcW w:w="583" w:type="dxa"/>
            <w:shd w:val="clear" w:color="auto" w:fill="auto"/>
          </w:tcPr>
          <w:p w14:paraId="47AC4037" w14:textId="77777777" w:rsidR="007F5870" w:rsidRPr="00976EB4" w:rsidRDefault="007F5870" w:rsidP="00AA0BDA">
            <w:pPr>
              <w:spacing w:after="0" w:line="240" w:lineRule="auto"/>
              <w:jc w:val="center"/>
              <w:rPr>
                <w:rFonts w:ascii="Arial" w:hAnsi="Arial" w:cs="Arial"/>
                <w:bCs/>
                <w:iCs/>
                <w:color w:val="FF0000"/>
                <w:sz w:val="18"/>
                <w:szCs w:val="18"/>
                <w:lang w:val="en-GB"/>
              </w:rPr>
            </w:pPr>
          </w:p>
        </w:tc>
      </w:tr>
      <w:tr w:rsidR="007F5870" w:rsidRPr="00976EB4" w14:paraId="610ADFBF" w14:textId="77777777" w:rsidTr="0076588B">
        <w:trPr>
          <w:trHeight w:val="668"/>
        </w:trPr>
        <w:tc>
          <w:tcPr>
            <w:tcW w:w="3713" w:type="dxa"/>
            <w:vMerge/>
            <w:shd w:val="clear" w:color="auto" w:fill="auto"/>
          </w:tcPr>
          <w:p w14:paraId="00959EDB" w14:textId="77777777" w:rsidR="007F5870" w:rsidRPr="00976EB4" w:rsidRDefault="007F5870" w:rsidP="00AA0BDA">
            <w:pPr>
              <w:spacing w:after="0" w:line="240" w:lineRule="auto"/>
              <w:rPr>
                <w:rFonts w:ascii="Arial" w:hAnsi="Arial" w:cs="Arial"/>
                <w:b/>
                <w:iCs/>
                <w:color w:val="000000" w:themeColor="text1"/>
                <w:sz w:val="18"/>
                <w:szCs w:val="18"/>
                <w:lang w:val="en-GB"/>
              </w:rPr>
            </w:pPr>
          </w:p>
        </w:tc>
        <w:tc>
          <w:tcPr>
            <w:tcW w:w="6211" w:type="dxa"/>
            <w:shd w:val="clear" w:color="auto" w:fill="auto"/>
          </w:tcPr>
          <w:p w14:paraId="06FBDCF4" w14:textId="04131575" w:rsidR="007F5870" w:rsidRPr="00976EB4" w:rsidRDefault="007F5870"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 xml:space="preserve">GoU to host a visit from another GCR/CRRF country in the region to enable knowledge exchange in the framework of the </w:t>
            </w:r>
            <w:r w:rsidR="0007148D" w:rsidRPr="00976EB4">
              <w:rPr>
                <w:rFonts w:ascii="Arial" w:hAnsi="Arial" w:cs="Arial"/>
                <w:bCs/>
                <w:iCs/>
                <w:sz w:val="18"/>
                <w:szCs w:val="18"/>
                <w:lang w:val="en-GB"/>
              </w:rPr>
              <w:t>National Stakeholder Forum</w:t>
            </w:r>
          </w:p>
        </w:tc>
        <w:tc>
          <w:tcPr>
            <w:tcW w:w="1848" w:type="dxa"/>
            <w:shd w:val="clear" w:color="auto" w:fill="auto"/>
          </w:tcPr>
          <w:p w14:paraId="727B0D03" w14:textId="6B2ACB38" w:rsidR="007F5870" w:rsidRPr="00976EB4" w:rsidRDefault="007F5870" w:rsidP="00AA0BDA">
            <w:pPr>
              <w:spacing w:after="0" w:line="240" w:lineRule="auto"/>
              <w:rPr>
                <w:rFonts w:ascii="Arial" w:hAnsi="Arial" w:cs="Arial"/>
                <w:bCs/>
                <w:iCs/>
                <w:color w:val="000000" w:themeColor="text1"/>
                <w:sz w:val="18"/>
                <w:szCs w:val="18"/>
                <w:lang w:val="en-GB"/>
              </w:rPr>
            </w:pPr>
            <w:r w:rsidRPr="00976EB4">
              <w:rPr>
                <w:rFonts w:ascii="Arial" w:hAnsi="Arial" w:cs="Arial"/>
                <w:bCs/>
                <w:iCs/>
                <w:color w:val="000000" w:themeColor="text1"/>
                <w:sz w:val="18"/>
                <w:szCs w:val="18"/>
                <w:lang w:val="en-GB"/>
              </w:rPr>
              <w:t>OPM, MFA, MDAs</w:t>
            </w:r>
          </w:p>
          <w:p w14:paraId="07582242" w14:textId="50FD5EB2" w:rsidR="007F5870" w:rsidRPr="00976EB4" w:rsidRDefault="0007148D" w:rsidP="00AA0BDA">
            <w:pPr>
              <w:spacing w:after="0" w:line="240" w:lineRule="auto"/>
              <w:rPr>
                <w:rFonts w:ascii="Arial" w:hAnsi="Arial" w:cs="Arial"/>
                <w:bCs/>
                <w:iCs/>
                <w:color w:val="000000" w:themeColor="text1"/>
                <w:sz w:val="18"/>
                <w:szCs w:val="18"/>
                <w:lang w:val="en-GB"/>
              </w:rPr>
            </w:pPr>
            <w:r w:rsidRPr="00976EB4">
              <w:rPr>
                <w:rFonts w:ascii="Arial" w:hAnsi="Arial" w:cs="Arial"/>
                <w:bCs/>
                <w:iCs/>
                <w:color w:val="000000" w:themeColor="text1"/>
                <w:sz w:val="18"/>
                <w:szCs w:val="18"/>
                <w:lang w:val="en-GB"/>
              </w:rPr>
              <w:t>(</w:t>
            </w:r>
            <w:r w:rsidRPr="00976EB4">
              <w:rPr>
                <w:rFonts w:ascii="Arial" w:hAnsi="Arial" w:cs="Arial"/>
                <w:bCs/>
                <w:i/>
                <w:color w:val="000000" w:themeColor="text1"/>
                <w:sz w:val="18"/>
                <w:szCs w:val="18"/>
                <w:lang w:val="en-GB"/>
              </w:rPr>
              <w:t>pending financial support</w:t>
            </w:r>
            <w:r w:rsidR="0007377F" w:rsidRPr="00976EB4">
              <w:rPr>
                <w:rFonts w:ascii="Arial" w:hAnsi="Arial" w:cs="Arial"/>
                <w:bCs/>
                <w:i/>
                <w:color w:val="000000" w:themeColor="text1"/>
                <w:sz w:val="18"/>
                <w:szCs w:val="18"/>
                <w:lang w:val="en-GB"/>
              </w:rPr>
              <w:t>)</w:t>
            </w:r>
          </w:p>
        </w:tc>
        <w:tc>
          <w:tcPr>
            <w:tcW w:w="0" w:type="auto"/>
            <w:shd w:val="clear" w:color="auto" w:fill="auto"/>
          </w:tcPr>
          <w:p w14:paraId="5B2703FF" w14:textId="77777777" w:rsidR="007F5870" w:rsidRPr="00976EB4" w:rsidRDefault="007F5870" w:rsidP="00AA0BDA">
            <w:pPr>
              <w:spacing w:after="0" w:line="240" w:lineRule="auto"/>
              <w:jc w:val="center"/>
              <w:rPr>
                <w:rFonts w:ascii="Arial" w:hAnsi="Arial" w:cs="Arial"/>
                <w:bCs/>
                <w:iCs/>
                <w:color w:val="FF0000"/>
                <w:sz w:val="18"/>
                <w:szCs w:val="18"/>
                <w:lang w:val="en-GB"/>
              </w:rPr>
            </w:pPr>
          </w:p>
        </w:tc>
        <w:tc>
          <w:tcPr>
            <w:tcW w:w="0" w:type="auto"/>
            <w:shd w:val="clear" w:color="auto" w:fill="auto"/>
          </w:tcPr>
          <w:p w14:paraId="02D130CF" w14:textId="77777777" w:rsidR="007F5870" w:rsidRPr="00976EB4" w:rsidRDefault="007F5870" w:rsidP="00AA0BDA">
            <w:pPr>
              <w:spacing w:after="0" w:line="240" w:lineRule="auto"/>
              <w:jc w:val="center"/>
              <w:rPr>
                <w:rFonts w:ascii="Arial" w:hAnsi="Arial" w:cs="Arial"/>
                <w:bCs/>
                <w:iCs/>
                <w:color w:val="FF0000"/>
                <w:sz w:val="18"/>
                <w:szCs w:val="18"/>
                <w:lang w:val="en-GB"/>
              </w:rPr>
            </w:pPr>
          </w:p>
        </w:tc>
        <w:tc>
          <w:tcPr>
            <w:tcW w:w="0" w:type="auto"/>
            <w:shd w:val="clear" w:color="auto" w:fill="auto"/>
          </w:tcPr>
          <w:p w14:paraId="2E4A24DB" w14:textId="77777777" w:rsidR="007F5870" w:rsidRPr="00976EB4" w:rsidRDefault="007F5870" w:rsidP="00AA0BDA">
            <w:pPr>
              <w:spacing w:after="0" w:line="240" w:lineRule="auto"/>
              <w:jc w:val="center"/>
              <w:rPr>
                <w:rFonts w:ascii="Arial" w:hAnsi="Arial" w:cs="Arial"/>
                <w:bCs/>
                <w:iCs/>
                <w:color w:val="000000" w:themeColor="text1"/>
                <w:sz w:val="18"/>
                <w:szCs w:val="18"/>
                <w:lang w:val="en-GB"/>
              </w:rPr>
            </w:pPr>
          </w:p>
        </w:tc>
        <w:tc>
          <w:tcPr>
            <w:tcW w:w="0" w:type="auto"/>
            <w:shd w:val="clear" w:color="auto" w:fill="auto"/>
          </w:tcPr>
          <w:p w14:paraId="6D74AD1D" w14:textId="77777777" w:rsidR="007F5870" w:rsidRPr="00976EB4" w:rsidRDefault="007F5870" w:rsidP="00AA0BDA">
            <w:pPr>
              <w:spacing w:after="0" w:line="240" w:lineRule="auto"/>
              <w:rPr>
                <w:rFonts w:ascii="Arial" w:hAnsi="Arial" w:cs="Arial"/>
                <w:bCs/>
                <w:iCs/>
                <w:color w:val="000000" w:themeColor="text1"/>
                <w:sz w:val="18"/>
                <w:szCs w:val="18"/>
                <w:lang w:val="en-GB"/>
              </w:rPr>
            </w:pPr>
          </w:p>
        </w:tc>
        <w:tc>
          <w:tcPr>
            <w:tcW w:w="0" w:type="auto"/>
            <w:shd w:val="clear" w:color="auto" w:fill="auto"/>
          </w:tcPr>
          <w:p w14:paraId="30223449" w14:textId="77777777" w:rsidR="007F5870" w:rsidRPr="00976EB4" w:rsidRDefault="007F5870" w:rsidP="00AA0BDA">
            <w:pPr>
              <w:spacing w:after="0" w:line="240" w:lineRule="auto"/>
              <w:jc w:val="center"/>
              <w:rPr>
                <w:rFonts w:ascii="Arial" w:hAnsi="Arial" w:cs="Arial"/>
                <w:bCs/>
                <w:iCs/>
                <w:color w:val="FF0000"/>
                <w:sz w:val="18"/>
                <w:szCs w:val="18"/>
                <w:lang w:val="en-GB"/>
              </w:rPr>
            </w:pPr>
          </w:p>
        </w:tc>
        <w:tc>
          <w:tcPr>
            <w:tcW w:w="0" w:type="auto"/>
            <w:shd w:val="clear" w:color="auto" w:fill="auto"/>
          </w:tcPr>
          <w:p w14:paraId="2B3CAD03" w14:textId="77777777" w:rsidR="007F5870" w:rsidRPr="00976EB4" w:rsidRDefault="007F5870" w:rsidP="00AA0BDA">
            <w:pPr>
              <w:spacing w:after="0" w:line="240" w:lineRule="auto"/>
              <w:jc w:val="center"/>
              <w:rPr>
                <w:rFonts w:ascii="Arial" w:hAnsi="Arial" w:cs="Arial"/>
                <w:bCs/>
                <w:iCs/>
                <w:color w:val="FF0000"/>
                <w:sz w:val="18"/>
                <w:szCs w:val="18"/>
                <w:lang w:val="en-GB"/>
              </w:rPr>
            </w:pPr>
          </w:p>
        </w:tc>
        <w:tc>
          <w:tcPr>
            <w:tcW w:w="497" w:type="dxa"/>
            <w:shd w:val="clear" w:color="auto" w:fill="auto"/>
          </w:tcPr>
          <w:p w14:paraId="51C6136C" w14:textId="77777777" w:rsidR="007F5870" w:rsidRPr="00976EB4" w:rsidRDefault="007F5870" w:rsidP="00AA0BDA">
            <w:pPr>
              <w:spacing w:after="0" w:line="240" w:lineRule="auto"/>
              <w:jc w:val="center"/>
              <w:rPr>
                <w:rFonts w:ascii="Arial" w:hAnsi="Arial" w:cs="Arial"/>
                <w:bCs/>
                <w:iCs/>
                <w:color w:val="FF0000"/>
                <w:sz w:val="18"/>
                <w:szCs w:val="18"/>
                <w:lang w:val="en-GB"/>
              </w:rPr>
            </w:pPr>
          </w:p>
        </w:tc>
        <w:tc>
          <w:tcPr>
            <w:tcW w:w="583" w:type="dxa"/>
            <w:shd w:val="clear" w:color="auto" w:fill="auto"/>
          </w:tcPr>
          <w:p w14:paraId="36E3ED14" w14:textId="77777777" w:rsidR="007F5870" w:rsidRPr="00976EB4" w:rsidRDefault="007F5870" w:rsidP="00AA0BDA">
            <w:pPr>
              <w:spacing w:after="0" w:line="240" w:lineRule="auto"/>
              <w:jc w:val="center"/>
              <w:rPr>
                <w:rFonts w:ascii="Arial" w:hAnsi="Arial" w:cs="Arial"/>
                <w:bCs/>
                <w:iCs/>
                <w:color w:val="FF0000"/>
                <w:sz w:val="18"/>
                <w:szCs w:val="18"/>
                <w:lang w:val="en-GB"/>
              </w:rPr>
            </w:pPr>
          </w:p>
        </w:tc>
      </w:tr>
      <w:tr w:rsidR="007F5870" w:rsidRPr="00976EB4" w14:paraId="595F119F" w14:textId="77777777" w:rsidTr="0076588B">
        <w:tc>
          <w:tcPr>
            <w:tcW w:w="3713" w:type="dxa"/>
            <w:vMerge/>
            <w:shd w:val="clear" w:color="auto" w:fill="auto"/>
          </w:tcPr>
          <w:p w14:paraId="0A381368" w14:textId="77777777" w:rsidR="007F5870" w:rsidRPr="00976EB4" w:rsidRDefault="007F5870" w:rsidP="00AA0BDA">
            <w:pPr>
              <w:spacing w:after="0" w:line="240" w:lineRule="auto"/>
              <w:rPr>
                <w:rFonts w:ascii="Arial" w:hAnsi="Arial" w:cs="Arial"/>
                <w:b/>
                <w:iCs/>
                <w:color w:val="000000" w:themeColor="text1"/>
                <w:sz w:val="18"/>
                <w:szCs w:val="18"/>
                <w:lang w:val="en-GB"/>
              </w:rPr>
            </w:pPr>
          </w:p>
        </w:tc>
        <w:tc>
          <w:tcPr>
            <w:tcW w:w="6211" w:type="dxa"/>
            <w:shd w:val="clear" w:color="auto" w:fill="auto"/>
          </w:tcPr>
          <w:p w14:paraId="244D2099" w14:textId="57724506" w:rsidR="007F5870" w:rsidRPr="00976EB4" w:rsidRDefault="007F5870"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GoU participation in the Regional Dialogue on Forced Displacement in the Great Lakes Region (</w:t>
            </w:r>
            <w:r w:rsidRPr="00976EB4">
              <w:rPr>
                <w:rFonts w:ascii="Arial" w:hAnsi="Arial" w:cs="Arial"/>
                <w:bCs/>
                <w:i/>
                <w:sz w:val="18"/>
                <w:szCs w:val="18"/>
                <w:lang w:val="en-GB"/>
              </w:rPr>
              <w:t>timeline will depend on meeting schedule</w:t>
            </w:r>
            <w:r w:rsidRPr="00976EB4">
              <w:rPr>
                <w:rFonts w:ascii="Arial" w:hAnsi="Arial" w:cs="Arial"/>
                <w:bCs/>
                <w:iCs/>
                <w:sz w:val="18"/>
                <w:szCs w:val="18"/>
                <w:lang w:val="en-GB"/>
              </w:rPr>
              <w:t>)</w:t>
            </w:r>
          </w:p>
        </w:tc>
        <w:tc>
          <w:tcPr>
            <w:tcW w:w="1848" w:type="dxa"/>
            <w:shd w:val="clear" w:color="auto" w:fill="auto"/>
          </w:tcPr>
          <w:p w14:paraId="3DE860AE" w14:textId="36896D63" w:rsidR="007F5870" w:rsidRPr="00976EB4" w:rsidRDefault="007F5870" w:rsidP="00AA0BDA">
            <w:pPr>
              <w:spacing w:after="0" w:line="240" w:lineRule="auto"/>
              <w:rPr>
                <w:rFonts w:ascii="Arial" w:hAnsi="Arial" w:cs="Arial"/>
                <w:bCs/>
                <w:iCs/>
                <w:color w:val="000000" w:themeColor="text1"/>
                <w:sz w:val="18"/>
                <w:szCs w:val="18"/>
                <w:lang w:val="en-GB"/>
              </w:rPr>
            </w:pPr>
            <w:r w:rsidRPr="00976EB4">
              <w:rPr>
                <w:rFonts w:ascii="Arial" w:hAnsi="Arial" w:cs="Arial"/>
                <w:bCs/>
                <w:iCs/>
                <w:color w:val="000000" w:themeColor="text1"/>
                <w:sz w:val="18"/>
                <w:szCs w:val="18"/>
                <w:lang w:val="en-GB"/>
              </w:rPr>
              <w:t>OPM, MFA, MDAs</w:t>
            </w:r>
            <w:r w:rsidR="005B47C3" w:rsidRPr="00976EB4">
              <w:rPr>
                <w:rFonts w:ascii="Arial" w:hAnsi="Arial" w:cs="Arial"/>
                <w:bCs/>
                <w:iCs/>
                <w:color w:val="000000" w:themeColor="text1"/>
                <w:sz w:val="18"/>
                <w:szCs w:val="18"/>
                <w:lang w:val="en-GB"/>
              </w:rPr>
              <w:t xml:space="preserve"> </w:t>
            </w:r>
            <w:r w:rsidRPr="00976EB4">
              <w:rPr>
                <w:rFonts w:ascii="Arial" w:hAnsi="Arial" w:cs="Arial"/>
                <w:bCs/>
                <w:iCs/>
                <w:color w:val="000000" w:themeColor="text1"/>
                <w:sz w:val="18"/>
                <w:szCs w:val="18"/>
                <w:lang w:val="en-GB"/>
              </w:rPr>
              <w:t>(</w:t>
            </w:r>
            <w:r w:rsidR="005B47C3" w:rsidRPr="00976EB4">
              <w:rPr>
                <w:rFonts w:ascii="Arial" w:hAnsi="Arial" w:cs="Arial"/>
                <w:bCs/>
                <w:iCs/>
                <w:color w:val="000000" w:themeColor="text1"/>
                <w:sz w:val="18"/>
                <w:szCs w:val="18"/>
                <w:lang w:val="en-GB"/>
              </w:rPr>
              <w:t>WB support</w:t>
            </w:r>
            <w:r w:rsidRPr="00976EB4">
              <w:rPr>
                <w:rFonts w:ascii="Arial" w:hAnsi="Arial" w:cs="Arial"/>
                <w:bCs/>
                <w:iCs/>
                <w:color w:val="000000" w:themeColor="text1"/>
                <w:sz w:val="18"/>
                <w:szCs w:val="18"/>
                <w:lang w:val="en-GB"/>
              </w:rPr>
              <w:t>)</w:t>
            </w:r>
          </w:p>
        </w:tc>
        <w:tc>
          <w:tcPr>
            <w:tcW w:w="0" w:type="auto"/>
            <w:shd w:val="clear" w:color="auto" w:fill="auto"/>
          </w:tcPr>
          <w:p w14:paraId="16D1B78C" w14:textId="77777777" w:rsidR="007F5870" w:rsidRPr="00976EB4" w:rsidRDefault="007F5870" w:rsidP="00AA0BDA">
            <w:pPr>
              <w:spacing w:after="0" w:line="240" w:lineRule="auto"/>
              <w:jc w:val="center"/>
              <w:rPr>
                <w:rFonts w:ascii="Arial" w:hAnsi="Arial" w:cs="Arial"/>
                <w:bCs/>
                <w:iCs/>
                <w:color w:val="FF0000"/>
                <w:sz w:val="18"/>
                <w:szCs w:val="18"/>
                <w:lang w:val="en-GB"/>
              </w:rPr>
            </w:pPr>
          </w:p>
        </w:tc>
        <w:tc>
          <w:tcPr>
            <w:tcW w:w="0" w:type="auto"/>
            <w:shd w:val="clear" w:color="auto" w:fill="auto"/>
          </w:tcPr>
          <w:p w14:paraId="067B4284" w14:textId="77777777" w:rsidR="007F5870" w:rsidRPr="00976EB4" w:rsidRDefault="007F5870" w:rsidP="00AA0BDA">
            <w:pPr>
              <w:spacing w:after="0" w:line="240" w:lineRule="auto"/>
              <w:jc w:val="center"/>
              <w:rPr>
                <w:rFonts w:ascii="Arial" w:hAnsi="Arial" w:cs="Arial"/>
                <w:bCs/>
                <w:iCs/>
                <w:color w:val="FF0000"/>
                <w:sz w:val="18"/>
                <w:szCs w:val="18"/>
                <w:lang w:val="en-GB"/>
              </w:rPr>
            </w:pPr>
          </w:p>
        </w:tc>
        <w:tc>
          <w:tcPr>
            <w:tcW w:w="0" w:type="auto"/>
            <w:shd w:val="clear" w:color="auto" w:fill="auto"/>
          </w:tcPr>
          <w:p w14:paraId="41B36E76" w14:textId="77777777" w:rsidR="007F5870" w:rsidRPr="00976EB4" w:rsidRDefault="007F5870" w:rsidP="00AA0BDA">
            <w:pPr>
              <w:spacing w:after="0" w:line="240" w:lineRule="auto"/>
              <w:jc w:val="center"/>
              <w:rPr>
                <w:rFonts w:ascii="Arial" w:hAnsi="Arial" w:cs="Arial"/>
                <w:bCs/>
                <w:iCs/>
                <w:color w:val="000000" w:themeColor="text1"/>
                <w:sz w:val="18"/>
                <w:szCs w:val="18"/>
                <w:lang w:val="en-GB"/>
              </w:rPr>
            </w:pPr>
          </w:p>
        </w:tc>
        <w:tc>
          <w:tcPr>
            <w:tcW w:w="0" w:type="auto"/>
            <w:shd w:val="clear" w:color="auto" w:fill="auto"/>
          </w:tcPr>
          <w:p w14:paraId="1BA17AAA" w14:textId="77777777" w:rsidR="007F5870" w:rsidRPr="00976EB4" w:rsidRDefault="007F5870" w:rsidP="00AA0BDA">
            <w:pPr>
              <w:spacing w:after="0" w:line="240" w:lineRule="auto"/>
              <w:rPr>
                <w:rFonts w:ascii="Arial" w:hAnsi="Arial" w:cs="Arial"/>
                <w:bCs/>
                <w:iCs/>
                <w:color w:val="000000" w:themeColor="text1"/>
                <w:sz w:val="18"/>
                <w:szCs w:val="18"/>
                <w:lang w:val="en-GB"/>
              </w:rPr>
            </w:pPr>
          </w:p>
        </w:tc>
        <w:tc>
          <w:tcPr>
            <w:tcW w:w="0" w:type="auto"/>
            <w:shd w:val="clear" w:color="auto" w:fill="auto"/>
          </w:tcPr>
          <w:p w14:paraId="1CEB7E69" w14:textId="77777777" w:rsidR="007F5870" w:rsidRPr="00976EB4" w:rsidRDefault="007F5870" w:rsidP="00AA0BDA">
            <w:pPr>
              <w:spacing w:after="0" w:line="240" w:lineRule="auto"/>
              <w:jc w:val="center"/>
              <w:rPr>
                <w:rFonts w:ascii="Arial" w:hAnsi="Arial" w:cs="Arial"/>
                <w:bCs/>
                <w:iCs/>
                <w:color w:val="FF0000"/>
                <w:sz w:val="18"/>
                <w:szCs w:val="18"/>
                <w:lang w:val="en-GB"/>
              </w:rPr>
            </w:pPr>
          </w:p>
        </w:tc>
        <w:tc>
          <w:tcPr>
            <w:tcW w:w="0" w:type="auto"/>
            <w:shd w:val="clear" w:color="auto" w:fill="auto"/>
          </w:tcPr>
          <w:p w14:paraId="115D53E5" w14:textId="77777777" w:rsidR="007F5870" w:rsidRPr="00976EB4" w:rsidRDefault="007F5870" w:rsidP="00AA0BDA">
            <w:pPr>
              <w:spacing w:after="0" w:line="240" w:lineRule="auto"/>
              <w:jc w:val="center"/>
              <w:rPr>
                <w:rFonts w:ascii="Arial" w:hAnsi="Arial" w:cs="Arial"/>
                <w:bCs/>
                <w:iCs/>
                <w:color w:val="FF0000"/>
                <w:sz w:val="18"/>
                <w:szCs w:val="18"/>
                <w:lang w:val="en-GB"/>
              </w:rPr>
            </w:pPr>
          </w:p>
        </w:tc>
        <w:tc>
          <w:tcPr>
            <w:tcW w:w="497" w:type="dxa"/>
            <w:shd w:val="clear" w:color="auto" w:fill="auto"/>
          </w:tcPr>
          <w:p w14:paraId="44683230" w14:textId="77777777" w:rsidR="007F5870" w:rsidRPr="00976EB4" w:rsidRDefault="007F5870" w:rsidP="00AA0BDA">
            <w:pPr>
              <w:spacing w:after="0" w:line="240" w:lineRule="auto"/>
              <w:jc w:val="center"/>
              <w:rPr>
                <w:rFonts w:ascii="Arial" w:hAnsi="Arial" w:cs="Arial"/>
                <w:bCs/>
                <w:iCs/>
                <w:color w:val="FF0000"/>
                <w:sz w:val="18"/>
                <w:szCs w:val="18"/>
                <w:lang w:val="en-GB"/>
              </w:rPr>
            </w:pPr>
          </w:p>
        </w:tc>
        <w:tc>
          <w:tcPr>
            <w:tcW w:w="583" w:type="dxa"/>
            <w:shd w:val="clear" w:color="auto" w:fill="auto"/>
          </w:tcPr>
          <w:p w14:paraId="6C5A258A" w14:textId="77777777" w:rsidR="007F5870" w:rsidRPr="00976EB4" w:rsidRDefault="007F5870" w:rsidP="00AA0BDA">
            <w:pPr>
              <w:spacing w:after="0" w:line="240" w:lineRule="auto"/>
              <w:jc w:val="center"/>
              <w:rPr>
                <w:rFonts w:ascii="Arial" w:hAnsi="Arial" w:cs="Arial"/>
                <w:bCs/>
                <w:iCs/>
                <w:color w:val="FF0000"/>
                <w:sz w:val="18"/>
                <w:szCs w:val="18"/>
                <w:lang w:val="en-GB"/>
              </w:rPr>
            </w:pPr>
          </w:p>
        </w:tc>
      </w:tr>
      <w:tr w:rsidR="0007377F" w:rsidRPr="00976EB4" w14:paraId="0C84CE8A" w14:textId="77777777" w:rsidTr="0076588B">
        <w:tc>
          <w:tcPr>
            <w:tcW w:w="3713" w:type="dxa"/>
            <w:vMerge w:val="restart"/>
            <w:shd w:val="clear" w:color="auto" w:fill="auto"/>
          </w:tcPr>
          <w:p w14:paraId="430338E1" w14:textId="77777777" w:rsidR="0007377F" w:rsidRPr="00976EB4" w:rsidRDefault="0007377F" w:rsidP="00AA0BDA">
            <w:pPr>
              <w:spacing w:after="0" w:line="240" w:lineRule="auto"/>
              <w:rPr>
                <w:rFonts w:ascii="Arial" w:hAnsi="Arial" w:cs="Arial"/>
                <w:b/>
                <w:iCs/>
                <w:color w:val="000000" w:themeColor="text1"/>
                <w:sz w:val="18"/>
                <w:szCs w:val="18"/>
                <w:lang w:val="en-GB"/>
              </w:rPr>
            </w:pPr>
            <w:r w:rsidRPr="00976EB4">
              <w:rPr>
                <w:rFonts w:ascii="Arial" w:hAnsi="Arial" w:cs="Arial"/>
                <w:b/>
                <w:iCs/>
                <w:color w:val="000000" w:themeColor="text1"/>
                <w:sz w:val="18"/>
                <w:szCs w:val="18"/>
                <w:lang w:val="en-GB"/>
              </w:rPr>
              <w:t xml:space="preserve">Outcome 3.1.2: The IGAD Support Platform is leveraged to generate </w:t>
            </w:r>
            <w:r w:rsidRPr="00976EB4">
              <w:rPr>
                <w:rFonts w:ascii="Arial" w:hAnsi="Arial" w:cs="Arial"/>
                <w:b/>
                <w:iCs/>
                <w:color w:val="000000" w:themeColor="text1"/>
                <w:sz w:val="18"/>
                <w:szCs w:val="18"/>
                <w:lang w:val="en-GB"/>
              </w:rPr>
              <w:lastRenderedPageBreak/>
              <w:t>resources/support for Uganda’s comprehensive refugee response.</w:t>
            </w:r>
          </w:p>
        </w:tc>
        <w:tc>
          <w:tcPr>
            <w:tcW w:w="6211" w:type="dxa"/>
            <w:shd w:val="clear" w:color="auto" w:fill="auto"/>
          </w:tcPr>
          <w:p w14:paraId="04557CA3" w14:textId="77777777" w:rsidR="0007377F" w:rsidRPr="00976EB4" w:rsidRDefault="0007377F" w:rsidP="00AA0BDA">
            <w:pPr>
              <w:pStyle w:val="ListParagraph"/>
              <w:spacing w:after="0" w:line="240" w:lineRule="auto"/>
              <w:ind w:left="0"/>
              <w:contextualSpacing w:val="0"/>
              <w:rPr>
                <w:rFonts w:ascii="Arial" w:hAnsi="Arial" w:cs="Arial"/>
                <w:bCs/>
                <w:iCs/>
                <w:color w:val="000000" w:themeColor="text1"/>
                <w:sz w:val="18"/>
                <w:szCs w:val="18"/>
                <w:lang w:val="en-GB"/>
              </w:rPr>
            </w:pPr>
            <w:r w:rsidRPr="00976EB4">
              <w:rPr>
                <w:rFonts w:ascii="Arial" w:hAnsi="Arial" w:cs="Arial"/>
                <w:bCs/>
                <w:iCs/>
                <w:color w:val="000000" w:themeColor="text1"/>
                <w:sz w:val="18"/>
                <w:szCs w:val="18"/>
                <w:lang w:val="en-GB"/>
              </w:rPr>
              <w:lastRenderedPageBreak/>
              <w:t xml:space="preserve">GoU participation in IGAD Support Platform meetings </w:t>
            </w:r>
          </w:p>
          <w:p w14:paraId="6DA9D798" w14:textId="5D8CF9BC" w:rsidR="0007377F" w:rsidRPr="00976EB4" w:rsidRDefault="0007377F" w:rsidP="00AA0BDA">
            <w:pPr>
              <w:pStyle w:val="ListParagraph"/>
              <w:spacing w:after="0" w:line="240" w:lineRule="auto"/>
              <w:ind w:left="0"/>
              <w:contextualSpacing w:val="0"/>
              <w:rPr>
                <w:rFonts w:ascii="Arial" w:hAnsi="Arial" w:cs="Arial"/>
                <w:bCs/>
                <w:iCs/>
                <w:color w:val="FF0000"/>
                <w:sz w:val="18"/>
                <w:szCs w:val="18"/>
                <w:lang w:val="en-GB"/>
              </w:rPr>
            </w:pPr>
            <w:r w:rsidRPr="00976EB4">
              <w:rPr>
                <w:rFonts w:ascii="Arial" w:hAnsi="Arial" w:cs="Arial"/>
                <w:bCs/>
                <w:iCs/>
                <w:color w:val="000000" w:themeColor="text1"/>
                <w:sz w:val="18"/>
                <w:szCs w:val="18"/>
                <w:lang w:val="en-GB"/>
              </w:rPr>
              <w:t>(</w:t>
            </w:r>
            <w:r w:rsidRPr="00976EB4">
              <w:rPr>
                <w:rFonts w:ascii="Arial" w:hAnsi="Arial" w:cs="Arial"/>
                <w:bCs/>
                <w:i/>
                <w:color w:val="000000" w:themeColor="text1"/>
                <w:sz w:val="18"/>
                <w:szCs w:val="18"/>
                <w:lang w:val="en-GB"/>
              </w:rPr>
              <w:t>timeline will depend on meeting schedule</w:t>
            </w:r>
            <w:r w:rsidRPr="00976EB4">
              <w:rPr>
                <w:rFonts w:ascii="Arial" w:hAnsi="Arial" w:cs="Arial"/>
                <w:bCs/>
                <w:iCs/>
                <w:color w:val="000000" w:themeColor="text1"/>
                <w:sz w:val="18"/>
                <w:szCs w:val="18"/>
                <w:lang w:val="en-GB"/>
              </w:rPr>
              <w:t>)</w:t>
            </w:r>
          </w:p>
        </w:tc>
        <w:tc>
          <w:tcPr>
            <w:tcW w:w="1848" w:type="dxa"/>
            <w:shd w:val="clear" w:color="auto" w:fill="auto"/>
          </w:tcPr>
          <w:p w14:paraId="27C0C37A" w14:textId="1004C168" w:rsidR="0007377F" w:rsidRPr="00976EB4" w:rsidRDefault="0007377F" w:rsidP="00AA0BDA">
            <w:pPr>
              <w:pStyle w:val="ListParagraph"/>
              <w:spacing w:after="0" w:line="240" w:lineRule="auto"/>
              <w:ind w:left="0"/>
              <w:contextualSpacing w:val="0"/>
              <w:rPr>
                <w:rFonts w:ascii="Arial" w:hAnsi="Arial" w:cs="Arial"/>
                <w:bCs/>
                <w:iCs/>
                <w:color w:val="FF0000"/>
                <w:sz w:val="18"/>
                <w:szCs w:val="18"/>
                <w:lang w:val="en-GB"/>
              </w:rPr>
            </w:pPr>
            <w:r w:rsidRPr="00976EB4">
              <w:rPr>
                <w:rFonts w:ascii="Arial" w:hAnsi="Arial" w:cs="Arial"/>
                <w:bCs/>
                <w:iCs/>
                <w:color w:val="000000" w:themeColor="text1"/>
                <w:sz w:val="18"/>
                <w:szCs w:val="18"/>
                <w:lang w:val="en-GB"/>
              </w:rPr>
              <w:t>OPM, MFA, MDAs</w:t>
            </w:r>
          </w:p>
        </w:tc>
        <w:tc>
          <w:tcPr>
            <w:tcW w:w="0" w:type="auto"/>
            <w:shd w:val="clear" w:color="auto" w:fill="auto"/>
          </w:tcPr>
          <w:p w14:paraId="2917F078" w14:textId="77777777" w:rsidR="0007377F" w:rsidRPr="00976EB4" w:rsidRDefault="0007377F" w:rsidP="00AA0BDA">
            <w:pPr>
              <w:spacing w:after="0" w:line="240" w:lineRule="auto"/>
              <w:jc w:val="center"/>
              <w:rPr>
                <w:rFonts w:ascii="Arial" w:hAnsi="Arial" w:cs="Arial"/>
                <w:bCs/>
                <w:iCs/>
                <w:color w:val="FF0000"/>
                <w:sz w:val="18"/>
                <w:szCs w:val="18"/>
                <w:lang w:val="en-GB"/>
              </w:rPr>
            </w:pPr>
          </w:p>
        </w:tc>
        <w:tc>
          <w:tcPr>
            <w:tcW w:w="0" w:type="auto"/>
            <w:shd w:val="clear" w:color="auto" w:fill="auto"/>
          </w:tcPr>
          <w:p w14:paraId="1670FA92" w14:textId="77777777" w:rsidR="0007377F" w:rsidRPr="00976EB4" w:rsidRDefault="0007377F" w:rsidP="00AA0BDA">
            <w:pPr>
              <w:spacing w:after="0" w:line="240" w:lineRule="auto"/>
              <w:jc w:val="center"/>
              <w:rPr>
                <w:rFonts w:ascii="Arial" w:hAnsi="Arial" w:cs="Arial"/>
                <w:bCs/>
                <w:iCs/>
                <w:color w:val="FF0000"/>
                <w:sz w:val="18"/>
                <w:szCs w:val="18"/>
                <w:lang w:val="en-GB"/>
              </w:rPr>
            </w:pPr>
          </w:p>
        </w:tc>
        <w:tc>
          <w:tcPr>
            <w:tcW w:w="0" w:type="auto"/>
            <w:shd w:val="clear" w:color="auto" w:fill="auto"/>
          </w:tcPr>
          <w:p w14:paraId="074977C1" w14:textId="77777777" w:rsidR="0007377F" w:rsidRPr="00976EB4" w:rsidRDefault="0007377F" w:rsidP="00AA0BDA">
            <w:pPr>
              <w:spacing w:after="0" w:line="240" w:lineRule="auto"/>
              <w:jc w:val="center"/>
              <w:rPr>
                <w:rFonts w:ascii="Arial" w:hAnsi="Arial" w:cs="Arial"/>
                <w:bCs/>
                <w:iCs/>
                <w:color w:val="FF0000"/>
                <w:sz w:val="18"/>
                <w:szCs w:val="18"/>
                <w:lang w:val="en-GB"/>
              </w:rPr>
            </w:pPr>
          </w:p>
        </w:tc>
        <w:tc>
          <w:tcPr>
            <w:tcW w:w="0" w:type="auto"/>
            <w:shd w:val="clear" w:color="auto" w:fill="auto"/>
          </w:tcPr>
          <w:p w14:paraId="2883C9E2" w14:textId="77777777" w:rsidR="0007377F" w:rsidRPr="00976EB4" w:rsidRDefault="0007377F" w:rsidP="00AA0BDA">
            <w:pPr>
              <w:spacing w:after="0" w:line="240" w:lineRule="auto"/>
              <w:jc w:val="center"/>
              <w:rPr>
                <w:rFonts w:ascii="Arial" w:hAnsi="Arial" w:cs="Arial"/>
                <w:bCs/>
                <w:iCs/>
                <w:color w:val="FF0000"/>
                <w:sz w:val="18"/>
                <w:szCs w:val="18"/>
                <w:lang w:val="en-GB"/>
              </w:rPr>
            </w:pPr>
          </w:p>
        </w:tc>
        <w:tc>
          <w:tcPr>
            <w:tcW w:w="0" w:type="auto"/>
            <w:shd w:val="clear" w:color="auto" w:fill="auto"/>
          </w:tcPr>
          <w:p w14:paraId="62E4A15D" w14:textId="77777777" w:rsidR="0007377F" w:rsidRPr="00976EB4" w:rsidRDefault="0007377F" w:rsidP="00AA0BDA">
            <w:pPr>
              <w:spacing w:after="0" w:line="240" w:lineRule="auto"/>
              <w:jc w:val="center"/>
              <w:rPr>
                <w:rFonts w:ascii="Arial" w:hAnsi="Arial" w:cs="Arial"/>
                <w:bCs/>
                <w:iCs/>
                <w:color w:val="FF0000"/>
                <w:sz w:val="18"/>
                <w:szCs w:val="18"/>
                <w:lang w:val="en-GB"/>
              </w:rPr>
            </w:pPr>
          </w:p>
        </w:tc>
        <w:tc>
          <w:tcPr>
            <w:tcW w:w="0" w:type="auto"/>
            <w:shd w:val="clear" w:color="auto" w:fill="auto"/>
          </w:tcPr>
          <w:p w14:paraId="780F6AD0" w14:textId="77777777" w:rsidR="0007377F" w:rsidRPr="00976EB4" w:rsidRDefault="0007377F" w:rsidP="00AA0BDA">
            <w:pPr>
              <w:spacing w:after="0" w:line="240" w:lineRule="auto"/>
              <w:jc w:val="center"/>
              <w:rPr>
                <w:rFonts w:ascii="Arial" w:hAnsi="Arial" w:cs="Arial"/>
                <w:bCs/>
                <w:iCs/>
                <w:color w:val="FF0000"/>
                <w:sz w:val="18"/>
                <w:szCs w:val="18"/>
                <w:lang w:val="en-GB"/>
              </w:rPr>
            </w:pPr>
          </w:p>
        </w:tc>
        <w:tc>
          <w:tcPr>
            <w:tcW w:w="497" w:type="dxa"/>
            <w:shd w:val="clear" w:color="auto" w:fill="auto"/>
          </w:tcPr>
          <w:p w14:paraId="02819B56" w14:textId="77777777" w:rsidR="0007377F" w:rsidRPr="00976EB4" w:rsidRDefault="0007377F" w:rsidP="00AA0BDA">
            <w:pPr>
              <w:spacing w:after="0" w:line="240" w:lineRule="auto"/>
              <w:jc w:val="center"/>
              <w:rPr>
                <w:rFonts w:ascii="Arial" w:hAnsi="Arial" w:cs="Arial"/>
                <w:bCs/>
                <w:iCs/>
                <w:color w:val="FF0000"/>
                <w:sz w:val="18"/>
                <w:szCs w:val="18"/>
                <w:lang w:val="en-GB"/>
              </w:rPr>
            </w:pPr>
          </w:p>
        </w:tc>
        <w:tc>
          <w:tcPr>
            <w:tcW w:w="583" w:type="dxa"/>
            <w:shd w:val="clear" w:color="auto" w:fill="auto"/>
          </w:tcPr>
          <w:p w14:paraId="4130E9C4" w14:textId="77777777" w:rsidR="0007377F" w:rsidRPr="00976EB4" w:rsidRDefault="0007377F" w:rsidP="00AA0BDA">
            <w:pPr>
              <w:spacing w:after="0" w:line="240" w:lineRule="auto"/>
              <w:jc w:val="center"/>
              <w:rPr>
                <w:rFonts w:ascii="Arial" w:hAnsi="Arial" w:cs="Arial"/>
                <w:bCs/>
                <w:iCs/>
                <w:color w:val="FF0000"/>
                <w:sz w:val="18"/>
                <w:szCs w:val="18"/>
                <w:lang w:val="en-GB"/>
              </w:rPr>
            </w:pPr>
          </w:p>
        </w:tc>
      </w:tr>
      <w:tr w:rsidR="0007377F" w:rsidRPr="00976EB4" w14:paraId="166995B7" w14:textId="77777777" w:rsidTr="0076588B">
        <w:tc>
          <w:tcPr>
            <w:tcW w:w="3713" w:type="dxa"/>
            <w:vMerge/>
            <w:shd w:val="clear" w:color="auto" w:fill="auto"/>
          </w:tcPr>
          <w:p w14:paraId="4F95D21B" w14:textId="77777777" w:rsidR="0007377F" w:rsidRPr="00976EB4" w:rsidRDefault="0007377F" w:rsidP="00AA0BDA">
            <w:pPr>
              <w:spacing w:after="0" w:line="240" w:lineRule="auto"/>
              <w:rPr>
                <w:rFonts w:ascii="Arial" w:hAnsi="Arial" w:cs="Arial"/>
                <w:b/>
                <w:iCs/>
                <w:color w:val="000000" w:themeColor="text1"/>
                <w:sz w:val="18"/>
                <w:szCs w:val="18"/>
                <w:lang w:val="en-GB"/>
              </w:rPr>
            </w:pPr>
          </w:p>
        </w:tc>
        <w:tc>
          <w:tcPr>
            <w:tcW w:w="6211" w:type="dxa"/>
            <w:shd w:val="clear" w:color="auto" w:fill="auto"/>
          </w:tcPr>
          <w:p w14:paraId="41AA2D1A" w14:textId="77777777" w:rsidR="0007377F" w:rsidRPr="00976EB4" w:rsidRDefault="0007377F" w:rsidP="00AA0BDA">
            <w:pPr>
              <w:pStyle w:val="ListParagraph"/>
              <w:spacing w:after="0" w:line="240" w:lineRule="auto"/>
              <w:ind w:left="0"/>
              <w:contextualSpacing w:val="0"/>
              <w:rPr>
                <w:rFonts w:ascii="Arial" w:hAnsi="Arial" w:cs="Arial"/>
                <w:bCs/>
                <w:iCs/>
                <w:color w:val="FF0000"/>
                <w:sz w:val="18"/>
                <w:szCs w:val="18"/>
                <w:lang w:val="en-GB"/>
              </w:rPr>
            </w:pPr>
          </w:p>
        </w:tc>
        <w:tc>
          <w:tcPr>
            <w:tcW w:w="1848" w:type="dxa"/>
            <w:shd w:val="clear" w:color="auto" w:fill="auto"/>
          </w:tcPr>
          <w:p w14:paraId="38910960" w14:textId="77777777" w:rsidR="0007377F" w:rsidRPr="00976EB4" w:rsidRDefault="0007377F" w:rsidP="00AA0BDA">
            <w:pPr>
              <w:pStyle w:val="ListParagraph"/>
              <w:spacing w:after="0" w:line="240" w:lineRule="auto"/>
              <w:ind w:left="0"/>
              <w:contextualSpacing w:val="0"/>
              <w:rPr>
                <w:rFonts w:ascii="Arial" w:hAnsi="Arial" w:cs="Arial"/>
                <w:bCs/>
                <w:iCs/>
                <w:color w:val="FF0000"/>
                <w:sz w:val="18"/>
                <w:szCs w:val="18"/>
                <w:lang w:val="en-GB"/>
              </w:rPr>
            </w:pPr>
          </w:p>
        </w:tc>
        <w:tc>
          <w:tcPr>
            <w:tcW w:w="0" w:type="auto"/>
            <w:shd w:val="clear" w:color="auto" w:fill="auto"/>
          </w:tcPr>
          <w:p w14:paraId="2F2173EE" w14:textId="77777777" w:rsidR="0007377F" w:rsidRPr="00976EB4" w:rsidRDefault="0007377F" w:rsidP="00AA0BDA">
            <w:pPr>
              <w:spacing w:after="0" w:line="240" w:lineRule="auto"/>
              <w:jc w:val="center"/>
              <w:rPr>
                <w:rFonts w:ascii="Arial" w:hAnsi="Arial" w:cs="Arial"/>
                <w:bCs/>
                <w:iCs/>
                <w:color w:val="FF0000"/>
                <w:sz w:val="18"/>
                <w:szCs w:val="18"/>
                <w:lang w:val="en-GB"/>
              </w:rPr>
            </w:pPr>
          </w:p>
        </w:tc>
        <w:tc>
          <w:tcPr>
            <w:tcW w:w="0" w:type="auto"/>
            <w:shd w:val="clear" w:color="auto" w:fill="auto"/>
          </w:tcPr>
          <w:p w14:paraId="316932F3" w14:textId="77777777" w:rsidR="0007377F" w:rsidRPr="00976EB4" w:rsidRDefault="0007377F" w:rsidP="00AA0BDA">
            <w:pPr>
              <w:spacing w:after="0" w:line="240" w:lineRule="auto"/>
              <w:jc w:val="center"/>
              <w:rPr>
                <w:rFonts w:ascii="Arial" w:hAnsi="Arial" w:cs="Arial"/>
                <w:bCs/>
                <w:iCs/>
                <w:color w:val="FF0000"/>
                <w:sz w:val="18"/>
                <w:szCs w:val="18"/>
                <w:lang w:val="en-GB"/>
              </w:rPr>
            </w:pPr>
          </w:p>
        </w:tc>
        <w:tc>
          <w:tcPr>
            <w:tcW w:w="0" w:type="auto"/>
            <w:shd w:val="clear" w:color="auto" w:fill="auto"/>
          </w:tcPr>
          <w:p w14:paraId="2BD464AD" w14:textId="77777777" w:rsidR="0007377F" w:rsidRPr="00976EB4" w:rsidRDefault="0007377F" w:rsidP="00AA0BDA">
            <w:pPr>
              <w:spacing w:after="0" w:line="240" w:lineRule="auto"/>
              <w:jc w:val="center"/>
              <w:rPr>
                <w:rFonts w:ascii="Arial" w:hAnsi="Arial" w:cs="Arial"/>
                <w:bCs/>
                <w:iCs/>
                <w:color w:val="FF0000"/>
                <w:sz w:val="18"/>
                <w:szCs w:val="18"/>
                <w:lang w:val="en-GB"/>
              </w:rPr>
            </w:pPr>
          </w:p>
        </w:tc>
        <w:tc>
          <w:tcPr>
            <w:tcW w:w="0" w:type="auto"/>
            <w:shd w:val="clear" w:color="auto" w:fill="auto"/>
          </w:tcPr>
          <w:p w14:paraId="0E2716DE" w14:textId="77777777" w:rsidR="0007377F" w:rsidRPr="00976EB4" w:rsidRDefault="0007377F" w:rsidP="00AA0BDA">
            <w:pPr>
              <w:spacing w:after="0" w:line="240" w:lineRule="auto"/>
              <w:jc w:val="center"/>
              <w:rPr>
                <w:rFonts w:ascii="Arial" w:hAnsi="Arial" w:cs="Arial"/>
                <w:bCs/>
                <w:iCs/>
                <w:color w:val="FF0000"/>
                <w:sz w:val="18"/>
                <w:szCs w:val="18"/>
                <w:lang w:val="en-GB"/>
              </w:rPr>
            </w:pPr>
          </w:p>
        </w:tc>
        <w:tc>
          <w:tcPr>
            <w:tcW w:w="0" w:type="auto"/>
            <w:shd w:val="clear" w:color="auto" w:fill="auto"/>
          </w:tcPr>
          <w:p w14:paraId="0CA50A35" w14:textId="77777777" w:rsidR="0007377F" w:rsidRPr="00976EB4" w:rsidRDefault="0007377F" w:rsidP="00AA0BDA">
            <w:pPr>
              <w:spacing w:after="0" w:line="240" w:lineRule="auto"/>
              <w:jc w:val="center"/>
              <w:rPr>
                <w:rFonts w:ascii="Arial" w:hAnsi="Arial" w:cs="Arial"/>
                <w:bCs/>
                <w:iCs/>
                <w:color w:val="FF0000"/>
                <w:sz w:val="18"/>
                <w:szCs w:val="18"/>
                <w:lang w:val="en-GB"/>
              </w:rPr>
            </w:pPr>
          </w:p>
        </w:tc>
        <w:tc>
          <w:tcPr>
            <w:tcW w:w="0" w:type="auto"/>
            <w:shd w:val="clear" w:color="auto" w:fill="auto"/>
          </w:tcPr>
          <w:p w14:paraId="328558A3" w14:textId="77777777" w:rsidR="0007377F" w:rsidRPr="00976EB4" w:rsidRDefault="0007377F" w:rsidP="00AA0BDA">
            <w:pPr>
              <w:spacing w:after="0" w:line="240" w:lineRule="auto"/>
              <w:jc w:val="center"/>
              <w:rPr>
                <w:rFonts w:ascii="Arial" w:hAnsi="Arial" w:cs="Arial"/>
                <w:bCs/>
                <w:iCs/>
                <w:color w:val="FF0000"/>
                <w:sz w:val="18"/>
                <w:szCs w:val="18"/>
                <w:lang w:val="en-GB"/>
              </w:rPr>
            </w:pPr>
          </w:p>
        </w:tc>
        <w:tc>
          <w:tcPr>
            <w:tcW w:w="497" w:type="dxa"/>
            <w:shd w:val="clear" w:color="auto" w:fill="auto"/>
          </w:tcPr>
          <w:p w14:paraId="40A646B2" w14:textId="77777777" w:rsidR="0007377F" w:rsidRPr="00976EB4" w:rsidRDefault="0007377F" w:rsidP="00AA0BDA">
            <w:pPr>
              <w:spacing w:after="0" w:line="240" w:lineRule="auto"/>
              <w:jc w:val="center"/>
              <w:rPr>
                <w:rFonts w:ascii="Arial" w:hAnsi="Arial" w:cs="Arial"/>
                <w:bCs/>
                <w:iCs/>
                <w:color w:val="FF0000"/>
                <w:sz w:val="18"/>
                <w:szCs w:val="18"/>
                <w:lang w:val="en-GB"/>
              </w:rPr>
            </w:pPr>
          </w:p>
        </w:tc>
        <w:tc>
          <w:tcPr>
            <w:tcW w:w="583" w:type="dxa"/>
            <w:shd w:val="clear" w:color="auto" w:fill="auto"/>
          </w:tcPr>
          <w:p w14:paraId="45F30091" w14:textId="77777777" w:rsidR="0007377F" w:rsidRPr="00976EB4" w:rsidRDefault="0007377F" w:rsidP="00AA0BDA">
            <w:pPr>
              <w:spacing w:after="0" w:line="240" w:lineRule="auto"/>
              <w:jc w:val="center"/>
              <w:rPr>
                <w:rFonts w:ascii="Arial" w:hAnsi="Arial" w:cs="Arial"/>
                <w:bCs/>
                <w:iCs/>
                <w:color w:val="FF0000"/>
                <w:sz w:val="18"/>
                <w:szCs w:val="18"/>
                <w:lang w:val="en-GB"/>
              </w:rPr>
            </w:pPr>
          </w:p>
        </w:tc>
      </w:tr>
      <w:tr w:rsidR="00631CC3" w:rsidRPr="00976EB4" w14:paraId="7BCCDB70" w14:textId="77777777" w:rsidTr="00D84AED">
        <w:tc>
          <w:tcPr>
            <w:tcW w:w="15594" w:type="dxa"/>
            <w:gridSpan w:val="11"/>
            <w:shd w:val="clear" w:color="auto" w:fill="E0DEF0" w:themeFill="accent4" w:themeFillTint="33"/>
          </w:tcPr>
          <w:p w14:paraId="5DF42F71" w14:textId="77777777" w:rsidR="00631CC3" w:rsidRPr="00976EB4" w:rsidRDefault="00631CC3" w:rsidP="00AA0BDA">
            <w:pPr>
              <w:spacing w:after="0" w:line="240" w:lineRule="auto"/>
              <w:rPr>
                <w:rFonts w:ascii="Arial" w:hAnsi="Arial" w:cs="Arial"/>
                <w:b/>
                <w:iCs/>
                <w:sz w:val="18"/>
                <w:szCs w:val="18"/>
                <w:lang w:val="en-GB"/>
              </w:rPr>
            </w:pPr>
            <w:r w:rsidRPr="00976EB4">
              <w:rPr>
                <w:rFonts w:ascii="Arial" w:hAnsi="Arial" w:cs="Arial"/>
                <w:b/>
                <w:iCs/>
                <w:sz w:val="18"/>
                <w:szCs w:val="18"/>
                <w:lang w:val="en-GB"/>
              </w:rPr>
              <w:t>Outcome 3.2.: By 2025, additional resources are mobilized for the refugee response against identified funding gaps.</w:t>
            </w:r>
          </w:p>
        </w:tc>
      </w:tr>
      <w:tr w:rsidR="00631CC3" w:rsidRPr="00976EB4" w14:paraId="45CA637F" w14:textId="77777777" w:rsidTr="001529D6">
        <w:tc>
          <w:tcPr>
            <w:tcW w:w="11772" w:type="dxa"/>
            <w:gridSpan w:val="3"/>
            <w:shd w:val="clear" w:color="auto" w:fill="auto"/>
          </w:tcPr>
          <w:p w14:paraId="7D0B4C46" w14:textId="77777777" w:rsidR="00631CC3" w:rsidRPr="00976EB4" w:rsidRDefault="00631CC3" w:rsidP="00AA0BDA">
            <w:pPr>
              <w:spacing w:after="0" w:line="240" w:lineRule="auto"/>
              <w:rPr>
                <w:rFonts w:ascii="Arial" w:hAnsi="Arial" w:cs="Arial"/>
                <w:b/>
                <w:iCs/>
                <w:sz w:val="18"/>
                <w:szCs w:val="18"/>
                <w:lang w:val="en-GB"/>
              </w:rPr>
            </w:pPr>
          </w:p>
        </w:tc>
        <w:tc>
          <w:tcPr>
            <w:tcW w:w="0" w:type="auto"/>
            <w:gridSpan w:val="4"/>
            <w:shd w:val="clear" w:color="auto" w:fill="auto"/>
          </w:tcPr>
          <w:p w14:paraId="357A0B8C" w14:textId="77777777" w:rsidR="00631CC3" w:rsidRPr="00976EB4" w:rsidRDefault="00631CC3"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2021</w:t>
            </w:r>
          </w:p>
        </w:tc>
        <w:tc>
          <w:tcPr>
            <w:tcW w:w="1994" w:type="dxa"/>
            <w:gridSpan w:val="4"/>
            <w:shd w:val="clear" w:color="auto" w:fill="auto"/>
          </w:tcPr>
          <w:p w14:paraId="2619C5EA" w14:textId="77777777" w:rsidR="00631CC3" w:rsidRPr="00976EB4" w:rsidRDefault="00631CC3"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2022</w:t>
            </w:r>
          </w:p>
        </w:tc>
      </w:tr>
      <w:tr w:rsidR="00631CC3" w:rsidRPr="00976EB4" w14:paraId="344A4A9D" w14:textId="77777777" w:rsidTr="0076588B">
        <w:tc>
          <w:tcPr>
            <w:tcW w:w="3713" w:type="dxa"/>
            <w:shd w:val="clear" w:color="auto" w:fill="auto"/>
          </w:tcPr>
          <w:p w14:paraId="0057CF8A" w14:textId="77777777" w:rsidR="00631CC3" w:rsidRPr="00976EB4" w:rsidRDefault="00631CC3" w:rsidP="00AA0BDA">
            <w:pPr>
              <w:spacing w:after="0" w:line="240" w:lineRule="auto"/>
              <w:rPr>
                <w:rFonts w:ascii="Arial" w:hAnsi="Arial" w:cs="Arial"/>
                <w:b/>
                <w:iCs/>
                <w:sz w:val="18"/>
                <w:szCs w:val="18"/>
                <w:lang w:val="en-GB"/>
              </w:rPr>
            </w:pPr>
            <w:r w:rsidRPr="00976EB4">
              <w:rPr>
                <w:rFonts w:ascii="Arial" w:hAnsi="Arial" w:cs="Arial"/>
                <w:b/>
                <w:iCs/>
                <w:sz w:val="18"/>
                <w:szCs w:val="18"/>
                <w:lang w:val="en-GB"/>
              </w:rPr>
              <w:t>Outputs by 2022</w:t>
            </w:r>
          </w:p>
        </w:tc>
        <w:tc>
          <w:tcPr>
            <w:tcW w:w="6211" w:type="dxa"/>
            <w:shd w:val="clear" w:color="auto" w:fill="auto"/>
          </w:tcPr>
          <w:p w14:paraId="43C190CA" w14:textId="77777777" w:rsidR="00631CC3" w:rsidRPr="00976EB4" w:rsidRDefault="00631CC3" w:rsidP="00AA0BDA">
            <w:pPr>
              <w:spacing w:after="0" w:line="240" w:lineRule="auto"/>
              <w:rPr>
                <w:rFonts w:ascii="Arial" w:hAnsi="Arial" w:cs="Arial"/>
                <w:b/>
                <w:iCs/>
                <w:sz w:val="18"/>
                <w:szCs w:val="18"/>
                <w:lang w:val="en-GB"/>
              </w:rPr>
            </w:pPr>
            <w:r w:rsidRPr="00976EB4">
              <w:rPr>
                <w:rFonts w:ascii="Arial" w:hAnsi="Arial" w:cs="Arial"/>
                <w:b/>
                <w:iCs/>
                <w:sz w:val="18"/>
                <w:szCs w:val="18"/>
                <w:lang w:val="en-GB"/>
              </w:rPr>
              <w:t>Deliverables/Milestones</w:t>
            </w:r>
          </w:p>
        </w:tc>
        <w:tc>
          <w:tcPr>
            <w:tcW w:w="1848" w:type="dxa"/>
            <w:shd w:val="clear" w:color="auto" w:fill="auto"/>
          </w:tcPr>
          <w:p w14:paraId="73DC5CF0" w14:textId="77777777" w:rsidR="00631CC3" w:rsidRPr="00976EB4" w:rsidRDefault="00631CC3" w:rsidP="00AA0BDA">
            <w:pPr>
              <w:spacing w:after="0" w:line="240" w:lineRule="auto"/>
              <w:rPr>
                <w:rFonts w:ascii="Arial" w:hAnsi="Arial" w:cs="Arial"/>
                <w:b/>
                <w:iCs/>
                <w:sz w:val="18"/>
                <w:szCs w:val="18"/>
                <w:lang w:val="en-GB"/>
              </w:rPr>
            </w:pPr>
            <w:r w:rsidRPr="00976EB4">
              <w:rPr>
                <w:rFonts w:ascii="Arial" w:hAnsi="Arial" w:cs="Arial"/>
                <w:b/>
                <w:iCs/>
                <w:sz w:val="18"/>
                <w:szCs w:val="18"/>
                <w:lang w:val="en-GB"/>
              </w:rPr>
              <w:t>Responsibility centre/actors</w:t>
            </w:r>
          </w:p>
        </w:tc>
        <w:tc>
          <w:tcPr>
            <w:tcW w:w="0" w:type="auto"/>
            <w:shd w:val="clear" w:color="auto" w:fill="auto"/>
          </w:tcPr>
          <w:p w14:paraId="67E65D52" w14:textId="77777777" w:rsidR="00631CC3" w:rsidRPr="00976EB4" w:rsidRDefault="00631CC3"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Q1</w:t>
            </w:r>
          </w:p>
        </w:tc>
        <w:tc>
          <w:tcPr>
            <w:tcW w:w="0" w:type="auto"/>
            <w:shd w:val="clear" w:color="auto" w:fill="auto"/>
          </w:tcPr>
          <w:p w14:paraId="0B96EFA1" w14:textId="77777777" w:rsidR="00631CC3" w:rsidRPr="00976EB4" w:rsidRDefault="00631CC3"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Q2</w:t>
            </w:r>
          </w:p>
        </w:tc>
        <w:tc>
          <w:tcPr>
            <w:tcW w:w="0" w:type="auto"/>
            <w:shd w:val="clear" w:color="auto" w:fill="auto"/>
          </w:tcPr>
          <w:p w14:paraId="3873A8FD" w14:textId="77777777" w:rsidR="00631CC3" w:rsidRPr="00976EB4" w:rsidRDefault="00631CC3"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Q3</w:t>
            </w:r>
          </w:p>
        </w:tc>
        <w:tc>
          <w:tcPr>
            <w:tcW w:w="0" w:type="auto"/>
            <w:shd w:val="clear" w:color="auto" w:fill="auto"/>
          </w:tcPr>
          <w:p w14:paraId="4826BFE9" w14:textId="77777777" w:rsidR="00631CC3" w:rsidRPr="00976EB4" w:rsidRDefault="00631CC3"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Q4</w:t>
            </w:r>
          </w:p>
        </w:tc>
        <w:tc>
          <w:tcPr>
            <w:tcW w:w="0" w:type="auto"/>
            <w:shd w:val="clear" w:color="auto" w:fill="auto"/>
          </w:tcPr>
          <w:p w14:paraId="119D2ADC" w14:textId="77777777" w:rsidR="00631CC3" w:rsidRPr="00976EB4" w:rsidRDefault="00631CC3"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Q1</w:t>
            </w:r>
          </w:p>
        </w:tc>
        <w:tc>
          <w:tcPr>
            <w:tcW w:w="0" w:type="auto"/>
            <w:shd w:val="clear" w:color="auto" w:fill="auto"/>
          </w:tcPr>
          <w:p w14:paraId="5581EBE6" w14:textId="77777777" w:rsidR="00631CC3" w:rsidRPr="00976EB4" w:rsidRDefault="00631CC3"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Q2</w:t>
            </w:r>
          </w:p>
        </w:tc>
        <w:tc>
          <w:tcPr>
            <w:tcW w:w="497" w:type="dxa"/>
            <w:shd w:val="clear" w:color="auto" w:fill="auto"/>
          </w:tcPr>
          <w:p w14:paraId="7443B64F" w14:textId="77777777" w:rsidR="00631CC3" w:rsidRPr="00976EB4" w:rsidRDefault="00631CC3"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Q3</w:t>
            </w:r>
          </w:p>
        </w:tc>
        <w:tc>
          <w:tcPr>
            <w:tcW w:w="583" w:type="dxa"/>
            <w:shd w:val="clear" w:color="auto" w:fill="auto"/>
          </w:tcPr>
          <w:p w14:paraId="64B5FA25" w14:textId="77777777" w:rsidR="00631CC3" w:rsidRPr="00976EB4" w:rsidRDefault="00631CC3"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Q4</w:t>
            </w:r>
          </w:p>
        </w:tc>
      </w:tr>
      <w:tr w:rsidR="00B54679" w:rsidRPr="00976EB4" w14:paraId="7E98214F" w14:textId="77777777" w:rsidTr="0076588B">
        <w:trPr>
          <w:trHeight w:val="800"/>
        </w:trPr>
        <w:tc>
          <w:tcPr>
            <w:tcW w:w="3713" w:type="dxa"/>
            <w:vMerge w:val="restart"/>
            <w:shd w:val="clear" w:color="auto" w:fill="auto"/>
          </w:tcPr>
          <w:p w14:paraId="211D3577" w14:textId="4461741E" w:rsidR="00B54679" w:rsidRPr="00976EB4" w:rsidRDefault="00B54679" w:rsidP="00AA0BDA">
            <w:pPr>
              <w:spacing w:after="0" w:line="240" w:lineRule="auto"/>
              <w:rPr>
                <w:rFonts w:ascii="Arial" w:hAnsi="Arial" w:cs="Arial"/>
                <w:b/>
                <w:iCs/>
                <w:sz w:val="18"/>
                <w:szCs w:val="18"/>
                <w:lang w:val="en-GB"/>
              </w:rPr>
            </w:pPr>
            <w:r w:rsidRPr="00976EB4">
              <w:rPr>
                <w:rFonts w:ascii="Arial" w:hAnsi="Arial" w:cs="Arial"/>
                <w:b/>
                <w:iCs/>
                <w:color w:val="000000" w:themeColor="text1"/>
                <w:sz w:val="18"/>
                <w:szCs w:val="18"/>
                <w:lang w:val="en-GB"/>
              </w:rPr>
              <w:t xml:space="preserve">Output 3.2.1: All </w:t>
            </w:r>
            <w:r w:rsidR="00DD359D">
              <w:rPr>
                <w:rFonts w:ascii="Arial" w:hAnsi="Arial" w:cs="Arial"/>
                <w:b/>
                <w:iCs/>
                <w:color w:val="000000" w:themeColor="text1"/>
                <w:sz w:val="18"/>
                <w:szCs w:val="18"/>
                <w:lang w:val="en-GB"/>
              </w:rPr>
              <w:t>investments</w:t>
            </w:r>
            <w:r w:rsidRPr="00976EB4">
              <w:rPr>
                <w:rFonts w:ascii="Arial" w:hAnsi="Arial" w:cs="Arial"/>
                <w:b/>
                <w:iCs/>
                <w:color w:val="000000" w:themeColor="text1"/>
                <w:sz w:val="18"/>
                <w:szCs w:val="18"/>
                <w:lang w:val="en-GB"/>
              </w:rPr>
              <w:t xml:space="preserve"> to RHDs are tracked to inform gap analysis for resource mobilization</w:t>
            </w:r>
            <w:r w:rsidR="00DD359D">
              <w:rPr>
                <w:rFonts w:ascii="Arial" w:hAnsi="Arial" w:cs="Arial"/>
                <w:b/>
                <w:iCs/>
                <w:color w:val="000000" w:themeColor="text1"/>
                <w:sz w:val="18"/>
                <w:szCs w:val="18"/>
                <w:lang w:val="en-GB"/>
              </w:rPr>
              <w:t>.</w:t>
            </w:r>
          </w:p>
        </w:tc>
        <w:tc>
          <w:tcPr>
            <w:tcW w:w="6211" w:type="dxa"/>
            <w:shd w:val="clear" w:color="auto" w:fill="auto"/>
          </w:tcPr>
          <w:p w14:paraId="7898D431" w14:textId="513643A2" w:rsidR="00B54679" w:rsidRPr="00976EB4" w:rsidRDefault="00B54679"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MoFPED to finalize the revision of the Aid Management Platform, which include “markers” for on- and off-budget funding for the refugee response and help to gain an overview of investments in the different refugee hosting districts</w:t>
            </w:r>
          </w:p>
        </w:tc>
        <w:tc>
          <w:tcPr>
            <w:tcW w:w="1848" w:type="dxa"/>
            <w:shd w:val="clear" w:color="auto" w:fill="auto"/>
          </w:tcPr>
          <w:p w14:paraId="1A116453" w14:textId="77777777" w:rsidR="00B54679" w:rsidRPr="00976EB4" w:rsidRDefault="00B54679"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MoFPED</w:t>
            </w:r>
          </w:p>
        </w:tc>
        <w:tc>
          <w:tcPr>
            <w:tcW w:w="0" w:type="auto"/>
            <w:shd w:val="clear" w:color="auto" w:fill="auto"/>
          </w:tcPr>
          <w:p w14:paraId="284275D5" w14:textId="77777777" w:rsidR="00B54679" w:rsidRPr="00976EB4" w:rsidRDefault="00B54679" w:rsidP="00AA0BDA">
            <w:pPr>
              <w:spacing w:after="0" w:line="240" w:lineRule="auto"/>
              <w:jc w:val="center"/>
              <w:rPr>
                <w:rFonts w:ascii="Arial" w:hAnsi="Arial" w:cs="Arial"/>
                <w:bCs/>
                <w:iCs/>
                <w:sz w:val="18"/>
                <w:szCs w:val="18"/>
                <w:lang w:val="en-GB"/>
              </w:rPr>
            </w:pPr>
          </w:p>
        </w:tc>
        <w:tc>
          <w:tcPr>
            <w:tcW w:w="0" w:type="auto"/>
            <w:shd w:val="clear" w:color="auto" w:fill="auto"/>
          </w:tcPr>
          <w:p w14:paraId="18AF3044" w14:textId="77777777" w:rsidR="00B54679" w:rsidRPr="00976EB4" w:rsidRDefault="00B54679" w:rsidP="00AA0BDA">
            <w:pPr>
              <w:spacing w:after="0" w:line="240" w:lineRule="auto"/>
              <w:jc w:val="center"/>
              <w:rPr>
                <w:rFonts w:ascii="Arial" w:hAnsi="Arial" w:cs="Arial"/>
                <w:bCs/>
                <w:iCs/>
                <w:sz w:val="18"/>
                <w:szCs w:val="18"/>
                <w:lang w:val="en-GB"/>
              </w:rPr>
            </w:pPr>
          </w:p>
        </w:tc>
        <w:tc>
          <w:tcPr>
            <w:tcW w:w="0" w:type="auto"/>
            <w:shd w:val="clear" w:color="auto" w:fill="auto"/>
          </w:tcPr>
          <w:p w14:paraId="13DB69E9" w14:textId="77777777" w:rsidR="00B54679" w:rsidRPr="00976EB4" w:rsidRDefault="00B54679" w:rsidP="00AA0BDA">
            <w:pPr>
              <w:spacing w:after="0" w:line="240" w:lineRule="auto"/>
              <w:jc w:val="center"/>
              <w:rPr>
                <w:rFonts w:ascii="Arial" w:hAnsi="Arial" w:cs="Arial"/>
                <w:bCs/>
                <w:iCs/>
                <w:sz w:val="18"/>
                <w:szCs w:val="18"/>
                <w:lang w:val="en-GB"/>
              </w:rPr>
            </w:pPr>
          </w:p>
        </w:tc>
        <w:tc>
          <w:tcPr>
            <w:tcW w:w="0" w:type="auto"/>
            <w:shd w:val="clear" w:color="auto" w:fill="auto"/>
          </w:tcPr>
          <w:p w14:paraId="637AD4E0" w14:textId="77777777" w:rsidR="00B54679" w:rsidRPr="00976EB4" w:rsidRDefault="00B54679" w:rsidP="00AA0BDA">
            <w:pPr>
              <w:spacing w:after="0" w:line="240" w:lineRule="auto"/>
              <w:jc w:val="center"/>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7A458F48" w14:textId="77777777" w:rsidR="00B54679" w:rsidRPr="00976EB4" w:rsidRDefault="00B54679" w:rsidP="00AA0BDA">
            <w:pPr>
              <w:spacing w:after="0" w:line="240" w:lineRule="auto"/>
              <w:jc w:val="center"/>
              <w:rPr>
                <w:rFonts w:ascii="Arial" w:hAnsi="Arial" w:cs="Arial"/>
                <w:bCs/>
                <w:iCs/>
                <w:sz w:val="18"/>
                <w:szCs w:val="18"/>
                <w:lang w:val="en-GB"/>
              </w:rPr>
            </w:pPr>
          </w:p>
        </w:tc>
        <w:tc>
          <w:tcPr>
            <w:tcW w:w="0" w:type="auto"/>
            <w:shd w:val="clear" w:color="auto" w:fill="auto"/>
          </w:tcPr>
          <w:p w14:paraId="5996AB4D" w14:textId="77777777" w:rsidR="00B54679" w:rsidRPr="00976EB4" w:rsidRDefault="00B54679" w:rsidP="00AA0BDA">
            <w:pPr>
              <w:spacing w:after="0" w:line="240" w:lineRule="auto"/>
              <w:jc w:val="center"/>
              <w:rPr>
                <w:rFonts w:ascii="Arial" w:hAnsi="Arial" w:cs="Arial"/>
                <w:bCs/>
                <w:iCs/>
                <w:sz w:val="18"/>
                <w:szCs w:val="18"/>
                <w:lang w:val="en-GB"/>
              </w:rPr>
            </w:pPr>
          </w:p>
        </w:tc>
        <w:tc>
          <w:tcPr>
            <w:tcW w:w="497" w:type="dxa"/>
            <w:shd w:val="clear" w:color="auto" w:fill="auto"/>
          </w:tcPr>
          <w:p w14:paraId="0436836A" w14:textId="77777777" w:rsidR="00B54679" w:rsidRPr="00976EB4" w:rsidRDefault="00B54679" w:rsidP="00AA0BDA">
            <w:pPr>
              <w:spacing w:after="0" w:line="240" w:lineRule="auto"/>
              <w:jc w:val="center"/>
              <w:rPr>
                <w:rFonts w:ascii="Arial" w:hAnsi="Arial" w:cs="Arial"/>
                <w:bCs/>
                <w:iCs/>
                <w:sz w:val="18"/>
                <w:szCs w:val="18"/>
                <w:lang w:val="en-GB"/>
              </w:rPr>
            </w:pPr>
          </w:p>
        </w:tc>
        <w:tc>
          <w:tcPr>
            <w:tcW w:w="583" w:type="dxa"/>
            <w:shd w:val="clear" w:color="auto" w:fill="auto"/>
          </w:tcPr>
          <w:p w14:paraId="3A5C3633" w14:textId="77777777" w:rsidR="00B54679" w:rsidRPr="00976EB4" w:rsidRDefault="00B54679" w:rsidP="00AA0BDA">
            <w:pPr>
              <w:spacing w:after="0" w:line="240" w:lineRule="auto"/>
              <w:jc w:val="center"/>
              <w:rPr>
                <w:rFonts w:ascii="Arial" w:hAnsi="Arial" w:cs="Arial"/>
                <w:bCs/>
                <w:iCs/>
                <w:sz w:val="18"/>
                <w:szCs w:val="18"/>
                <w:lang w:val="en-GB"/>
              </w:rPr>
            </w:pPr>
          </w:p>
        </w:tc>
      </w:tr>
      <w:tr w:rsidR="00B54679" w:rsidRPr="00976EB4" w14:paraId="22982D29" w14:textId="77777777" w:rsidTr="0076588B">
        <w:trPr>
          <w:trHeight w:val="235"/>
        </w:trPr>
        <w:tc>
          <w:tcPr>
            <w:tcW w:w="3713" w:type="dxa"/>
            <w:vMerge/>
            <w:shd w:val="clear" w:color="auto" w:fill="auto"/>
          </w:tcPr>
          <w:p w14:paraId="2D42CB49" w14:textId="77777777" w:rsidR="00B54679" w:rsidRPr="00976EB4" w:rsidRDefault="00B54679" w:rsidP="00AA0BDA">
            <w:pPr>
              <w:spacing w:after="0" w:line="240" w:lineRule="auto"/>
              <w:rPr>
                <w:rFonts w:ascii="Arial" w:hAnsi="Arial" w:cs="Arial"/>
                <w:b/>
                <w:iCs/>
                <w:color w:val="000000" w:themeColor="text1"/>
                <w:sz w:val="18"/>
                <w:szCs w:val="18"/>
                <w:lang w:val="en-GB"/>
              </w:rPr>
            </w:pPr>
          </w:p>
        </w:tc>
        <w:tc>
          <w:tcPr>
            <w:tcW w:w="6211" w:type="dxa"/>
            <w:shd w:val="clear" w:color="auto" w:fill="auto"/>
          </w:tcPr>
          <w:p w14:paraId="767D8576" w14:textId="77777777" w:rsidR="00B54679" w:rsidRPr="00976EB4" w:rsidRDefault="00B54679"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MoFPED to issue letter to all humanitarian and development partners advising on the obligation to provide regular reports to the Aid Management Platform including refugee spending</w:t>
            </w:r>
          </w:p>
        </w:tc>
        <w:tc>
          <w:tcPr>
            <w:tcW w:w="1848" w:type="dxa"/>
            <w:shd w:val="clear" w:color="auto" w:fill="auto"/>
          </w:tcPr>
          <w:p w14:paraId="4875E6D2" w14:textId="77777777" w:rsidR="00B54679" w:rsidRPr="00976EB4" w:rsidRDefault="00B54679"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MoFPED</w:t>
            </w:r>
          </w:p>
        </w:tc>
        <w:tc>
          <w:tcPr>
            <w:tcW w:w="0" w:type="auto"/>
            <w:shd w:val="clear" w:color="auto" w:fill="auto"/>
          </w:tcPr>
          <w:p w14:paraId="6E24CFF1" w14:textId="77777777" w:rsidR="00B54679" w:rsidRPr="00976EB4" w:rsidRDefault="00B54679" w:rsidP="00AA0BDA">
            <w:pPr>
              <w:spacing w:after="0" w:line="240" w:lineRule="auto"/>
              <w:jc w:val="center"/>
              <w:rPr>
                <w:rFonts w:ascii="Arial" w:hAnsi="Arial" w:cs="Arial"/>
                <w:bCs/>
                <w:iCs/>
                <w:sz w:val="18"/>
                <w:szCs w:val="18"/>
                <w:lang w:val="en-GB"/>
              </w:rPr>
            </w:pPr>
          </w:p>
        </w:tc>
        <w:tc>
          <w:tcPr>
            <w:tcW w:w="0" w:type="auto"/>
            <w:shd w:val="clear" w:color="auto" w:fill="auto"/>
          </w:tcPr>
          <w:p w14:paraId="154A3F99" w14:textId="77777777" w:rsidR="00B54679" w:rsidRPr="00976EB4" w:rsidRDefault="00B54679" w:rsidP="00AA0BDA">
            <w:pPr>
              <w:spacing w:after="0" w:line="240" w:lineRule="auto"/>
              <w:jc w:val="center"/>
              <w:rPr>
                <w:rFonts w:ascii="Arial" w:hAnsi="Arial" w:cs="Arial"/>
                <w:bCs/>
                <w:iCs/>
                <w:sz w:val="18"/>
                <w:szCs w:val="18"/>
                <w:lang w:val="en-GB"/>
              </w:rPr>
            </w:pPr>
          </w:p>
        </w:tc>
        <w:tc>
          <w:tcPr>
            <w:tcW w:w="0" w:type="auto"/>
            <w:shd w:val="clear" w:color="auto" w:fill="auto"/>
          </w:tcPr>
          <w:p w14:paraId="5C768B8D" w14:textId="77777777" w:rsidR="00B54679" w:rsidRPr="00976EB4" w:rsidRDefault="00B54679" w:rsidP="00AA0BDA">
            <w:pPr>
              <w:spacing w:after="0" w:line="240" w:lineRule="auto"/>
              <w:jc w:val="center"/>
              <w:rPr>
                <w:rFonts w:ascii="Arial" w:hAnsi="Arial" w:cs="Arial"/>
                <w:bCs/>
                <w:iCs/>
                <w:sz w:val="18"/>
                <w:szCs w:val="18"/>
                <w:lang w:val="en-GB"/>
              </w:rPr>
            </w:pPr>
          </w:p>
        </w:tc>
        <w:tc>
          <w:tcPr>
            <w:tcW w:w="0" w:type="auto"/>
            <w:shd w:val="clear" w:color="auto" w:fill="auto"/>
          </w:tcPr>
          <w:p w14:paraId="4AD47830" w14:textId="77777777" w:rsidR="00B54679" w:rsidRPr="00976EB4" w:rsidRDefault="00B54679" w:rsidP="00AA0BDA">
            <w:pPr>
              <w:spacing w:after="0" w:line="240" w:lineRule="auto"/>
              <w:jc w:val="center"/>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5413ACB7" w14:textId="77777777" w:rsidR="00B54679" w:rsidRPr="00976EB4" w:rsidRDefault="00B54679" w:rsidP="00AA0BDA">
            <w:pPr>
              <w:spacing w:after="0" w:line="240" w:lineRule="auto"/>
              <w:jc w:val="center"/>
              <w:rPr>
                <w:rFonts w:ascii="Arial" w:hAnsi="Arial" w:cs="Arial"/>
                <w:bCs/>
                <w:iCs/>
                <w:sz w:val="18"/>
                <w:szCs w:val="18"/>
                <w:lang w:val="en-GB"/>
              </w:rPr>
            </w:pPr>
          </w:p>
        </w:tc>
        <w:tc>
          <w:tcPr>
            <w:tcW w:w="0" w:type="auto"/>
            <w:shd w:val="clear" w:color="auto" w:fill="auto"/>
          </w:tcPr>
          <w:p w14:paraId="11D5DC2C" w14:textId="77777777" w:rsidR="00B54679" w:rsidRPr="00976EB4" w:rsidRDefault="00B54679" w:rsidP="00AA0BDA">
            <w:pPr>
              <w:spacing w:after="0" w:line="240" w:lineRule="auto"/>
              <w:jc w:val="center"/>
              <w:rPr>
                <w:rFonts w:ascii="Arial" w:hAnsi="Arial" w:cs="Arial"/>
                <w:bCs/>
                <w:iCs/>
                <w:sz w:val="18"/>
                <w:szCs w:val="18"/>
                <w:lang w:val="en-GB"/>
              </w:rPr>
            </w:pPr>
          </w:p>
        </w:tc>
        <w:tc>
          <w:tcPr>
            <w:tcW w:w="497" w:type="dxa"/>
            <w:shd w:val="clear" w:color="auto" w:fill="auto"/>
          </w:tcPr>
          <w:p w14:paraId="546C48D8" w14:textId="77777777" w:rsidR="00B54679" w:rsidRPr="00976EB4" w:rsidRDefault="00B54679" w:rsidP="00AA0BDA">
            <w:pPr>
              <w:spacing w:after="0" w:line="240" w:lineRule="auto"/>
              <w:jc w:val="center"/>
              <w:rPr>
                <w:rFonts w:ascii="Arial" w:hAnsi="Arial" w:cs="Arial"/>
                <w:bCs/>
                <w:iCs/>
                <w:sz w:val="18"/>
                <w:szCs w:val="18"/>
                <w:lang w:val="en-GB"/>
              </w:rPr>
            </w:pPr>
          </w:p>
        </w:tc>
        <w:tc>
          <w:tcPr>
            <w:tcW w:w="583" w:type="dxa"/>
            <w:shd w:val="clear" w:color="auto" w:fill="auto"/>
          </w:tcPr>
          <w:p w14:paraId="59335D89" w14:textId="77777777" w:rsidR="00B54679" w:rsidRPr="00976EB4" w:rsidRDefault="00B54679" w:rsidP="00AA0BDA">
            <w:pPr>
              <w:spacing w:after="0" w:line="240" w:lineRule="auto"/>
              <w:jc w:val="center"/>
              <w:rPr>
                <w:rFonts w:ascii="Arial" w:hAnsi="Arial" w:cs="Arial"/>
                <w:bCs/>
                <w:iCs/>
                <w:sz w:val="18"/>
                <w:szCs w:val="18"/>
                <w:lang w:val="en-GB"/>
              </w:rPr>
            </w:pPr>
          </w:p>
        </w:tc>
      </w:tr>
      <w:tr w:rsidR="00B54679" w:rsidRPr="00976EB4" w14:paraId="2240F8CB" w14:textId="77777777" w:rsidTr="0076588B">
        <w:tc>
          <w:tcPr>
            <w:tcW w:w="3713" w:type="dxa"/>
            <w:vMerge/>
            <w:shd w:val="clear" w:color="auto" w:fill="auto"/>
          </w:tcPr>
          <w:p w14:paraId="43092FF2" w14:textId="77777777" w:rsidR="00B54679" w:rsidRPr="00976EB4" w:rsidRDefault="00B54679" w:rsidP="00AA0BDA">
            <w:pPr>
              <w:spacing w:after="0" w:line="240" w:lineRule="auto"/>
              <w:rPr>
                <w:rFonts w:ascii="Arial" w:hAnsi="Arial" w:cs="Arial"/>
                <w:b/>
                <w:iCs/>
                <w:color w:val="000000" w:themeColor="text1"/>
                <w:sz w:val="18"/>
                <w:szCs w:val="18"/>
                <w:lang w:val="en-GB"/>
              </w:rPr>
            </w:pPr>
          </w:p>
        </w:tc>
        <w:tc>
          <w:tcPr>
            <w:tcW w:w="6211" w:type="dxa"/>
            <w:shd w:val="clear" w:color="auto" w:fill="auto"/>
          </w:tcPr>
          <w:p w14:paraId="52813DA4" w14:textId="77777777" w:rsidR="00B54679" w:rsidRPr="00976EB4" w:rsidRDefault="00B54679"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MoFPED to provide regular updates to the CRRF Steering Group meeting on data captured through the Aid Management Platform</w:t>
            </w:r>
          </w:p>
        </w:tc>
        <w:tc>
          <w:tcPr>
            <w:tcW w:w="1848" w:type="dxa"/>
            <w:shd w:val="clear" w:color="auto" w:fill="auto"/>
          </w:tcPr>
          <w:p w14:paraId="4326978B" w14:textId="77777777" w:rsidR="00B54679" w:rsidRPr="00976EB4" w:rsidRDefault="00B54679"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MoFPED</w:t>
            </w:r>
          </w:p>
        </w:tc>
        <w:tc>
          <w:tcPr>
            <w:tcW w:w="0" w:type="auto"/>
            <w:shd w:val="clear" w:color="auto" w:fill="auto"/>
          </w:tcPr>
          <w:p w14:paraId="3A90769B" w14:textId="77777777" w:rsidR="00B54679" w:rsidRPr="00976EB4" w:rsidRDefault="00B54679" w:rsidP="00AA0BDA">
            <w:pPr>
              <w:spacing w:after="0" w:line="240" w:lineRule="auto"/>
              <w:jc w:val="center"/>
              <w:rPr>
                <w:rFonts w:ascii="Arial" w:hAnsi="Arial" w:cs="Arial"/>
                <w:bCs/>
                <w:iCs/>
                <w:sz w:val="18"/>
                <w:szCs w:val="18"/>
                <w:lang w:val="en-GB"/>
              </w:rPr>
            </w:pPr>
          </w:p>
        </w:tc>
        <w:tc>
          <w:tcPr>
            <w:tcW w:w="0" w:type="auto"/>
            <w:shd w:val="clear" w:color="auto" w:fill="auto"/>
          </w:tcPr>
          <w:p w14:paraId="5322DA3F" w14:textId="77777777" w:rsidR="00B54679" w:rsidRPr="00976EB4" w:rsidRDefault="00B54679" w:rsidP="00AA0BDA">
            <w:pPr>
              <w:spacing w:after="0" w:line="240" w:lineRule="auto"/>
              <w:jc w:val="center"/>
              <w:rPr>
                <w:rFonts w:ascii="Arial" w:hAnsi="Arial" w:cs="Arial"/>
                <w:bCs/>
                <w:iCs/>
                <w:sz w:val="18"/>
                <w:szCs w:val="18"/>
                <w:lang w:val="en-GB"/>
              </w:rPr>
            </w:pPr>
          </w:p>
        </w:tc>
        <w:tc>
          <w:tcPr>
            <w:tcW w:w="0" w:type="auto"/>
            <w:shd w:val="clear" w:color="auto" w:fill="auto"/>
          </w:tcPr>
          <w:p w14:paraId="7B1B76BA" w14:textId="77777777" w:rsidR="00B54679" w:rsidRPr="00976EB4" w:rsidRDefault="00B54679" w:rsidP="00AA0BDA">
            <w:pPr>
              <w:spacing w:after="0" w:line="240" w:lineRule="auto"/>
              <w:jc w:val="center"/>
              <w:rPr>
                <w:rFonts w:ascii="Arial" w:hAnsi="Arial" w:cs="Arial"/>
                <w:bCs/>
                <w:iCs/>
                <w:sz w:val="18"/>
                <w:szCs w:val="18"/>
                <w:lang w:val="en-GB"/>
              </w:rPr>
            </w:pPr>
          </w:p>
        </w:tc>
        <w:tc>
          <w:tcPr>
            <w:tcW w:w="0" w:type="auto"/>
            <w:shd w:val="clear" w:color="auto" w:fill="auto"/>
          </w:tcPr>
          <w:p w14:paraId="67A6C796" w14:textId="77777777" w:rsidR="00B54679" w:rsidRPr="00976EB4" w:rsidRDefault="00B54679" w:rsidP="00AA0BDA">
            <w:pPr>
              <w:spacing w:after="0" w:line="240" w:lineRule="auto"/>
              <w:jc w:val="center"/>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0443B5D0" w14:textId="77777777" w:rsidR="00B54679" w:rsidRPr="00976EB4" w:rsidRDefault="00B54679" w:rsidP="00AA0BDA">
            <w:pPr>
              <w:spacing w:after="0" w:line="240" w:lineRule="auto"/>
              <w:jc w:val="center"/>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34A2AAC1" w14:textId="77777777" w:rsidR="00B54679" w:rsidRPr="00976EB4" w:rsidRDefault="00B54679" w:rsidP="00AA0BDA">
            <w:pPr>
              <w:spacing w:after="0" w:line="240" w:lineRule="auto"/>
              <w:jc w:val="center"/>
              <w:rPr>
                <w:rFonts w:ascii="Arial" w:hAnsi="Arial" w:cs="Arial"/>
                <w:bCs/>
                <w:iCs/>
                <w:sz w:val="18"/>
                <w:szCs w:val="18"/>
                <w:lang w:val="en-GB"/>
              </w:rPr>
            </w:pPr>
            <w:r w:rsidRPr="00976EB4">
              <w:rPr>
                <w:rFonts w:ascii="Arial" w:hAnsi="Arial" w:cs="Arial"/>
                <w:bCs/>
                <w:iCs/>
                <w:sz w:val="18"/>
                <w:szCs w:val="18"/>
                <w:lang w:val="en-GB"/>
              </w:rPr>
              <w:t>X</w:t>
            </w:r>
          </w:p>
        </w:tc>
        <w:tc>
          <w:tcPr>
            <w:tcW w:w="497" w:type="dxa"/>
            <w:shd w:val="clear" w:color="auto" w:fill="auto"/>
          </w:tcPr>
          <w:p w14:paraId="5F7D7ECF" w14:textId="77777777" w:rsidR="00B54679" w:rsidRPr="00976EB4" w:rsidRDefault="00B54679" w:rsidP="00AA0BDA">
            <w:pPr>
              <w:spacing w:after="0" w:line="240" w:lineRule="auto"/>
              <w:jc w:val="center"/>
              <w:rPr>
                <w:rFonts w:ascii="Arial" w:hAnsi="Arial" w:cs="Arial"/>
                <w:bCs/>
                <w:iCs/>
                <w:sz w:val="18"/>
                <w:szCs w:val="18"/>
                <w:lang w:val="en-GB"/>
              </w:rPr>
            </w:pPr>
            <w:r w:rsidRPr="00976EB4">
              <w:rPr>
                <w:rFonts w:ascii="Arial" w:hAnsi="Arial" w:cs="Arial"/>
                <w:bCs/>
                <w:iCs/>
                <w:sz w:val="18"/>
                <w:szCs w:val="18"/>
                <w:lang w:val="en-GB"/>
              </w:rPr>
              <w:t>X</w:t>
            </w:r>
          </w:p>
        </w:tc>
        <w:tc>
          <w:tcPr>
            <w:tcW w:w="583" w:type="dxa"/>
            <w:shd w:val="clear" w:color="auto" w:fill="auto"/>
          </w:tcPr>
          <w:p w14:paraId="6C76BD16" w14:textId="77777777" w:rsidR="00B54679" w:rsidRPr="00976EB4" w:rsidRDefault="00B54679" w:rsidP="00AA0BDA">
            <w:pPr>
              <w:spacing w:after="0" w:line="240" w:lineRule="auto"/>
              <w:jc w:val="center"/>
              <w:rPr>
                <w:rFonts w:ascii="Arial" w:hAnsi="Arial" w:cs="Arial"/>
                <w:bCs/>
                <w:iCs/>
                <w:sz w:val="18"/>
                <w:szCs w:val="18"/>
                <w:lang w:val="en-GB"/>
              </w:rPr>
            </w:pPr>
            <w:r w:rsidRPr="00976EB4">
              <w:rPr>
                <w:rFonts w:ascii="Arial" w:hAnsi="Arial" w:cs="Arial"/>
                <w:bCs/>
                <w:iCs/>
                <w:sz w:val="18"/>
                <w:szCs w:val="18"/>
                <w:lang w:val="en-GB"/>
              </w:rPr>
              <w:t>X</w:t>
            </w:r>
          </w:p>
        </w:tc>
      </w:tr>
      <w:tr w:rsidR="00B54679" w:rsidRPr="00976EB4" w14:paraId="3279D2F9" w14:textId="77777777" w:rsidTr="0076588B">
        <w:tc>
          <w:tcPr>
            <w:tcW w:w="3713" w:type="dxa"/>
            <w:vMerge/>
            <w:shd w:val="clear" w:color="auto" w:fill="auto"/>
          </w:tcPr>
          <w:p w14:paraId="6BDA1F52" w14:textId="77777777" w:rsidR="00B54679" w:rsidRPr="00976EB4" w:rsidRDefault="00B54679" w:rsidP="00AA0BDA">
            <w:pPr>
              <w:spacing w:after="0" w:line="240" w:lineRule="auto"/>
              <w:rPr>
                <w:rFonts w:ascii="Arial" w:hAnsi="Arial" w:cs="Arial"/>
                <w:b/>
                <w:iCs/>
                <w:color w:val="000000" w:themeColor="text1"/>
                <w:sz w:val="18"/>
                <w:szCs w:val="18"/>
                <w:lang w:val="en-GB"/>
              </w:rPr>
            </w:pPr>
          </w:p>
        </w:tc>
        <w:tc>
          <w:tcPr>
            <w:tcW w:w="6211" w:type="dxa"/>
            <w:shd w:val="clear" w:color="auto" w:fill="auto"/>
          </w:tcPr>
          <w:p w14:paraId="29F074A4" w14:textId="51FBE120" w:rsidR="00B54679" w:rsidRPr="00976EB4" w:rsidRDefault="00B54679" w:rsidP="00AA0BDA">
            <w:pPr>
              <w:spacing w:after="0" w:line="240" w:lineRule="auto"/>
              <w:rPr>
                <w:rFonts w:ascii="Arial" w:hAnsi="Arial" w:cs="Arial"/>
                <w:bCs/>
                <w:iCs/>
                <w:color w:val="000000" w:themeColor="text1"/>
                <w:sz w:val="18"/>
                <w:szCs w:val="18"/>
                <w:lang w:val="en-GB"/>
              </w:rPr>
            </w:pPr>
            <w:r w:rsidRPr="00976EB4">
              <w:rPr>
                <w:rFonts w:ascii="Arial" w:hAnsi="Arial" w:cs="Arial"/>
                <w:bCs/>
                <w:iCs/>
                <w:color w:val="000000" w:themeColor="text1"/>
                <w:sz w:val="18"/>
                <w:szCs w:val="18"/>
                <w:lang w:val="en-GB"/>
              </w:rPr>
              <w:t xml:space="preserve">Develop interim financial tracking mechanisms for the sector response plans following the ERP example </w:t>
            </w:r>
          </w:p>
        </w:tc>
        <w:tc>
          <w:tcPr>
            <w:tcW w:w="1848" w:type="dxa"/>
            <w:shd w:val="clear" w:color="auto" w:fill="auto"/>
          </w:tcPr>
          <w:p w14:paraId="08B78821" w14:textId="5B1A8290" w:rsidR="00B54679" w:rsidRPr="00976EB4" w:rsidRDefault="00B54679"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MDAs supported by UNHCR/OPM</w:t>
            </w:r>
          </w:p>
        </w:tc>
        <w:tc>
          <w:tcPr>
            <w:tcW w:w="0" w:type="auto"/>
            <w:shd w:val="clear" w:color="auto" w:fill="auto"/>
          </w:tcPr>
          <w:p w14:paraId="03EE1795" w14:textId="77777777" w:rsidR="00B54679" w:rsidRPr="00976EB4" w:rsidRDefault="00B54679" w:rsidP="00AA0BDA">
            <w:pPr>
              <w:spacing w:after="0" w:line="240" w:lineRule="auto"/>
              <w:jc w:val="center"/>
              <w:rPr>
                <w:rFonts w:ascii="Arial" w:hAnsi="Arial" w:cs="Arial"/>
                <w:bCs/>
                <w:iCs/>
                <w:sz w:val="18"/>
                <w:szCs w:val="18"/>
                <w:lang w:val="en-GB"/>
              </w:rPr>
            </w:pPr>
          </w:p>
        </w:tc>
        <w:tc>
          <w:tcPr>
            <w:tcW w:w="0" w:type="auto"/>
            <w:shd w:val="clear" w:color="auto" w:fill="auto"/>
          </w:tcPr>
          <w:p w14:paraId="600B6E71" w14:textId="230FAF7F" w:rsidR="00B54679" w:rsidRPr="00976EB4" w:rsidRDefault="00B54679" w:rsidP="00AA0BDA">
            <w:pPr>
              <w:spacing w:after="0" w:line="240" w:lineRule="auto"/>
              <w:jc w:val="center"/>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3198D18C" w14:textId="7035B03B" w:rsidR="00B54679" w:rsidRPr="00976EB4" w:rsidRDefault="00B54679" w:rsidP="00AA0BDA">
            <w:pPr>
              <w:spacing w:after="0" w:line="240" w:lineRule="auto"/>
              <w:jc w:val="center"/>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4EABC24C" w14:textId="77777777" w:rsidR="00B54679" w:rsidRPr="00976EB4" w:rsidRDefault="00B54679" w:rsidP="00AA0BDA">
            <w:pPr>
              <w:spacing w:after="0" w:line="240" w:lineRule="auto"/>
              <w:jc w:val="center"/>
              <w:rPr>
                <w:rFonts w:ascii="Arial" w:hAnsi="Arial" w:cs="Arial"/>
                <w:bCs/>
                <w:iCs/>
                <w:sz w:val="18"/>
                <w:szCs w:val="18"/>
                <w:lang w:val="en-GB"/>
              </w:rPr>
            </w:pPr>
          </w:p>
        </w:tc>
        <w:tc>
          <w:tcPr>
            <w:tcW w:w="0" w:type="auto"/>
            <w:shd w:val="clear" w:color="auto" w:fill="auto"/>
          </w:tcPr>
          <w:p w14:paraId="2E49C0AA" w14:textId="77777777" w:rsidR="00B54679" w:rsidRPr="00976EB4" w:rsidRDefault="00B54679" w:rsidP="00AA0BDA">
            <w:pPr>
              <w:spacing w:after="0" w:line="240" w:lineRule="auto"/>
              <w:jc w:val="center"/>
              <w:rPr>
                <w:rFonts w:ascii="Arial" w:hAnsi="Arial" w:cs="Arial"/>
                <w:bCs/>
                <w:iCs/>
                <w:sz w:val="18"/>
                <w:szCs w:val="18"/>
                <w:lang w:val="en-GB"/>
              </w:rPr>
            </w:pPr>
          </w:p>
        </w:tc>
        <w:tc>
          <w:tcPr>
            <w:tcW w:w="0" w:type="auto"/>
            <w:shd w:val="clear" w:color="auto" w:fill="auto"/>
          </w:tcPr>
          <w:p w14:paraId="5E71188A" w14:textId="77777777" w:rsidR="00B54679" w:rsidRPr="00976EB4" w:rsidRDefault="00B54679" w:rsidP="00AA0BDA">
            <w:pPr>
              <w:spacing w:after="0" w:line="240" w:lineRule="auto"/>
              <w:jc w:val="center"/>
              <w:rPr>
                <w:rFonts w:ascii="Arial" w:hAnsi="Arial" w:cs="Arial"/>
                <w:bCs/>
                <w:iCs/>
                <w:sz w:val="18"/>
                <w:szCs w:val="18"/>
                <w:lang w:val="en-GB"/>
              </w:rPr>
            </w:pPr>
          </w:p>
        </w:tc>
        <w:tc>
          <w:tcPr>
            <w:tcW w:w="497" w:type="dxa"/>
            <w:shd w:val="clear" w:color="auto" w:fill="auto"/>
          </w:tcPr>
          <w:p w14:paraId="33C75DB8" w14:textId="77777777" w:rsidR="00B54679" w:rsidRPr="00976EB4" w:rsidRDefault="00B54679" w:rsidP="00AA0BDA">
            <w:pPr>
              <w:spacing w:after="0" w:line="240" w:lineRule="auto"/>
              <w:jc w:val="center"/>
              <w:rPr>
                <w:rFonts w:ascii="Arial" w:hAnsi="Arial" w:cs="Arial"/>
                <w:bCs/>
                <w:iCs/>
                <w:sz w:val="18"/>
                <w:szCs w:val="18"/>
                <w:lang w:val="en-GB"/>
              </w:rPr>
            </w:pPr>
          </w:p>
        </w:tc>
        <w:tc>
          <w:tcPr>
            <w:tcW w:w="583" w:type="dxa"/>
            <w:shd w:val="clear" w:color="auto" w:fill="auto"/>
          </w:tcPr>
          <w:p w14:paraId="026331CA" w14:textId="77777777" w:rsidR="00B54679" w:rsidRPr="00976EB4" w:rsidRDefault="00B54679" w:rsidP="00AA0BDA">
            <w:pPr>
              <w:spacing w:after="0" w:line="240" w:lineRule="auto"/>
              <w:jc w:val="center"/>
              <w:rPr>
                <w:rFonts w:ascii="Arial" w:hAnsi="Arial" w:cs="Arial"/>
                <w:bCs/>
                <w:iCs/>
                <w:sz w:val="18"/>
                <w:szCs w:val="18"/>
                <w:lang w:val="en-GB"/>
              </w:rPr>
            </w:pPr>
          </w:p>
        </w:tc>
      </w:tr>
      <w:tr w:rsidR="00B54679" w:rsidRPr="00976EB4" w14:paraId="1EC42EF9" w14:textId="77777777" w:rsidTr="0076588B">
        <w:tc>
          <w:tcPr>
            <w:tcW w:w="3713" w:type="dxa"/>
            <w:vMerge/>
            <w:shd w:val="clear" w:color="auto" w:fill="auto"/>
          </w:tcPr>
          <w:p w14:paraId="57C2D03D" w14:textId="77777777" w:rsidR="00B54679" w:rsidRPr="00976EB4" w:rsidRDefault="00B54679" w:rsidP="00AA0BDA">
            <w:pPr>
              <w:spacing w:after="0" w:line="240" w:lineRule="auto"/>
              <w:rPr>
                <w:rFonts w:ascii="Arial" w:hAnsi="Arial" w:cs="Arial"/>
                <w:b/>
                <w:iCs/>
                <w:color w:val="000000" w:themeColor="text1"/>
                <w:sz w:val="18"/>
                <w:szCs w:val="18"/>
                <w:lang w:val="en-GB"/>
              </w:rPr>
            </w:pPr>
          </w:p>
        </w:tc>
        <w:tc>
          <w:tcPr>
            <w:tcW w:w="6211" w:type="dxa"/>
            <w:shd w:val="clear" w:color="auto" w:fill="auto"/>
          </w:tcPr>
          <w:p w14:paraId="67BB8FA5" w14:textId="1CECA8CF" w:rsidR="00B54679" w:rsidRPr="00976EB4" w:rsidRDefault="00B54679" w:rsidP="00AA0BDA">
            <w:pPr>
              <w:spacing w:after="0" w:line="240" w:lineRule="auto"/>
              <w:rPr>
                <w:rFonts w:ascii="Arial" w:hAnsi="Arial" w:cs="Arial"/>
                <w:bCs/>
                <w:iCs/>
                <w:sz w:val="18"/>
                <w:szCs w:val="18"/>
                <w:lang w:val="en-GB"/>
              </w:rPr>
            </w:pPr>
            <w:r w:rsidRPr="00976EB4">
              <w:rPr>
                <w:rFonts w:ascii="Arial" w:hAnsi="Arial" w:cs="Arial"/>
                <w:bCs/>
                <w:iCs/>
                <w:color w:val="000000" w:themeColor="text1"/>
                <w:sz w:val="18"/>
                <w:szCs w:val="18"/>
                <w:lang w:val="en-GB"/>
              </w:rPr>
              <w:t>OPM/UNHCR to provide quarterly funding updates against the RRP</w:t>
            </w:r>
          </w:p>
        </w:tc>
        <w:tc>
          <w:tcPr>
            <w:tcW w:w="1848" w:type="dxa"/>
            <w:shd w:val="clear" w:color="auto" w:fill="auto"/>
          </w:tcPr>
          <w:p w14:paraId="2182A4D4" w14:textId="3E14DB33" w:rsidR="00B54679" w:rsidRPr="00976EB4" w:rsidRDefault="00B54679"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OPM/UNHCR</w:t>
            </w:r>
          </w:p>
        </w:tc>
        <w:tc>
          <w:tcPr>
            <w:tcW w:w="0" w:type="auto"/>
            <w:shd w:val="clear" w:color="auto" w:fill="auto"/>
          </w:tcPr>
          <w:p w14:paraId="2BFA2478" w14:textId="77777777" w:rsidR="00B54679" w:rsidRPr="00976EB4" w:rsidRDefault="00B54679" w:rsidP="00AA0BDA">
            <w:pPr>
              <w:spacing w:after="0" w:line="240" w:lineRule="auto"/>
              <w:jc w:val="center"/>
              <w:rPr>
                <w:rFonts w:ascii="Arial" w:hAnsi="Arial" w:cs="Arial"/>
                <w:bCs/>
                <w:iCs/>
                <w:sz w:val="18"/>
                <w:szCs w:val="18"/>
                <w:lang w:val="en-GB"/>
              </w:rPr>
            </w:pPr>
          </w:p>
        </w:tc>
        <w:tc>
          <w:tcPr>
            <w:tcW w:w="0" w:type="auto"/>
            <w:shd w:val="clear" w:color="auto" w:fill="auto"/>
          </w:tcPr>
          <w:p w14:paraId="3655E610" w14:textId="412A10BD" w:rsidR="00B54679" w:rsidRPr="00976EB4" w:rsidRDefault="00B54679" w:rsidP="00AA0BDA">
            <w:pPr>
              <w:spacing w:after="0" w:line="240" w:lineRule="auto"/>
              <w:jc w:val="center"/>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1867BED2" w14:textId="05D0FB01" w:rsidR="00B54679" w:rsidRPr="00976EB4" w:rsidRDefault="00B54679" w:rsidP="00AA0BDA">
            <w:pPr>
              <w:spacing w:after="0" w:line="240" w:lineRule="auto"/>
              <w:jc w:val="center"/>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5F102AF2" w14:textId="3D3A0EC2" w:rsidR="00B54679" w:rsidRPr="00976EB4" w:rsidRDefault="00B54679" w:rsidP="00AA0BDA">
            <w:pPr>
              <w:spacing w:after="0" w:line="240" w:lineRule="auto"/>
              <w:jc w:val="center"/>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0A4C69A6" w14:textId="7755078F" w:rsidR="00B54679" w:rsidRPr="00976EB4" w:rsidRDefault="00B54679" w:rsidP="00AA0BDA">
            <w:pPr>
              <w:spacing w:after="0" w:line="240" w:lineRule="auto"/>
              <w:jc w:val="center"/>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307DAFB7" w14:textId="140FE60C" w:rsidR="00B54679" w:rsidRPr="00976EB4" w:rsidRDefault="00B54679" w:rsidP="00AA0BDA">
            <w:pPr>
              <w:spacing w:after="0" w:line="240" w:lineRule="auto"/>
              <w:jc w:val="center"/>
              <w:rPr>
                <w:rFonts w:ascii="Arial" w:hAnsi="Arial" w:cs="Arial"/>
                <w:bCs/>
                <w:iCs/>
                <w:sz w:val="18"/>
                <w:szCs w:val="18"/>
                <w:lang w:val="en-GB"/>
              </w:rPr>
            </w:pPr>
            <w:r w:rsidRPr="00976EB4">
              <w:rPr>
                <w:rFonts w:ascii="Arial" w:hAnsi="Arial" w:cs="Arial"/>
                <w:bCs/>
                <w:iCs/>
                <w:sz w:val="18"/>
                <w:szCs w:val="18"/>
                <w:lang w:val="en-GB"/>
              </w:rPr>
              <w:t>X</w:t>
            </w:r>
          </w:p>
        </w:tc>
        <w:tc>
          <w:tcPr>
            <w:tcW w:w="497" w:type="dxa"/>
            <w:shd w:val="clear" w:color="auto" w:fill="auto"/>
          </w:tcPr>
          <w:p w14:paraId="60CAD1FA" w14:textId="40F91FD1" w:rsidR="00B54679" w:rsidRPr="00976EB4" w:rsidRDefault="00B54679" w:rsidP="00AA0BDA">
            <w:pPr>
              <w:spacing w:after="0" w:line="240" w:lineRule="auto"/>
              <w:jc w:val="center"/>
              <w:rPr>
                <w:rFonts w:ascii="Arial" w:hAnsi="Arial" w:cs="Arial"/>
                <w:bCs/>
                <w:iCs/>
                <w:sz w:val="18"/>
                <w:szCs w:val="18"/>
                <w:lang w:val="en-GB"/>
              </w:rPr>
            </w:pPr>
            <w:r w:rsidRPr="00976EB4">
              <w:rPr>
                <w:rFonts w:ascii="Arial" w:hAnsi="Arial" w:cs="Arial"/>
                <w:bCs/>
                <w:iCs/>
                <w:sz w:val="18"/>
                <w:szCs w:val="18"/>
                <w:lang w:val="en-GB"/>
              </w:rPr>
              <w:t>X</w:t>
            </w:r>
          </w:p>
        </w:tc>
        <w:tc>
          <w:tcPr>
            <w:tcW w:w="583" w:type="dxa"/>
            <w:shd w:val="clear" w:color="auto" w:fill="auto"/>
          </w:tcPr>
          <w:p w14:paraId="5FE63D22" w14:textId="30467D61" w:rsidR="00B54679" w:rsidRPr="00976EB4" w:rsidRDefault="00B54679" w:rsidP="00AA0BDA">
            <w:pPr>
              <w:spacing w:after="0" w:line="240" w:lineRule="auto"/>
              <w:jc w:val="center"/>
              <w:rPr>
                <w:rFonts w:ascii="Arial" w:hAnsi="Arial" w:cs="Arial"/>
                <w:bCs/>
                <w:iCs/>
                <w:sz w:val="18"/>
                <w:szCs w:val="18"/>
                <w:lang w:val="en-GB"/>
              </w:rPr>
            </w:pPr>
            <w:r w:rsidRPr="00976EB4">
              <w:rPr>
                <w:rFonts w:ascii="Arial" w:hAnsi="Arial" w:cs="Arial"/>
                <w:bCs/>
                <w:iCs/>
                <w:sz w:val="18"/>
                <w:szCs w:val="18"/>
                <w:lang w:val="en-GB"/>
              </w:rPr>
              <w:t>X</w:t>
            </w:r>
          </w:p>
        </w:tc>
      </w:tr>
      <w:tr w:rsidR="008F1445" w:rsidRPr="00976EB4" w14:paraId="44A179F8" w14:textId="77777777" w:rsidTr="0076588B">
        <w:tc>
          <w:tcPr>
            <w:tcW w:w="3713" w:type="dxa"/>
            <w:vMerge w:val="restart"/>
            <w:shd w:val="clear" w:color="auto" w:fill="auto"/>
          </w:tcPr>
          <w:p w14:paraId="31954AB4" w14:textId="3E5CA93B" w:rsidR="008F1445" w:rsidRPr="00976EB4" w:rsidRDefault="008F1445" w:rsidP="00AA0BDA">
            <w:pPr>
              <w:spacing w:after="0" w:line="240" w:lineRule="auto"/>
              <w:rPr>
                <w:rFonts w:ascii="Arial" w:hAnsi="Arial" w:cs="Arial"/>
                <w:b/>
                <w:iCs/>
                <w:color w:val="000000" w:themeColor="text1"/>
                <w:sz w:val="18"/>
                <w:szCs w:val="18"/>
                <w:lang w:val="en-GB"/>
              </w:rPr>
            </w:pPr>
            <w:r w:rsidRPr="00976EB4">
              <w:rPr>
                <w:rFonts w:ascii="Arial" w:hAnsi="Arial" w:cs="Arial"/>
                <w:b/>
                <w:iCs/>
                <w:color w:val="000000" w:themeColor="text1"/>
                <w:sz w:val="18"/>
                <w:szCs w:val="18"/>
                <w:lang w:val="en-GB"/>
              </w:rPr>
              <w:t xml:space="preserve">Outcome 3.2.2: Additional resources for Uganda’s refugee response are mobilized, </w:t>
            </w:r>
            <w:r w:rsidR="00516671">
              <w:rPr>
                <w:rFonts w:ascii="Arial" w:hAnsi="Arial" w:cs="Arial"/>
                <w:b/>
                <w:iCs/>
                <w:color w:val="000000" w:themeColor="text1"/>
                <w:sz w:val="18"/>
                <w:szCs w:val="18"/>
                <w:lang w:val="en-GB"/>
              </w:rPr>
              <w:t xml:space="preserve">including through the Global Refugee Forum (GRF), </w:t>
            </w:r>
            <w:r w:rsidRPr="00976EB4">
              <w:rPr>
                <w:rFonts w:ascii="Arial" w:hAnsi="Arial" w:cs="Arial"/>
                <w:b/>
                <w:iCs/>
                <w:color w:val="000000" w:themeColor="text1"/>
                <w:sz w:val="18"/>
                <w:szCs w:val="18"/>
                <w:lang w:val="en-GB"/>
              </w:rPr>
              <w:t>in particular development aid.</w:t>
            </w:r>
          </w:p>
        </w:tc>
        <w:tc>
          <w:tcPr>
            <w:tcW w:w="6211" w:type="dxa"/>
            <w:shd w:val="clear" w:color="auto" w:fill="auto"/>
          </w:tcPr>
          <w:p w14:paraId="475FB5C1" w14:textId="77777777" w:rsidR="008F1445" w:rsidRPr="00976EB4" w:rsidRDefault="008F1445" w:rsidP="00AA0BDA">
            <w:pPr>
              <w:spacing w:after="0" w:line="240" w:lineRule="auto"/>
              <w:rPr>
                <w:rFonts w:ascii="Arial" w:hAnsi="Arial" w:cs="Arial"/>
                <w:bCs/>
                <w:iCs/>
                <w:color w:val="000000" w:themeColor="text1"/>
                <w:sz w:val="18"/>
                <w:szCs w:val="18"/>
                <w:lang w:val="en-GB"/>
              </w:rPr>
            </w:pPr>
            <w:r w:rsidRPr="00976EB4">
              <w:rPr>
                <w:rFonts w:ascii="Arial" w:hAnsi="Arial" w:cs="Arial"/>
                <w:bCs/>
                <w:iCs/>
                <w:color w:val="000000" w:themeColor="text1"/>
                <w:sz w:val="18"/>
                <w:szCs w:val="18"/>
                <w:lang w:val="en-GB"/>
              </w:rPr>
              <w:t xml:space="preserve">Recruit Resource Mobilization and Monitoring Expert for the CRRF Secretariat </w:t>
            </w:r>
          </w:p>
        </w:tc>
        <w:tc>
          <w:tcPr>
            <w:tcW w:w="1848" w:type="dxa"/>
            <w:shd w:val="clear" w:color="auto" w:fill="auto"/>
          </w:tcPr>
          <w:p w14:paraId="3DCC8933" w14:textId="77777777" w:rsidR="008F1445" w:rsidRPr="00976EB4" w:rsidRDefault="008F1445"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CRRF Secretariat</w:t>
            </w:r>
          </w:p>
        </w:tc>
        <w:tc>
          <w:tcPr>
            <w:tcW w:w="0" w:type="auto"/>
            <w:shd w:val="clear" w:color="auto" w:fill="auto"/>
          </w:tcPr>
          <w:p w14:paraId="6AB84C6E" w14:textId="77777777" w:rsidR="008F1445" w:rsidRPr="00976EB4" w:rsidRDefault="008F1445" w:rsidP="00AA0BDA">
            <w:pPr>
              <w:spacing w:after="0" w:line="240" w:lineRule="auto"/>
              <w:jc w:val="center"/>
              <w:rPr>
                <w:rFonts w:ascii="Arial" w:hAnsi="Arial" w:cs="Arial"/>
                <w:bCs/>
                <w:iCs/>
                <w:sz w:val="18"/>
                <w:szCs w:val="18"/>
                <w:lang w:val="en-GB"/>
              </w:rPr>
            </w:pPr>
          </w:p>
        </w:tc>
        <w:tc>
          <w:tcPr>
            <w:tcW w:w="0" w:type="auto"/>
            <w:shd w:val="clear" w:color="auto" w:fill="auto"/>
          </w:tcPr>
          <w:p w14:paraId="3B590F2C" w14:textId="77777777" w:rsidR="008F1445" w:rsidRPr="00976EB4" w:rsidRDefault="008F1445" w:rsidP="00AA0BDA">
            <w:pPr>
              <w:spacing w:after="0" w:line="240" w:lineRule="auto"/>
              <w:jc w:val="center"/>
              <w:rPr>
                <w:rFonts w:ascii="Arial" w:hAnsi="Arial" w:cs="Arial"/>
                <w:bCs/>
                <w:iCs/>
                <w:sz w:val="18"/>
                <w:szCs w:val="18"/>
                <w:lang w:val="en-GB"/>
              </w:rPr>
            </w:pPr>
          </w:p>
        </w:tc>
        <w:tc>
          <w:tcPr>
            <w:tcW w:w="0" w:type="auto"/>
            <w:shd w:val="clear" w:color="auto" w:fill="auto"/>
          </w:tcPr>
          <w:p w14:paraId="62A7E472" w14:textId="77777777" w:rsidR="008F1445" w:rsidRPr="00976EB4" w:rsidRDefault="008F1445" w:rsidP="00AA0BDA">
            <w:pPr>
              <w:spacing w:after="0" w:line="240" w:lineRule="auto"/>
              <w:jc w:val="center"/>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5DF3E4F8" w14:textId="77777777" w:rsidR="008F1445" w:rsidRPr="00976EB4" w:rsidRDefault="008F1445" w:rsidP="00AA0BDA">
            <w:pPr>
              <w:spacing w:after="0" w:line="240" w:lineRule="auto"/>
              <w:jc w:val="center"/>
              <w:rPr>
                <w:rFonts w:ascii="Arial" w:hAnsi="Arial" w:cs="Arial"/>
                <w:bCs/>
                <w:iCs/>
                <w:sz w:val="18"/>
                <w:szCs w:val="18"/>
                <w:lang w:val="en-GB"/>
              </w:rPr>
            </w:pPr>
          </w:p>
        </w:tc>
        <w:tc>
          <w:tcPr>
            <w:tcW w:w="0" w:type="auto"/>
            <w:shd w:val="clear" w:color="auto" w:fill="auto"/>
          </w:tcPr>
          <w:p w14:paraId="70A3EC16" w14:textId="77777777" w:rsidR="008F1445" w:rsidRPr="00976EB4" w:rsidRDefault="008F1445" w:rsidP="00AA0BDA">
            <w:pPr>
              <w:spacing w:after="0" w:line="240" w:lineRule="auto"/>
              <w:jc w:val="center"/>
              <w:rPr>
                <w:rFonts w:ascii="Arial" w:hAnsi="Arial" w:cs="Arial"/>
                <w:bCs/>
                <w:iCs/>
                <w:sz w:val="18"/>
                <w:szCs w:val="18"/>
                <w:lang w:val="en-GB"/>
              </w:rPr>
            </w:pPr>
          </w:p>
        </w:tc>
        <w:tc>
          <w:tcPr>
            <w:tcW w:w="0" w:type="auto"/>
            <w:shd w:val="clear" w:color="auto" w:fill="auto"/>
          </w:tcPr>
          <w:p w14:paraId="5BA4FAB5" w14:textId="77777777" w:rsidR="008F1445" w:rsidRPr="00976EB4" w:rsidRDefault="008F1445" w:rsidP="00AA0BDA">
            <w:pPr>
              <w:spacing w:after="0" w:line="240" w:lineRule="auto"/>
              <w:jc w:val="center"/>
              <w:rPr>
                <w:rFonts w:ascii="Arial" w:hAnsi="Arial" w:cs="Arial"/>
                <w:bCs/>
                <w:iCs/>
                <w:sz w:val="18"/>
                <w:szCs w:val="18"/>
                <w:lang w:val="en-GB"/>
              </w:rPr>
            </w:pPr>
          </w:p>
        </w:tc>
        <w:tc>
          <w:tcPr>
            <w:tcW w:w="497" w:type="dxa"/>
            <w:shd w:val="clear" w:color="auto" w:fill="auto"/>
          </w:tcPr>
          <w:p w14:paraId="6332CF30" w14:textId="77777777" w:rsidR="008F1445" w:rsidRPr="00976EB4" w:rsidRDefault="008F1445" w:rsidP="00AA0BDA">
            <w:pPr>
              <w:spacing w:after="0" w:line="240" w:lineRule="auto"/>
              <w:jc w:val="center"/>
              <w:rPr>
                <w:rFonts w:ascii="Arial" w:hAnsi="Arial" w:cs="Arial"/>
                <w:bCs/>
                <w:iCs/>
                <w:sz w:val="18"/>
                <w:szCs w:val="18"/>
                <w:lang w:val="en-GB"/>
              </w:rPr>
            </w:pPr>
          </w:p>
        </w:tc>
        <w:tc>
          <w:tcPr>
            <w:tcW w:w="583" w:type="dxa"/>
            <w:shd w:val="clear" w:color="auto" w:fill="auto"/>
          </w:tcPr>
          <w:p w14:paraId="2F4351AF" w14:textId="77777777" w:rsidR="008F1445" w:rsidRPr="00976EB4" w:rsidRDefault="008F1445" w:rsidP="00AA0BDA">
            <w:pPr>
              <w:spacing w:after="0" w:line="240" w:lineRule="auto"/>
              <w:jc w:val="center"/>
              <w:rPr>
                <w:rFonts w:ascii="Arial" w:hAnsi="Arial" w:cs="Arial"/>
                <w:bCs/>
                <w:iCs/>
                <w:sz w:val="18"/>
                <w:szCs w:val="18"/>
                <w:lang w:val="en-GB"/>
              </w:rPr>
            </w:pPr>
          </w:p>
        </w:tc>
      </w:tr>
      <w:tr w:rsidR="008F1445" w:rsidRPr="00976EB4" w14:paraId="12C06ECC" w14:textId="77777777" w:rsidTr="0076588B">
        <w:tc>
          <w:tcPr>
            <w:tcW w:w="3713" w:type="dxa"/>
            <w:vMerge/>
            <w:shd w:val="clear" w:color="auto" w:fill="auto"/>
          </w:tcPr>
          <w:p w14:paraId="01D0FF4E" w14:textId="77777777" w:rsidR="008F1445" w:rsidRPr="00976EB4" w:rsidRDefault="008F1445" w:rsidP="00AA0BDA">
            <w:pPr>
              <w:spacing w:after="0" w:line="240" w:lineRule="auto"/>
              <w:rPr>
                <w:rFonts w:ascii="Arial" w:hAnsi="Arial" w:cs="Arial"/>
                <w:b/>
                <w:iCs/>
                <w:sz w:val="18"/>
                <w:szCs w:val="18"/>
                <w:lang w:val="en-GB"/>
              </w:rPr>
            </w:pPr>
          </w:p>
        </w:tc>
        <w:tc>
          <w:tcPr>
            <w:tcW w:w="6211" w:type="dxa"/>
            <w:shd w:val="clear" w:color="auto" w:fill="auto"/>
          </w:tcPr>
          <w:p w14:paraId="49DF0F81" w14:textId="24593E85" w:rsidR="008F1445" w:rsidRPr="00976EB4" w:rsidRDefault="008F1445" w:rsidP="00AA0BDA">
            <w:pPr>
              <w:spacing w:after="0" w:line="240" w:lineRule="auto"/>
              <w:rPr>
                <w:rFonts w:ascii="Arial" w:hAnsi="Arial" w:cs="Arial"/>
                <w:bCs/>
                <w:iCs/>
                <w:color w:val="000000" w:themeColor="text1"/>
                <w:sz w:val="18"/>
                <w:szCs w:val="18"/>
                <w:lang w:val="en-GB"/>
              </w:rPr>
            </w:pPr>
            <w:r w:rsidRPr="00976EB4">
              <w:rPr>
                <w:rFonts w:ascii="Arial" w:hAnsi="Arial" w:cs="Arial"/>
                <w:bCs/>
                <w:iCs/>
                <w:color w:val="000000" w:themeColor="text1"/>
                <w:sz w:val="18"/>
                <w:szCs w:val="18"/>
                <w:lang w:val="en-GB"/>
              </w:rPr>
              <w:t>Develop a resource mobilization and monitoring strategy in cooperation with sectors including SOPs on information sharing about planned funding from donors to Uganda’s refugee response and SOPs to enforce alignment on funding with Sector Response Plans</w:t>
            </w:r>
          </w:p>
        </w:tc>
        <w:tc>
          <w:tcPr>
            <w:tcW w:w="1848" w:type="dxa"/>
            <w:shd w:val="clear" w:color="auto" w:fill="auto"/>
          </w:tcPr>
          <w:p w14:paraId="0D629C3D" w14:textId="42F572F4" w:rsidR="008F1445" w:rsidRPr="00976EB4" w:rsidRDefault="008F1445"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 xml:space="preserve">MoFPED, OPM, MDAs with CRRF Secretariat support </w:t>
            </w:r>
          </w:p>
        </w:tc>
        <w:tc>
          <w:tcPr>
            <w:tcW w:w="0" w:type="auto"/>
            <w:shd w:val="clear" w:color="auto" w:fill="auto"/>
          </w:tcPr>
          <w:p w14:paraId="1B108882" w14:textId="77777777" w:rsidR="008F1445" w:rsidRPr="00976EB4" w:rsidRDefault="008F1445" w:rsidP="00AA0BDA">
            <w:pPr>
              <w:spacing w:after="0" w:line="240" w:lineRule="auto"/>
              <w:jc w:val="center"/>
              <w:rPr>
                <w:rFonts w:ascii="Arial" w:hAnsi="Arial" w:cs="Arial"/>
                <w:bCs/>
                <w:iCs/>
                <w:sz w:val="18"/>
                <w:szCs w:val="18"/>
                <w:lang w:val="en-GB"/>
              </w:rPr>
            </w:pPr>
          </w:p>
        </w:tc>
        <w:tc>
          <w:tcPr>
            <w:tcW w:w="0" w:type="auto"/>
            <w:shd w:val="clear" w:color="auto" w:fill="auto"/>
          </w:tcPr>
          <w:p w14:paraId="6451AD7B" w14:textId="77777777" w:rsidR="008F1445" w:rsidRPr="00976EB4" w:rsidRDefault="008F1445" w:rsidP="00AA0BDA">
            <w:pPr>
              <w:spacing w:after="0" w:line="240" w:lineRule="auto"/>
              <w:jc w:val="center"/>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2C7921C0" w14:textId="77777777" w:rsidR="008F1445" w:rsidRPr="00976EB4" w:rsidRDefault="008F1445" w:rsidP="00AA0BDA">
            <w:pPr>
              <w:spacing w:after="0" w:line="240" w:lineRule="auto"/>
              <w:jc w:val="center"/>
              <w:rPr>
                <w:rFonts w:ascii="Arial" w:hAnsi="Arial" w:cs="Arial"/>
                <w:bCs/>
                <w:iCs/>
                <w:sz w:val="18"/>
                <w:szCs w:val="18"/>
                <w:lang w:val="en-GB"/>
              </w:rPr>
            </w:pPr>
          </w:p>
        </w:tc>
        <w:tc>
          <w:tcPr>
            <w:tcW w:w="0" w:type="auto"/>
            <w:shd w:val="clear" w:color="auto" w:fill="auto"/>
          </w:tcPr>
          <w:p w14:paraId="3E1082F7" w14:textId="77777777" w:rsidR="008F1445" w:rsidRPr="00976EB4" w:rsidRDefault="008F1445" w:rsidP="00AA0BDA">
            <w:pPr>
              <w:spacing w:after="0" w:line="240" w:lineRule="auto"/>
              <w:jc w:val="center"/>
              <w:rPr>
                <w:rFonts w:ascii="Arial" w:hAnsi="Arial" w:cs="Arial"/>
                <w:bCs/>
                <w:iCs/>
                <w:sz w:val="18"/>
                <w:szCs w:val="18"/>
                <w:lang w:val="en-GB"/>
              </w:rPr>
            </w:pPr>
          </w:p>
        </w:tc>
        <w:tc>
          <w:tcPr>
            <w:tcW w:w="0" w:type="auto"/>
            <w:shd w:val="clear" w:color="auto" w:fill="auto"/>
          </w:tcPr>
          <w:p w14:paraId="1A7D0AC2" w14:textId="77777777" w:rsidR="008F1445" w:rsidRPr="00976EB4" w:rsidRDefault="008F1445" w:rsidP="00AA0BDA">
            <w:pPr>
              <w:spacing w:after="0" w:line="240" w:lineRule="auto"/>
              <w:jc w:val="center"/>
              <w:rPr>
                <w:rFonts w:ascii="Arial" w:hAnsi="Arial" w:cs="Arial"/>
                <w:bCs/>
                <w:iCs/>
                <w:sz w:val="18"/>
                <w:szCs w:val="18"/>
                <w:lang w:val="en-GB"/>
              </w:rPr>
            </w:pPr>
          </w:p>
        </w:tc>
        <w:tc>
          <w:tcPr>
            <w:tcW w:w="0" w:type="auto"/>
            <w:shd w:val="clear" w:color="auto" w:fill="auto"/>
          </w:tcPr>
          <w:p w14:paraId="4A1283D3" w14:textId="77777777" w:rsidR="008F1445" w:rsidRPr="00976EB4" w:rsidRDefault="008F1445" w:rsidP="00AA0BDA">
            <w:pPr>
              <w:spacing w:after="0" w:line="240" w:lineRule="auto"/>
              <w:jc w:val="center"/>
              <w:rPr>
                <w:rFonts w:ascii="Arial" w:hAnsi="Arial" w:cs="Arial"/>
                <w:bCs/>
                <w:iCs/>
                <w:sz w:val="18"/>
                <w:szCs w:val="18"/>
                <w:lang w:val="en-GB"/>
              </w:rPr>
            </w:pPr>
          </w:p>
        </w:tc>
        <w:tc>
          <w:tcPr>
            <w:tcW w:w="497" w:type="dxa"/>
            <w:shd w:val="clear" w:color="auto" w:fill="auto"/>
          </w:tcPr>
          <w:p w14:paraId="43581D34" w14:textId="77777777" w:rsidR="008F1445" w:rsidRPr="00976EB4" w:rsidRDefault="008F1445" w:rsidP="00AA0BDA">
            <w:pPr>
              <w:spacing w:after="0" w:line="240" w:lineRule="auto"/>
              <w:jc w:val="center"/>
              <w:rPr>
                <w:rFonts w:ascii="Arial" w:hAnsi="Arial" w:cs="Arial"/>
                <w:bCs/>
                <w:iCs/>
                <w:sz w:val="18"/>
                <w:szCs w:val="18"/>
                <w:lang w:val="en-GB"/>
              </w:rPr>
            </w:pPr>
          </w:p>
        </w:tc>
        <w:tc>
          <w:tcPr>
            <w:tcW w:w="583" w:type="dxa"/>
            <w:shd w:val="clear" w:color="auto" w:fill="auto"/>
          </w:tcPr>
          <w:p w14:paraId="26652EC8" w14:textId="77777777" w:rsidR="008F1445" w:rsidRPr="00976EB4" w:rsidRDefault="008F1445" w:rsidP="00AA0BDA">
            <w:pPr>
              <w:spacing w:after="0" w:line="240" w:lineRule="auto"/>
              <w:jc w:val="center"/>
              <w:rPr>
                <w:rFonts w:ascii="Arial" w:hAnsi="Arial" w:cs="Arial"/>
                <w:bCs/>
                <w:iCs/>
                <w:sz w:val="18"/>
                <w:szCs w:val="18"/>
                <w:lang w:val="en-GB"/>
              </w:rPr>
            </w:pPr>
          </w:p>
        </w:tc>
      </w:tr>
      <w:tr w:rsidR="008F1445" w:rsidRPr="00976EB4" w14:paraId="04F5888A" w14:textId="77777777" w:rsidTr="0076588B">
        <w:tc>
          <w:tcPr>
            <w:tcW w:w="3713" w:type="dxa"/>
            <w:vMerge/>
            <w:shd w:val="clear" w:color="auto" w:fill="auto"/>
          </w:tcPr>
          <w:p w14:paraId="468ECC4D" w14:textId="77777777" w:rsidR="008F1445" w:rsidRPr="00976EB4" w:rsidRDefault="008F1445" w:rsidP="00AA0BDA">
            <w:pPr>
              <w:spacing w:after="0" w:line="240" w:lineRule="auto"/>
              <w:rPr>
                <w:rFonts w:ascii="Arial" w:hAnsi="Arial" w:cs="Arial"/>
                <w:b/>
                <w:iCs/>
                <w:color w:val="000000" w:themeColor="text1"/>
                <w:sz w:val="18"/>
                <w:szCs w:val="18"/>
                <w:lang w:val="en-GB"/>
              </w:rPr>
            </w:pPr>
          </w:p>
        </w:tc>
        <w:tc>
          <w:tcPr>
            <w:tcW w:w="6211" w:type="dxa"/>
            <w:shd w:val="clear" w:color="auto" w:fill="auto"/>
          </w:tcPr>
          <w:p w14:paraId="6F4085A7" w14:textId="0EC045FE" w:rsidR="008F1445" w:rsidRPr="00976EB4" w:rsidRDefault="008F1445" w:rsidP="00AA0BDA">
            <w:pPr>
              <w:spacing w:after="0" w:line="240" w:lineRule="auto"/>
              <w:rPr>
                <w:rFonts w:ascii="Arial" w:hAnsi="Arial" w:cs="Arial"/>
                <w:bCs/>
                <w:iCs/>
                <w:color w:val="000000" w:themeColor="text1"/>
                <w:sz w:val="18"/>
                <w:szCs w:val="18"/>
                <w:lang w:val="en-GB"/>
              </w:rPr>
            </w:pPr>
            <w:r w:rsidRPr="00976EB4">
              <w:rPr>
                <w:rFonts w:ascii="Arial" w:hAnsi="Arial" w:cs="Arial"/>
                <w:bCs/>
                <w:iCs/>
                <w:color w:val="000000" w:themeColor="text1"/>
                <w:sz w:val="18"/>
                <w:szCs w:val="18"/>
                <w:lang w:val="en-GB"/>
              </w:rPr>
              <w:t>Regular status reports on the investments in various sectors to Steering Group</w:t>
            </w:r>
          </w:p>
        </w:tc>
        <w:tc>
          <w:tcPr>
            <w:tcW w:w="1848" w:type="dxa"/>
            <w:shd w:val="clear" w:color="auto" w:fill="auto"/>
          </w:tcPr>
          <w:p w14:paraId="19545626" w14:textId="6847D721" w:rsidR="008F1445" w:rsidRPr="00976EB4" w:rsidRDefault="008F1445"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Response Plan Secretariats, with LDPG</w:t>
            </w:r>
          </w:p>
        </w:tc>
        <w:tc>
          <w:tcPr>
            <w:tcW w:w="0" w:type="auto"/>
            <w:shd w:val="clear" w:color="auto" w:fill="auto"/>
          </w:tcPr>
          <w:p w14:paraId="5379BAA8" w14:textId="77777777" w:rsidR="008F1445" w:rsidRPr="00976EB4" w:rsidRDefault="008F1445" w:rsidP="00AA0BDA">
            <w:pPr>
              <w:spacing w:after="0" w:line="240" w:lineRule="auto"/>
              <w:jc w:val="center"/>
              <w:rPr>
                <w:rFonts w:ascii="Arial" w:hAnsi="Arial" w:cs="Arial"/>
                <w:bCs/>
                <w:iCs/>
                <w:sz w:val="18"/>
                <w:szCs w:val="18"/>
                <w:lang w:val="en-GB"/>
              </w:rPr>
            </w:pPr>
          </w:p>
        </w:tc>
        <w:tc>
          <w:tcPr>
            <w:tcW w:w="0" w:type="auto"/>
            <w:shd w:val="clear" w:color="auto" w:fill="auto"/>
          </w:tcPr>
          <w:p w14:paraId="7FFAAA7A" w14:textId="0149D44E" w:rsidR="008F1445" w:rsidRPr="00976EB4" w:rsidRDefault="008F1445" w:rsidP="00AA0BDA">
            <w:pPr>
              <w:spacing w:after="0" w:line="240" w:lineRule="auto"/>
              <w:jc w:val="center"/>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4E6AF64B" w14:textId="08625C34" w:rsidR="008F1445" w:rsidRPr="00976EB4" w:rsidRDefault="008F1445" w:rsidP="00AA0BDA">
            <w:pPr>
              <w:spacing w:after="0" w:line="240" w:lineRule="auto"/>
              <w:jc w:val="center"/>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78776B57" w14:textId="4077DC48" w:rsidR="008F1445" w:rsidRPr="00976EB4" w:rsidRDefault="008F1445" w:rsidP="00AA0BDA">
            <w:pPr>
              <w:spacing w:after="0" w:line="240" w:lineRule="auto"/>
              <w:jc w:val="center"/>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185DEF7B" w14:textId="514A8DA2" w:rsidR="008F1445" w:rsidRPr="00976EB4" w:rsidRDefault="008F1445"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66B8F35C" w14:textId="34286F59" w:rsidR="008F1445" w:rsidRPr="00976EB4" w:rsidRDefault="008F1445" w:rsidP="00AA0BDA">
            <w:pPr>
              <w:spacing w:after="0" w:line="240" w:lineRule="auto"/>
              <w:jc w:val="center"/>
              <w:rPr>
                <w:rFonts w:ascii="Arial" w:hAnsi="Arial" w:cs="Arial"/>
                <w:bCs/>
                <w:iCs/>
                <w:sz w:val="18"/>
                <w:szCs w:val="18"/>
                <w:lang w:val="en-GB"/>
              </w:rPr>
            </w:pPr>
            <w:r w:rsidRPr="00976EB4">
              <w:rPr>
                <w:rFonts w:ascii="Arial" w:hAnsi="Arial" w:cs="Arial"/>
                <w:bCs/>
                <w:iCs/>
                <w:sz w:val="18"/>
                <w:szCs w:val="18"/>
                <w:lang w:val="en-GB"/>
              </w:rPr>
              <w:t>X</w:t>
            </w:r>
          </w:p>
        </w:tc>
        <w:tc>
          <w:tcPr>
            <w:tcW w:w="497" w:type="dxa"/>
            <w:shd w:val="clear" w:color="auto" w:fill="auto"/>
          </w:tcPr>
          <w:p w14:paraId="605CFAAB" w14:textId="0E44679A" w:rsidR="008F1445" w:rsidRPr="00976EB4" w:rsidRDefault="008F1445"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X</w:t>
            </w:r>
          </w:p>
        </w:tc>
        <w:tc>
          <w:tcPr>
            <w:tcW w:w="583" w:type="dxa"/>
            <w:shd w:val="clear" w:color="auto" w:fill="auto"/>
          </w:tcPr>
          <w:p w14:paraId="6A0961B0" w14:textId="7147303F" w:rsidR="008F1445" w:rsidRPr="00976EB4" w:rsidRDefault="008F1445" w:rsidP="00AA0BDA">
            <w:pPr>
              <w:spacing w:after="0" w:line="240" w:lineRule="auto"/>
              <w:jc w:val="center"/>
              <w:rPr>
                <w:rFonts w:ascii="Arial" w:hAnsi="Arial" w:cs="Arial"/>
                <w:bCs/>
                <w:iCs/>
                <w:sz w:val="18"/>
                <w:szCs w:val="18"/>
                <w:lang w:val="en-GB"/>
              </w:rPr>
            </w:pPr>
            <w:r w:rsidRPr="00976EB4">
              <w:rPr>
                <w:rFonts w:ascii="Arial" w:hAnsi="Arial" w:cs="Arial"/>
                <w:bCs/>
                <w:iCs/>
                <w:sz w:val="18"/>
                <w:szCs w:val="18"/>
                <w:lang w:val="en-GB"/>
              </w:rPr>
              <w:t>X</w:t>
            </w:r>
          </w:p>
        </w:tc>
      </w:tr>
      <w:tr w:rsidR="008F1445" w:rsidRPr="00976EB4" w14:paraId="6EDD93DB" w14:textId="77777777" w:rsidTr="0076588B">
        <w:tc>
          <w:tcPr>
            <w:tcW w:w="3713" w:type="dxa"/>
            <w:vMerge/>
            <w:shd w:val="clear" w:color="auto" w:fill="auto"/>
          </w:tcPr>
          <w:p w14:paraId="5A83C350" w14:textId="77777777" w:rsidR="008F1445" w:rsidRPr="00976EB4" w:rsidRDefault="008F1445" w:rsidP="00AA0BDA">
            <w:pPr>
              <w:spacing w:after="0" w:line="240" w:lineRule="auto"/>
              <w:rPr>
                <w:rFonts w:ascii="Arial" w:hAnsi="Arial" w:cs="Arial"/>
                <w:b/>
                <w:iCs/>
                <w:color w:val="000000" w:themeColor="text1"/>
                <w:sz w:val="18"/>
                <w:szCs w:val="18"/>
                <w:lang w:val="en-GB"/>
              </w:rPr>
            </w:pPr>
          </w:p>
        </w:tc>
        <w:tc>
          <w:tcPr>
            <w:tcW w:w="6211" w:type="dxa"/>
            <w:shd w:val="clear" w:color="auto" w:fill="auto"/>
          </w:tcPr>
          <w:p w14:paraId="0BE8C236" w14:textId="71BF5563" w:rsidR="008F1445" w:rsidRPr="00976EB4" w:rsidRDefault="008F1445" w:rsidP="00AA0BDA">
            <w:pPr>
              <w:spacing w:after="0" w:line="240" w:lineRule="auto"/>
              <w:rPr>
                <w:rFonts w:ascii="Arial" w:hAnsi="Arial" w:cs="Arial"/>
                <w:bCs/>
                <w:iCs/>
                <w:color w:val="000000" w:themeColor="text1"/>
                <w:sz w:val="18"/>
                <w:szCs w:val="18"/>
                <w:lang w:val="en-GB"/>
              </w:rPr>
            </w:pPr>
            <w:r w:rsidRPr="00976EB4">
              <w:rPr>
                <w:rFonts w:ascii="Arial" w:hAnsi="Arial" w:cs="Arial"/>
                <w:bCs/>
                <w:iCs/>
                <w:color w:val="000000" w:themeColor="text1"/>
                <w:sz w:val="18"/>
                <w:szCs w:val="18"/>
                <w:lang w:val="en-GB"/>
              </w:rPr>
              <w:t>Develop an action plan to guide the follow-up on GRF pledges and prepare for the high-level officials meeting (HLOM) in December 2021</w:t>
            </w:r>
          </w:p>
        </w:tc>
        <w:tc>
          <w:tcPr>
            <w:tcW w:w="1848" w:type="dxa"/>
            <w:shd w:val="clear" w:color="auto" w:fill="auto"/>
          </w:tcPr>
          <w:p w14:paraId="7B6F458A" w14:textId="4BEB4229" w:rsidR="008F1445" w:rsidRPr="00976EB4" w:rsidRDefault="008F1445"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CRRF Sec</w:t>
            </w:r>
            <w:r w:rsidR="00D84AED" w:rsidRPr="00976EB4">
              <w:rPr>
                <w:rFonts w:ascii="Arial" w:hAnsi="Arial" w:cs="Arial"/>
                <w:bCs/>
                <w:iCs/>
                <w:sz w:val="18"/>
                <w:szCs w:val="18"/>
                <w:lang w:val="en-GB"/>
              </w:rPr>
              <w:t>.</w:t>
            </w:r>
            <w:r w:rsidR="00476CC0" w:rsidRPr="00976EB4">
              <w:rPr>
                <w:rFonts w:ascii="Arial" w:hAnsi="Arial" w:cs="Arial"/>
                <w:bCs/>
                <w:iCs/>
                <w:sz w:val="18"/>
                <w:szCs w:val="18"/>
                <w:lang w:val="en-GB"/>
              </w:rPr>
              <w:t>, supported by UNHCR</w:t>
            </w:r>
          </w:p>
        </w:tc>
        <w:tc>
          <w:tcPr>
            <w:tcW w:w="0" w:type="auto"/>
            <w:shd w:val="clear" w:color="auto" w:fill="auto"/>
          </w:tcPr>
          <w:p w14:paraId="76CBBA9D" w14:textId="77777777" w:rsidR="008F1445" w:rsidRPr="00976EB4" w:rsidRDefault="008F1445" w:rsidP="00AA0BDA">
            <w:pPr>
              <w:spacing w:after="0" w:line="240" w:lineRule="auto"/>
              <w:jc w:val="center"/>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00C30011" w14:textId="2713E038" w:rsidR="008F1445" w:rsidRPr="00976EB4" w:rsidRDefault="009667FD" w:rsidP="00AA0BDA">
            <w:pPr>
              <w:spacing w:after="0" w:line="240" w:lineRule="auto"/>
              <w:jc w:val="center"/>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53E6365C" w14:textId="77777777" w:rsidR="008F1445" w:rsidRPr="00976EB4" w:rsidRDefault="008F1445" w:rsidP="00AA0BDA">
            <w:pPr>
              <w:spacing w:after="0" w:line="240" w:lineRule="auto"/>
              <w:jc w:val="center"/>
              <w:rPr>
                <w:rFonts w:ascii="Arial" w:hAnsi="Arial" w:cs="Arial"/>
                <w:bCs/>
                <w:iCs/>
                <w:sz w:val="18"/>
                <w:szCs w:val="18"/>
                <w:lang w:val="en-GB"/>
              </w:rPr>
            </w:pPr>
          </w:p>
        </w:tc>
        <w:tc>
          <w:tcPr>
            <w:tcW w:w="0" w:type="auto"/>
            <w:shd w:val="clear" w:color="auto" w:fill="auto"/>
          </w:tcPr>
          <w:p w14:paraId="41C04B61" w14:textId="77777777" w:rsidR="008F1445" w:rsidRPr="00976EB4" w:rsidRDefault="008F1445" w:rsidP="00AA0BDA">
            <w:pPr>
              <w:spacing w:after="0" w:line="240" w:lineRule="auto"/>
              <w:jc w:val="center"/>
              <w:rPr>
                <w:rFonts w:ascii="Arial" w:hAnsi="Arial" w:cs="Arial"/>
                <w:bCs/>
                <w:iCs/>
                <w:sz w:val="18"/>
                <w:szCs w:val="18"/>
                <w:lang w:val="en-GB"/>
              </w:rPr>
            </w:pPr>
          </w:p>
        </w:tc>
        <w:tc>
          <w:tcPr>
            <w:tcW w:w="0" w:type="auto"/>
            <w:shd w:val="clear" w:color="auto" w:fill="auto"/>
          </w:tcPr>
          <w:p w14:paraId="09189305" w14:textId="77777777" w:rsidR="008F1445" w:rsidRPr="00976EB4" w:rsidRDefault="008F1445" w:rsidP="00AA0BDA">
            <w:pPr>
              <w:spacing w:after="0" w:line="240" w:lineRule="auto"/>
              <w:jc w:val="center"/>
              <w:rPr>
                <w:rFonts w:ascii="Arial" w:hAnsi="Arial" w:cs="Arial"/>
                <w:bCs/>
                <w:iCs/>
                <w:sz w:val="18"/>
                <w:szCs w:val="18"/>
                <w:lang w:val="en-GB"/>
              </w:rPr>
            </w:pPr>
          </w:p>
        </w:tc>
        <w:tc>
          <w:tcPr>
            <w:tcW w:w="0" w:type="auto"/>
            <w:shd w:val="clear" w:color="auto" w:fill="auto"/>
          </w:tcPr>
          <w:p w14:paraId="0ECCE4EF" w14:textId="77777777" w:rsidR="008F1445" w:rsidRPr="00976EB4" w:rsidRDefault="008F1445" w:rsidP="00AA0BDA">
            <w:pPr>
              <w:spacing w:after="0" w:line="240" w:lineRule="auto"/>
              <w:jc w:val="center"/>
              <w:rPr>
                <w:rFonts w:ascii="Arial" w:hAnsi="Arial" w:cs="Arial"/>
                <w:bCs/>
                <w:iCs/>
                <w:sz w:val="18"/>
                <w:szCs w:val="18"/>
                <w:lang w:val="en-GB"/>
              </w:rPr>
            </w:pPr>
          </w:p>
        </w:tc>
        <w:tc>
          <w:tcPr>
            <w:tcW w:w="497" w:type="dxa"/>
            <w:shd w:val="clear" w:color="auto" w:fill="auto"/>
          </w:tcPr>
          <w:p w14:paraId="65776E8D" w14:textId="77777777" w:rsidR="008F1445" w:rsidRPr="00976EB4" w:rsidRDefault="008F1445" w:rsidP="00AA0BDA">
            <w:pPr>
              <w:spacing w:after="0" w:line="240" w:lineRule="auto"/>
              <w:jc w:val="center"/>
              <w:rPr>
                <w:rFonts w:ascii="Arial" w:hAnsi="Arial" w:cs="Arial"/>
                <w:bCs/>
                <w:iCs/>
                <w:sz w:val="18"/>
                <w:szCs w:val="18"/>
                <w:lang w:val="en-GB"/>
              </w:rPr>
            </w:pPr>
          </w:p>
        </w:tc>
        <w:tc>
          <w:tcPr>
            <w:tcW w:w="583" w:type="dxa"/>
            <w:shd w:val="clear" w:color="auto" w:fill="auto"/>
          </w:tcPr>
          <w:p w14:paraId="31D90D3C" w14:textId="77777777" w:rsidR="008F1445" w:rsidRPr="00976EB4" w:rsidRDefault="008F1445" w:rsidP="00AA0BDA">
            <w:pPr>
              <w:spacing w:after="0" w:line="240" w:lineRule="auto"/>
              <w:jc w:val="center"/>
              <w:rPr>
                <w:rFonts w:ascii="Arial" w:hAnsi="Arial" w:cs="Arial"/>
                <w:bCs/>
                <w:iCs/>
                <w:sz w:val="18"/>
                <w:szCs w:val="18"/>
                <w:lang w:val="en-GB"/>
              </w:rPr>
            </w:pPr>
          </w:p>
        </w:tc>
      </w:tr>
      <w:tr w:rsidR="008F1445" w:rsidRPr="00976EB4" w14:paraId="3AF0597A" w14:textId="77777777" w:rsidTr="0076588B">
        <w:tc>
          <w:tcPr>
            <w:tcW w:w="3713" w:type="dxa"/>
            <w:vMerge/>
            <w:shd w:val="clear" w:color="auto" w:fill="auto"/>
          </w:tcPr>
          <w:p w14:paraId="457E2953" w14:textId="77777777" w:rsidR="008F1445" w:rsidRPr="00976EB4" w:rsidRDefault="008F1445" w:rsidP="00AA0BDA">
            <w:pPr>
              <w:spacing w:after="0" w:line="240" w:lineRule="auto"/>
              <w:rPr>
                <w:rFonts w:ascii="Arial" w:hAnsi="Arial" w:cs="Arial"/>
                <w:b/>
                <w:iCs/>
                <w:color w:val="000000" w:themeColor="text1"/>
                <w:sz w:val="18"/>
                <w:szCs w:val="18"/>
                <w:lang w:val="en-GB"/>
              </w:rPr>
            </w:pPr>
          </w:p>
        </w:tc>
        <w:tc>
          <w:tcPr>
            <w:tcW w:w="6211" w:type="dxa"/>
            <w:shd w:val="clear" w:color="auto" w:fill="auto"/>
          </w:tcPr>
          <w:p w14:paraId="14043D3B" w14:textId="4DDDB1D5" w:rsidR="008F1445" w:rsidRPr="00976EB4" w:rsidRDefault="008F1445" w:rsidP="00AA0BDA">
            <w:pPr>
              <w:spacing w:after="0" w:line="240" w:lineRule="auto"/>
              <w:rPr>
                <w:rFonts w:ascii="Arial" w:hAnsi="Arial" w:cs="Arial"/>
                <w:bCs/>
                <w:iCs/>
                <w:color w:val="000000" w:themeColor="text1"/>
                <w:sz w:val="18"/>
                <w:szCs w:val="18"/>
                <w:lang w:val="en-GB"/>
              </w:rPr>
            </w:pPr>
            <w:r w:rsidRPr="00976EB4">
              <w:rPr>
                <w:rFonts w:ascii="Arial" w:hAnsi="Arial" w:cs="Arial"/>
                <w:bCs/>
                <w:iCs/>
                <w:color w:val="000000" w:themeColor="text1"/>
                <w:sz w:val="18"/>
                <w:szCs w:val="18"/>
                <w:lang w:val="en-GB"/>
              </w:rPr>
              <w:t>Hold Stakeholders meetings to coordinate the follow up of the GRF and prepare for the HLOM in 2021</w:t>
            </w:r>
          </w:p>
        </w:tc>
        <w:tc>
          <w:tcPr>
            <w:tcW w:w="1848" w:type="dxa"/>
            <w:shd w:val="clear" w:color="auto" w:fill="auto"/>
          </w:tcPr>
          <w:p w14:paraId="01ADBF61" w14:textId="29CD816F" w:rsidR="008F1445" w:rsidRPr="00976EB4" w:rsidRDefault="008F1445"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CRRF Se</w:t>
            </w:r>
            <w:r w:rsidR="00D84AED" w:rsidRPr="00976EB4">
              <w:rPr>
                <w:rFonts w:ascii="Arial" w:hAnsi="Arial" w:cs="Arial"/>
                <w:bCs/>
                <w:iCs/>
                <w:sz w:val="18"/>
                <w:szCs w:val="18"/>
                <w:lang w:val="en-GB"/>
              </w:rPr>
              <w:t>c.</w:t>
            </w:r>
            <w:r w:rsidR="00476CC0" w:rsidRPr="00976EB4">
              <w:rPr>
                <w:rFonts w:ascii="Arial" w:hAnsi="Arial" w:cs="Arial"/>
                <w:bCs/>
                <w:iCs/>
                <w:sz w:val="18"/>
                <w:szCs w:val="18"/>
                <w:lang w:val="en-GB"/>
              </w:rPr>
              <w:t>, supported by UNHCR</w:t>
            </w:r>
          </w:p>
        </w:tc>
        <w:tc>
          <w:tcPr>
            <w:tcW w:w="0" w:type="auto"/>
            <w:shd w:val="clear" w:color="auto" w:fill="auto"/>
          </w:tcPr>
          <w:p w14:paraId="01938F89" w14:textId="77777777" w:rsidR="008F1445" w:rsidRPr="00976EB4" w:rsidRDefault="008F1445" w:rsidP="00AA0BDA">
            <w:pPr>
              <w:spacing w:after="0" w:line="240" w:lineRule="auto"/>
              <w:jc w:val="center"/>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14F61D18" w14:textId="77777777" w:rsidR="008F1445" w:rsidRPr="00976EB4" w:rsidRDefault="008F1445" w:rsidP="00AA0BDA">
            <w:pPr>
              <w:spacing w:after="0" w:line="240" w:lineRule="auto"/>
              <w:jc w:val="center"/>
              <w:rPr>
                <w:rFonts w:ascii="Arial" w:hAnsi="Arial" w:cs="Arial"/>
                <w:bCs/>
                <w:iCs/>
                <w:sz w:val="18"/>
                <w:szCs w:val="18"/>
                <w:lang w:val="en-GB"/>
              </w:rPr>
            </w:pPr>
          </w:p>
        </w:tc>
        <w:tc>
          <w:tcPr>
            <w:tcW w:w="0" w:type="auto"/>
            <w:shd w:val="clear" w:color="auto" w:fill="auto"/>
          </w:tcPr>
          <w:p w14:paraId="40C6CD2C" w14:textId="77777777" w:rsidR="008F1445" w:rsidRPr="00976EB4" w:rsidRDefault="008F1445" w:rsidP="00AA0BDA">
            <w:pPr>
              <w:spacing w:after="0" w:line="240" w:lineRule="auto"/>
              <w:jc w:val="center"/>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25B9E530" w14:textId="77777777" w:rsidR="008F1445" w:rsidRPr="00976EB4" w:rsidRDefault="008F1445" w:rsidP="00AA0BDA">
            <w:pPr>
              <w:spacing w:after="0" w:line="240" w:lineRule="auto"/>
              <w:jc w:val="center"/>
              <w:rPr>
                <w:rFonts w:ascii="Arial" w:hAnsi="Arial" w:cs="Arial"/>
                <w:bCs/>
                <w:iCs/>
                <w:sz w:val="18"/>
                <w:szCs w:val="18"/>
                <w:lang w:val="en-GB"/>
              </w:rPr>
            </w:pPr>
          </w:p>
        </w:tc>
        <w:tc>
          <w:tcPr>
            <w:tcW w:w="0" w:type="auto"/>
            <w:shd w:val="clear" w:color="auto" w:fill="auto"/>
          </w:tcPr>
          <w:p w14:paraId="679A2413" w14:textId="77777777" w:rsidR="008F1445" w:rsidRPr="00976EB4" w:rsidRDefault="008F1445" w:rsidP="00AA0BDA">
            <w:pPr>
              <w:spacing w:after="0" w:line="240" w:lineRule="auto"/>
              <w:jc w:val="center"/>
              <w:rPr>
                <w:rFonts w:ascii="Arial" w:hAnsi="Arial" w:cs="Arial"/>
                <w:bCs/>
                <w:iCs/>
                <w:sz w:val="18"/>
                <w:szCs w:val="18"/>
                <w:lang w:val="en-GB"/>
              </w:rPr>
            </w:pPr>
          </w:p>
        </w:tc>
        <w:tc>
          <w:tcPr>
            <w:tcW w:w="0" w:type="auto"/>
            <w:shd w:val="clear" w:color="auto" w:fill="auto"/>
          </w:tcPr>
          <w:p w14:paraId="1F66CB3D" w14:textId="77777777" w:rsidR="008F1445" w:rsidRPr="00976EB4" w:rsidRDefault="008F1445" w:rsidP="00AA0BDA">
            <w:pPr>
              <w:spacing w:after="0" w:line="240" w:lineRule="auto"/>
              <w:jc w:val="center"/>
              <w:rPr>
                <w:rFonts w:ascii="Arial" w:hAnsi="Arial" w:cs="Arial"/>
                <w:bCs/>
                <w:iCs/>
                <w:sz w:val="18"/>
                <w:szCs w:val="18"/>
                <w:lang w:val="en-GB"/>
              </w:rPr>
            </w:pPr>
          </w:p>
        </w:tc>
        <w:tc>
          <w:tcPr>
            <w:tcW w:w="497" w:type="dxa"/>
            <w:shd w:val="clear" w:color="auto" w:fill="auto"/>
          </w:tcPr>
          <w:p w14:paraId="458FB0F0" w14:textId="77777777" w:rsidR="008F1445" w:rsidRPr="00976EB4" w:rsidRDefault="008F1445" w:rsidP="00AA0BDA">
            <w:pPr>
              <w:spacing w:after="0" w:line="240" w:lineRule="auto"/>
              <w:jc w:val="center"/>
              <w:rPr>
                <w:rFonts w:ascii="Arial" w:hAnsi="Arial" w:cs="Arial"/>
                <w:bCs/>
                <w:iCs/>
                <w:sz w:val="18"/>
                <w:szCs w:val="18"/>
                <w:lang w:val="en-GB"/>
              </w:rPr>
            </w:pPr>
          </w:p>
        </w:tc>
        <w:tc>
          <w:tcPr>
            <w:tcW w:w="583" w:type="dxa"/>
            <w:shd w:val="clear" w:color="auto" w:fill="auto"/>
          </w:tcPr>
          <w:p w14:paraId="3483AF7F" w14:textId="77777777" w:rsidR="008F1445" w:rsidRPr="00976EB4" w:rsidRDefault="008F1445" w:rsidP="00AA0BDA">
            <w:pPr>
              <w:spacing w:after="0" w:line="240" w:lineRule="auto"/>
              <w:jc w:val="center"/>
              <w:rPr>
                <w:rFonts w:ascii="Arial" w:hAnsi="Arial" w:cs="Arial"/>
                <w:bCs/>
                <w:iCs/>
                <w:sz w:val="18"/>
                <w:szCs w:val="18"/>
                <w:lang w:val="en-GB"/>
              </w:rPr>
            </w:pPr>
          </w:p>
        </w:tc>
      </w:tr>
      <w:tr w:rsidR="005436E6" w:rsidRPr="00976EB4" w14:paraId="4BDC70D4" w14:textId="77777777" w:rsidTr="0076588B">
        <w:tc>
          <w:tcPr>
            <w:tcW w:w="3713" w:type="dxa"/>
            <w:vMerge/>
            <w:shd w:val="clear" w:color="auto" w:fill="auto"/>
          </w:tcPr>
          <w:p w14:paraId="5E504675" w14:textId="77777777" w:rsidR="005436E6" w:rsidRPr="00976EB4" w:rsidRDefault="005436E6" w:rsidP="00AA0BDA">
            <w:pPr>
              <w:spacing w:after="0" w:line="240" w:lineRule="auto"/>
              <w:rPr>
                <w:rFonts w:ascii="Arial" w:hAnsi="Arial" w:cs="Arial"/>
                <w:b/>
                <w:iCs/>
                <w:color w:val="000000" w:themeColor="text1"/>
                <w:sz w:val="18"/>
                <w:szCs w:val="18"/>
                <w:lang w:val="en-GB"/>
              </w:rPr>
            </w:pPr>
          </w:p>
        </w:tc>
        <w:tc>
          <w:tcPr>
            <w:tcW w:w="6211" w:type="dxa"/>
            <w:shd w:val="clear" w:color="auto" w:fill="auto"/>
          </w:tcPr>
          <w:p w14:paraId="48ABF1D6" w14:textId="2116E9D4" w:rsidR="005436E6" w:rsidRPr="00976EB4" w:rsidRDefault="005436E6" w:rsidP="00AA0BDA">
            <w:pPr>
              <w:spacing w:after="0" w:line="240" w:lineRule="auto"/>
              <w:rPr>
                <w:rFonts w:ascii="Arial" w:hAnsi="Arial" w:cs="Arial"/>
                <w:bCs/>
                <w:iCs/>
                <w:color w:val="000000" w:themeColor="text1"/>
                <w:sz w:val="18"/>
                <w:szCs w:val="18"/>
                <w:lang w:val="en-GB"/>
              </w:rPr>
            </w:pPr>
            <w:r w:rsidRPr="00976EB4">
              <w:rPr>
                <w:rFonts w:ascii="Arial" w:hAnsi="Arial" w:cs="Arial"/>
                <w:bCs/>
                <w:iCs/>
                <w:color w:val="000000" w:themeColor="text1"/>
                <w:sz w:val="18"/>
                <w:szCs w:val="18"/>
                <w:lang w:val="en-GB"/>
              </w:rPr>
              <w:t>GoU participation in regional GRF stocktaking meetings (</w:t>
            </w:r>
            <w:r w:rsidRPr="00976EB4">
              <w:rPr>
                <w:rFonts w:ascii="Arial" w:hAnsi="Arial" w:cs="Arial"/>
                <w:bCs/>
                <w:i/>
                <w:color w:val="000000" w:themeColor="text1"/>
                <w:sz w:val="18"/>
                <w:szCs w:val="18"/>
                <w:lang w:val="en-GB"/>
              </w:rPr>
              <w:t>timeline will depend on meeting schedule)</w:t>
            </w:r>
          </w:p>
        </w:tc>
        <w:tc>
          <w:tcPr>
            <w:tcW w:w="1848" w:type="dxa"/>
            <w:shd w:val="clear" w:color="auto" w:fill="auto"/>
          </w:tcPr>
          <w:p w14:paraId="076977D6" w14:textId="311E904C" w:rsidR="005436E6" w:rsidRPr="00976EB4" w:rsidRDefault="005436E6"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CRRF Sec</w:t>
            </w:r>
            <w:r w:rsidR="00D84AED" w:rsidRPr="00976EB4">
              <w:rPr>
                <w:rFonts w:ascii="Arial" w:hAnsi="Arial" w:cs="Arial"/>
                <w:bCs/>
                <w:iCs/>
                <w:sz w:val="18"/>
                <w:szCs w:val="18"/>
                <w:lang w:val="en-GB"/>
              </w:rPr>
              <w:t xml:space="preserve">. </w:t>
            </w:r>
            <w:r w:rsidRPr="00976EB4">
              <w:rPr>
                <w:rFonts w:ascii="Arial" w:hAnsi="Arial" w:cs="Arial"/>
                <w:bCs/>
                <w:iCs/>
                <w:sz w:val="18"/>
                <w:szCs w:val="18"/>
                <w:lang w:val="en-GB"/>
              </w:rPr>
              <w:t>to facilitate</w:t>
            </w:r>
          </w:p>
        </w:tc>
        <w:tc>
          <w:tcPr>
            <w:tcW w:w="0" w:type="auto"/>
            <w:shd w:val="clear" w:color="auto" w:fill="auto"/>
          </w:tcPr>
          <w:p w14:paraId="7426FF17" w14:textId="77777777" w:rsidR="005436E6" w:rsidRPr="00976EB4" w:rsidRDefault="005436E6" w:rsidP="00AA0BDA">
            <w:pPr>
              <w:spacing w:after="0" w:line="240" w:lineRule="auto"/>
              <w:jc w:val="center"/>
              <w:rPr>
                <w:rFonts w:ascii="Arial" w:hAnsi="Arial" w:cs="Arial"/>
                <w:bCs/>
                <w:iCs/>
                <w:sz w:val="18"/>
                <w:szCs w:val="18"/>
                <w:lang w:val="en-GB"/>
              </w:rPr>
            </w:pPr>
          </w:p>
        </w:tc>
        <w:tc>
          <w:tcPr>
            <w:tcW w:w="0" w:type="auto"/>
            <w:shd w:val="clear" w:color="auto" w:fill="auto"/>
          </w:tcPr>
          <w:p w14:paraId="171517F5" w14:textId="77777777" w:rsidR="005436E6" w:rsidRPr="00976EB4" w:rsidRDefault="005436E6" w:rsidP="00AA0BDA">
            <w:pPr>
              <w:spacing w:after="0" w:line="240" w:lineRule="auto"/>
              <w:jc w:val="center"/>
              <w:rPr>
                <w:rFonts w:ascii="Arial" w:hAnsi="Arial" w:cs="Arial"/>
                <w:bCs/>
                <w:iCs/>
                <w:sz w:val="18"/>
                <w:szCs w:val="18"/>
                <w:lang w:val="en-GB"/>
              </w:rPr>
            </w:pPr>
          </w:p>
        </w:tc>
        <w:tc>
          <w:tcPr>
            <w:tcW w:w="0" w:type="auto"/>
            <w:shd w:val="clear" w:color="auto" w:fill="auto"/>
          </w:tcPr>
          <w:p w14:paraId="1F44DC8F" w14:textId="77777777" w:rsidR="005436E6" w:rsidRPr="00976EB4" w:rsidRDefault="005436E6" w:rsidP="00AA0BDA">
            <w:pPr>
              <w:spacing w:after="0" w:line="240" w:lineRule="auto"/>
              <w:jc w:val="center"/>
              <w:rPr>
                <w:rFonts w:ascii="Arial" w:hAnsi="Arial" w:cs="Arial"/>
                <w:bCs/>
                <w:iCs/>
                <w:sz w:val="18"/>
                <w:szCs w:val="18"/>
                <w:lang w:val="en-GB"/>
              </w:rPr>
            </w:pPr>
          </w:p>
        </w:tc>
        <w:tc>
          <w:tcPr>
            <w:tcW w:w="0" w:type="auto"/>
            <w:shd w:val="clear" w:color="auto" w:fill="auto"/>
          </w:tcPr>
          <w:p w14:paraId="2FCE2986" w14:textId="77777777" w:rsidR="005436E6" w:rsidRPr="00976EB4" w:rsidRDefault="005436E6" w:rsidP="00AA0BDA">
            <w:pPr>
              <w:spacing w:after="0" w:line="240" w:lineRule="auto"/>
              <w:jc w:val="center"/>
              <w:rPr>
                <w:rFonts w:ascii="Arial" w:hAnsi="Arial" w:cs="Arial"/>
                <w:bCs/>
                <w:iCs/>
                <w:sz w:val="18"/>
                <w:szCs w:val="18"/>
                <w:lang w:val="en-GB"/>
              </w:rPr>
            </w:pPr>
          </w:p>
        </w:tc>
        <w:tc>
          <w:tcPr>
            <w:tcW w:w="0" w:type="auto"/>
            <w:shd w:val="clear" w:color="auto" w:fill="auto"/>
          </w:tcPr>
          <w:p w14:paraId="131BCFC6" w14:textId="77777777" w:rsidR="005436E6" w:rsidRPr="00976EB4" w:rsidRDefault="005436E6" w:rsidP="00AA0BDA">
            <w:pPr>
              <w:spacing w:after="0" w:line="240" w:lineRule="auto"/>
              <w:jc w:val="center"/>
              <w:rPr>
                <w:rFonts w:ascii="Arial" w:hAnsi="Arial" w:cs="Arial"/>
                <w:bCs/>
                <w:iCs/>
                <w:sz w:val="18"/>
                <w:szCs w:val="18"/>
                <w:lang w:val="en-GB"/>
              </w:rPr>
            </w:pPr>
          </w:p>
        </w:tc>
        <w:tc>
          <w:tcPr>
            <w:tcW w:w="0" w:type="auto"/>
            <w:shd w:val="clear" w:color="auto" w:fill="auto"/>
          </w:tcPr>
          <w:p w14:paraId="2CFEAD75" w14:textId="77777777" w:rsidR="005436E6" w:rsidRPr="00976EB4" w:rsidRDefault="005436E6" w:rsidP="00AA0BDA">
            <w:pPr>
              <w:spacing w:after="0" w:line="240" w:lineRule="auto"/>
              <w:jc w:val="center"/>
              <w:rPr>
                <w:rFonts w:ascii="Arial" w:hAnsi="Arial" w:cs="Arial"/>
                <w:bCs/>
                <w:iCs/>
                <w:sz w:val="18"/>
                <w:szCs w:val="18"/>
                <w:lang w:val="en-GB"/>
              </w:rPr>
            </w:pPr>
          </w:p>
        </w:tc>
        <w:tc>
          <w:tcPr>
            <w:tcW w:w="497" w:type="dxa"/>
            <w:shd w:val="clear" w:color="auto" w:fill="auto"/>
          </w:tcPr>
          <w:p w14:paraId="415122C4" w14:textId="77777777" w:rsidR="005436E6" w:rsidRPr="00976EB4" w:rsidRDefault="005436E6" w:rsidP="00AA0BDA">
            <w:pPr>
              <w:spacing w:after="0" w:line="240" w:lineRule="auto"/>
              <w:jc w:val="center"/>
              <w:rPr>
                <w:rFonts w:ascii="Arial" w:hAnsi="Arial" w:cs="Arial"/>
                <w:bCs/>
                <w:iCs/>
                <w:sz w:val="18"/>
                <w:szCs w:val="18"/>
                <w:lang w:val="en-GB"/>
              </w:rPr>
            </w:pPr>
          </w:p>
        </w:tc>
        <w:tc>
          <w:tcPr>
            <w:tcW w:w="583" w:type="dxa"/>
            <w:shd w:val="clear" w:color="auto" w:fill="auto"/>
          </w:tcPr>
          <w:p w14:paraId="60AF9B0F" w14:textId="77777777" w:rsidR="005436E6" w:rsidRPr="00976EB4" w:rsidRDefault="005436E6" w:rsidP="00AA0BDA">
            <w:pPr>
              <w:spacing w:after="0" w:line="240" w:lineRule="auto"/>
              <w:jc w:val="center"/>
              <w:rPr>
                <w:rFonts w:ascii="Arial" w:hAnsi="Arial" w:cs="Arial"/>
                <w:bCs/>
                <w:iCs/>
                <w:sz w:val="18"/>
                <w:szCs w:val="18"/>
                <w:lang w:val="en-GB"/>
              </w:rPr>
            </w:pPr>
          </w:p>
        </w:tc>
      </w:tr>
      <w:tr w:rsidR="00C20C0B" w:rsidRPr="00976EB4" w14:paraId="2106C434" w14:textId="07F17B09" w:rsidTr="0076588B">
        <w:tc>
          <w:tcPr>
            <w:tcW w:w="3713" w:type="dxa"/>
            <w:vMerge/>
            <w:shd w:val="clear" w:color="auto" w:fill="auto"/>
          </w:tcPr>
          <w:p w14:paraId="23524DE5" w14:textId="77777777" w:rsidR="00C20C0B" w:rsidRPr="00976EB4" w:rsidRDefault="00C20C0B" w:rsidP="00AA0BDA">
            <w:pPr>
              <w:spacing w:after="0" w:line="240" w:lineRule="auto"/>
              <w:rPr>
                <w:rFonts w:ascii="Arial" w:hAnsi="Arial" w:cs="Arial"/>
                <w:b/>
                <w:iCs/>
                <w:color w:val="000000" w:themeColor="text1"/>
                <w:sz w:val="18"/>
                <w:szCs w:val="18"/>
                <w:lang w:val="en-GB"/>
              </w:rPr>
            </w:pPr>
          </w:p>
        </w:tc>
        <w:tc>
          <w:tcPr>
            <w:tcW w:w="6211" w:type="dxa"/>
            <w:shd w:val="clear" w:color="auto" w:fill="auto"/>
          </w:tcPr>
          <w:p w14:paraId="6B386D87" w14:textId="45042687" w:rsidR="00C20C0B" w:rsidRPr="00976EB4" w:rsidRDefault="00C20C0B" w:rsidP="00AA0BDA">
            <w:pPr>
              <w:spacing w:after="0" w:line="240" w:lineRule="auto"/>
              <w:rPr>
                <w:rFonts w:ascii="Arial" w:hAnsi="Arial" w:cs="Arial"/>
                <w:bCs/>
                <w:iCs/>
                <w:sz w:val="18"/>
                <w:szCs w:val="18"/>
                <w:lang w:val="en-GB"/>
              </w:rPr>
            </w:pPr>
            <w:r w:rsidRPr="00976EB4">
              <w:rPr>
                <w:rFonts w:ascii="Arial" w:hAnsi="Arial" w:cs="Arial"/>
                <w:bCs/>
                <w:iCs/>
                <w:color w:val="000000" w:themeColor="text1"/>
                <w:sz w:val="18"/>
                <w:szCs w:val="18"/>
                <w:lang w:val="en-GB"/>
              </w:rPr>
              <w:t>GoU to update status of pledge implementation through GRF online platform (May and October2021)</w:t>
            </w:r>
          </w:p>
        </w:tc>
        <w:tc>
          <w:tcPr>
            <w:tcW w:w="1848" w:type="dxa"/>
            <w:shd w:val="clear" w:color="auto" w:fill="auto"/>
          </w:tcPr>
          <w:p w14:paraId="6ECEBCDD" w14:textId="19699312" w:rsidR="00C20C0B" w:rsidRPr="00976EB4" w:rsidRDefault="00C20C0B"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CRRF Sec</w:t>
            </w:r>
            <w:r w:rsidR="00D84AED" w:rsidRPr="00976EB4">
              <w:rPr>
                <w:rFonts w:ascii="Arial" w:hAnsi="Arial" w:cs="Arial"/>
                <w:bCs/>
                <w:iCs/>
                <w:sz w:val="18"/>
                <w:szCs w:val="18"/>
                <w:lang w:val="en-GB"/>
              </w:rPr>
              <w:t>.</w:t>
            </w:r>
            <w:r w:rsidRPr="00976EB4">
              <w:rPr>
                <w:rFonts w:ascii="Arial" w:hAnsi="Arial" w:cs="Arial"/>
                <w:bCs/>
                <w:iCs/>
                <w:sz w:val="18"/>
                <w:szCs w:val="18"/>
                <w:lang w:val="en-GB"/>
              </w:rPr>
              <w:t xml:space="preserve"> to facilitate</w:t>
            </w:r>
          </w:p>
        </w:tc>
        <w:tc>
          <w:tcPr>
            <w:tcW w:w="0" w:type="auto"/>
            <w:shd w:val="clear" w:color="auto" w:fill="auto"/>
          </w:tcPr>
          <w:p w14:paraId="0C306EFD" w14:textId="77777777" w:rsidR="00C20C0B" w:rsidRPr="00976EB4" w:rsidRDefault="00C20C0B" w:rsidP="00AA0BDA">
            <w:pPr>
              <w:spacing w:after="0" w:line="240" w:lineRule="auto"/>
              <w:jc w:val="center"/>
              <w:rPr>
                <w:rFonts w:ascii="Arial" w:hAnsi="Arial" w:cs="Arial"/>
                <w:bCs/>
                <w:iCs/>
                <w:sz w:val="18"/>
                <w:szCs w:val="18"/>
                <w:lang w:val="en-GB"/>
              </w:rPr>
            </w:pPr>
          </w:p>
        </w:tc>
        <w:tc>
          <w:tcPr>
            <w:tcW w:w="0" w:type="auto"/>
            <w:shd w:val="clear" w:color="auto" w:fill="auto"/>
          </w:tcPr>
          <w:p w14:paraId="391E8766" w14:textId="0AB71BEE" w:rsidR="00C20C0B" w:rsidRPr="00976EB4" w:rsidRDefault="00C20C0B" w:rsidP="00AA0BDA">
            <w:pPr>
              <w:spacing w:after="0" w:line="240" w:lineRule="auto"/>
              <w:jc w:val="center"/>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633D2354" w14:textId="77777777" w:rsidR="00C20C0B" w:rsidRPr="00976EB4" w:rsidRDefault="00C20C0B" w:rsidP="00AA0BDA">
            <w:pPr>
              <w:spacing w:after="0" w:line="240" w:lineRule="auto"/>
              <w:jc w:val="center"/>
              <w:rPr>
                <w:rFonts w:ascii="Arial" w:hAnsi="Arial" w:cs="Arial"/>
                <w:bCs/>
                <w:iCs/>
                <w:sz w:val="18"/>
                <w:szCs w:val="18"/>
                <w:lang w:val="en-GB"/>
              </w:rPr>
            </w:pPr>
          </w:p>
        </w:tc>
        <w:tc>
          <w:tcPr>
            <w:tcW w:w="0" w:type="auto"/>
            <w:shd w:val="clear" w:color="auto" w:fill="auto"/>
          </w:tcPr>
          <w:p w14:paraId="3B812E19" w14:textId="4B46EBA6" w:rsidR="00C20C0B" w:rsidRPr="00976EB4" w:rsidRDefault="00C20C0B" w:rsidP="00AA0BDA">
            <w:pPr>
              <w:spacing w:after="0" w:line="240" w:lineRule="auto"/>
              <w:jc w:val="center"/>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65D25417" w14:textId="77777777" w:rsidR="00C20C0B" w:rsidRPr="00976EB4" w:rsidRDefault="00C20C0B" w:rsidP="00AA0BDA">
            <w:pPr>
              <w:spacing w:after="0" w:line="240" w:lineRule="auto"/>
              <w:jc w:val="center"/>
              <w:rPr>
                <w:rFonts w:ascii="Arial" w:hAnsi="Arial" w:cs="Arial"/>
                <w:bCs/>
                <w:iCs/>
                <w:sz w:val="18"/>
                <w:szCs w:val="18"/>
                <w:lang w:val="en-GB"/>
              </w:rPr>
            </w:pPr>
          </w:p>
        </w:tc>
        <w:tc>
          <w:tcPr>
            <w:tcW w:w="0" w:type="auto"/>
            <w:shd w:val="clear" w:color="auto" w:fill="auto"/>
          </w:tcPr>
          <w:p w14:paraId="50F0DC7B" w14:textId="77777777" w:rsidR="00C20C0B" w:rsidRPr="00976EB4" w:rsidRDefault="00C20C0B" w:rsidP="00AA0BDA">
            <w:pPr>
              <w:spacing w:after="0" w:line="240" w:lineRule="auto"/>
              <w:jc w:val="center"/>
              <w:rPr>
                <w:rFonts w:ascii="Arial" w:hAnsi="Arial" w:cs="Arial"/>
                <w:bCs/>
                <w:iCs/>
                <w:sz w:val="18"/>
                <w:szCs w:val="18"/>
                <w:lang w:val="en-GB"/>
              </w:rPr>
            </w:pPr>
          </w:p>
        </w:tc>
        <w:tc>
          <w:tcPr>
            <w:tcW w:w="497" w:type="dxa"/>
            <w:shd w:val="clear" w:color="auto" w:fill="auto"/>
          </w:tcPr>
          <w:p w14:paraId="43474AA0" w14:textId="77777777" w:rsidR="00C20C0B" w:rsidRPr="00976EB4" w:rsidRDefault="00C20C0B" w:rsidP="00AA0BDA">
            <w:pPr>
              <w:spacing w:after="0" w:line="240" w:lineRule="auto"/>
              <w:jc w:val="center"/>
              <w:rPr>
                <w:rFonts w:ascii="Arial" w:hAnsi="Arial" w:cs="Arial"/>
                <w:bCs/>
                <w:iCs/>
                <w:sz w:val="18"/>
                <w:szCs w:val="18"/>
                <w:lang w:val="en-GB"/>
              </w:rPr>
            </w:pPr>
          </w:p>
        </w:tc>
        <w:tc>
          <w:tcPr>
            <w:tcW w:w="583" w:type="dxa"/>
          </w:tcPr>
          <w:p w14:paraId="5609AF28" w14:textId="77777777" w:rsidR="00C20C0B" w:rsidRPr="00976EB4" w:rsidRDefault="00C20C0B" w:rsidP="00AA0BDA">
            <w:pPr>
              <w:spacing w:after="0" w:line="240" w:lineRule="auto"/>
              <w:rPr>
                <w:rFonts w:ascii="Arial" w:hAnsi="Arial" w:cs="Arial"/>
                <w:sz w:val="18"/>
                <w:szCs w:val="18"/>
              </w:rPr>
            </w:pPr>
          </w:p>
        </w:tc>
      </w:tr>
      <w:tr w:rsidR="00C20C0B" w:rsidRPr="00976EB4" w14:paraId="27027F6E" w14:textId="2EA318A4" w:rsidTr="0076588B">
        <w:tc>
          <w:tcPr>
            <w:tcW w:w="3713" w:type="dxa"/>
            <w:vMerge/>
            <w:shd w:val="clear" w:color="auto" w:fill="auto"/>
          </w:tcPr>
          <w:p w14:paraId="2F7F2989" w14:textId="77777777" w:rsidR="00C20C0B" w:rsidRPr="00976EB4" w:rsidRDefault="00C20C0B" w:rsidP="00AA0BDA">
            <w:pPr>
              <w:spacing w:after="0" w:line="240" w:lineRule="auto"/>
              <w:rPr>
                <w:rFonts w:ascii="Arial" w:hAnsi="Arial" w:cs="Arial"/>
                <w:b/>
                <w:iCs/>
                <w:color w:val="000000" w:themeColor="text1"/>
                <w:sz w:val="18"/>
                <w:szCs w:val="18"/>
                <w:lang w:val="en-GB"/>
              </w:rPr>
            </w:pPr>
          </w:p>
        </w:tc>
        <w:tc>
          <w:tcPr>
            <w:tcW w:w="6211" w:type="dxa"/>
            <w:shd w:val="clear" w:color="auto" w:fill="auto"/>
          </w:tcPr>
          <w:p w14:paraId="3C692D95" w14:textId="4B16FD89" w:rsidR="00C20C0B" w:rsidRPr="00976EB4" w:rsidRDefault="00C20C0B" w:rsidP="00AA0BDA">
            <w:pPr>
              <w:spacing w:after="0" w:line="240" w:lineRule="auto"/>
              <w:rPr>
                <w:rFonts w:ascii="Arial" w:hAnsi="Arial" w:cs="Arial"/>
                <w:bCs/>
                <w:iCs/>
                <w:color w:val="000000" w:themeColor="text1"/>
                <w:sz w:val="18"/>
                <w:szCs w:val="18"/>
                <w:lang w:val="en-GB"/>
              </w:rPr>
            </w:pPr>
            <w:r w:rsidRPr="00976EB4">
              <w:rPr>
                <w:rFonts w:ascii="Arial" w:hAnsi="Arial" w:cs="Arial"/>
                <w:bCs/>
                <w:iCs/>
                <w:color w:val="000000" w:themeColor="text1"/>
                <w:sz w:val="18"/>
                <w:szCs w:val="18"/>
                <w:lang w:val="en-GB"/>
              </w:rPr>
              <w:t>GoU to participate in informal briefing on preliminary outcomes of stocktaking to date (23 June 2021)</w:t>
            </w:r>
          </w:p>
        </w:tc>
        <w:tc>
          <w:tcPr>
            <w:tcW w:w="1848" w:type="dxa"/>
            <w:shd w:val="clear" w:color="auto" w:fill="auto"/>
          </w:tcPr>
          <w:p w14:paraId="2A068B8A" w14:textId="4B7FA0C3" w:rsidR="00C20C0B" w:rsidRPr="00976EB4" w:rsidRDefault="00C20C0B"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CRRF Sec</w:t>
            </w:r>
            <w:r w:rsidR="00D84AED" w:rsidRPr="00976EB4">
              <w:rPr>
                <w:rFonts w:ascii="Arial" w:hAnsi="Arial" w:cs="Arial"/>
                <w:bCs/>
                <w:iCs/>
                <w:sz w:val="18"/>
                <w:szCs w:val="18"/>
                <w:lang w:val="en-GB"/>
              </w:rPr>
              <w:t>.</w:t>
            </w:r>
            <w:r w:rsidRPr="00976EB4">
              <w:rPr>
                <w:rFonts w:ascii="Arial" w:hAnsi="Arial" w:cs="Arial"/>
                <w:bCs/>
                <w:iCs/>
                <w:sz w:val="18"/>
                <w:szCs w:val="18"/>
                <w:lang w:val="en-GB"/>
              </w:rPr>
              <w:t xml:space="preserve"> to facilitate</w:t>
            </w:r>
          </w:p>
        </w:tc>
        <w:tc>
          <w:tcPr>
            <w:tcW w:w="0" w:type="auto"/>
            <w:shd w:val="clear" w:color="auto" w:fill="auto"/>
          </w:tcPr>
          <w:p w14:paraId="582401E0" w14:textId="77777777" w:rsidR="00C20C0B" w:rsidRPr="00976EB4" w:rsidRDefault="00C20C0B" w:rsidP="00AA0BDA">
            <w:pPr>
              <w:spacing w:after="0" w:line="240" w:lineRule="auto"/>
              <w:jc w:val="center"/>
              <w:rPr>
                <w:rFonts w:ascii="Arial" w:hAnsi="Arial" w:cs="Arial"/>
                <w:bCs/>
                <w:iCs/>
                <w:sz w:val="18"/>
                <w:szCs w:val="18"/>
                <w:lang w:val="en-GB"/>
              </w:rPr>
            </w:pPr>
          </w:p>
        </w:tc>
        <w:tc>
          <w:tcPr>
            <w:tcW w:w="0" w:type="auto"/>
            <w:shd w:val="clear" w:color="auto" w:fill="auto"/>
          </w:tcPr>
          <w:p w14:paraId="7868D8EB" w14:textId="4C0960B6" w:rsidR="00C20C0B" w:rsidRPr="00976EB4" w:rsidRDefault="00C20C0B" w:rsidP="00AA0BDA">
            <w:pPr>
              <w:spacing w:after="0" w:line="240" w:lineRule="auto"/>
              <w:jc w:val="center"/>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6956BACF" w14:textId="77777777" w:rsidR="00C20C0B" w:rsidRPr="00976EB4" w:rsidRDefault="00C20C0B" w:rsidP="00AA0BDA">
            <w:pPr>
              <w:spacing w:after="0" w:line="240" w:lineRule="auto"/>
              <w:jc w:val="center"/>
              <w:rPr>
                <w:rFonts w:ascii="Arial" w:hAnsi="Arial" w:cs="Arial"/>
                <w:bCs/>
                <w:iCs/>
                <w:sz w:val="18"/>
                <w:szCs w:val="18"/>
                <w:lang w:val="en-GB"/>
              </w:rPr>
            </w:pPr>
          </w:p>
        </w:tc>
        <w:tc>
          <w:tcPr>
            <w:tcW w:w="0" w:type="auto"/>
            <w:shd w:val="clear" w:color="auto" w:fill="auto"/>
          </w:tcPr>
          <w:p w14:paraId="3F4998C0" w14:textId="77777777" w:rsidR="00C20C0B" w:rsidRPr="00976EB4" w:rsidRDefault="00C20C0B" w:rsidP="00AA0BDA">
            <w:pPr>
              <w:spacing w:after="0" w:line="240" w:lineRule="auto"/>
              <w:jc w:val="center"/>
              <w:rPr>
                <w:rFonts w:ascii="Arial" w:hAnsi="Arial" w:cs="Arial"/>
                <w:bCs/>
                <w:iCs/>
                <w:sz w:val="18"/>
                <w:szCs w:val="18"/>
                <w:lang w:val="en-GB"/>
              </w:rPr>
            </w:pPr>
          </w:p>
        </w:tc>
        <w:tc>
          <w:tcPr>
            <w:tcW w:w="0" w:type="auto"/>
            <w:shd w:val="clear" w:color="auto" w:fill="auto"/>
          </w:tcPr>
          <w:p w14:paraId="0575D9C4" w14:textId="77777777" w:rsidR="00C20C0B" w:rsidRPr="00976EB4" w:rsidRDefault="00C20C0B" w:rsidP="00AA0BDA">
            <w:pPr>
              <w:spacing w:after="0" w:line="240" w:lineRule="auto"/>
              <w:jc w:val="center"/>
              <w:rPr>
                <w:rFonts w:ascii="Arial" w:hAnsi="Arial" w:cs="Arial"/>
                <w:bCs/>
                <w:iCs/>
                <w:sz w:val="18"/>
                <w:szCs w:val="18"/>
                <w:lang w:val="en-GB"/>
              </w:rPr>
            </w:pPr>
          </w:p>
        </w:tc>
        <w:tc>
          <w:tcPr>
            <w:tcW w:w="0" w:type="auto"/>
            <w:shd w:val="clear" w:color="auto" w:fill="auto"/>
          </w:tcPr>
          <w:p w14:paraId="152FE9C8" w14:textId="77777777" w:rsidR="00C20C0B" w:rsidRPr="00976EB4" w:rsidRDefault="00C20C0B" w:rsidP="00AA0BDA">
            <w:pPr>
              <w:spacing w:after="0" w:line="240" w:lineRule="auto"/>
              <w:jc w:val="center"/>
              <w:rPr>
                <w:rFonts w:ascii="Arial" w:hAnsi="Arial" w:cs="Arial"/>
                <w:bCs/>
                <w:iCs/>
                <w:sz w:val="18"/>
                <w:szCs w:val="18"/>
                <w:lang w:val="en-GB"/>
              </w:rPr>
            </w:pPr>
          </w:p>
        </w:tc>
        <w:tc>
          <w:tcPr>
            <w:tcW w:w="497" w:type="dxa"/>
            <w:shd w:val="clear" w:color="auto" w:fill="auto"/>
          </w:tcPr>
          <w:p w14:paraId="6A284C42" w14:textId="77777777" w:rsidR="00C20C0B" w:rsidRPr="00976EB4" w:rsidRDefault="00C20C0B" w:rsidP="00AA0BDA">
            <w:pPr>
              <w:spacing w:after="0" w:line="240" w:lineRule="auto"/>
              <w:jc w:val="center"/>
              <w:rPr>
                <w:rFonts w:ascii="Arial" w:hAnsi="Arial" w:cs="Arial"/>
                <w:bCs/>
                <w:iCs/>
                <w:sz w:val="18"/>
                <w:szCs w:val="18"/>
                <w:lang w:val="en-GB"/>
              </w:rPr>
            </w:pPr>
          </w:p>
        </w:tc>
        <w:tc>
          <w:tcPr>
            <w:tcW w:w="583" w:type="dxa"/>
          </w:tcPr>
          <w:p w14:paraId="41F5208C" w14:textId="77777777" w:rsidR="00C20C0B" w:rsidRPr="00976EB4" w:rsidRDefault="00C20C0B" w:rsidP="00AA0BDA">
            <w:pPr>
              <w:spacing w:after="0" w:line="240" w:lineRule="auto"/>
              <w:rPr>
                <w:rFonts w:ascii="Arial" w:hAnsi="Arial" w:cs="Arial"/>
                <w:sz w:val="18"/>
                <w:szCs w:val="18"/>
              </w:rPr>
            </w:pPr>
          </w:p>
        </w:tc>
      </w:tr>
      <w:tr w:rsidR="00C20C0B" w:rsidRPr="00976EB4" w14:paraId="7A0ECDE4" w14:textId="77777777" w:rsidTr="0076588B">
        <w:tc>
          <w:tcPr>
            <w:tcW w:w="3713" w:type="dxa"/>
            <w:vMerge/>
            <w:shd w:val="clear" w:color="auto" w:fill="auto"/>
          </w:tcPr>
          <w:p w14:paraId="55E94C2C" w14:textId="77777777" w:rsidR="00C20C0B" w:rsidRPr="00976EB4" w:rsidRDefault="00C20C0B" w:rsidP="00AA0BDA">
            <w:pPr>
              <w:spacing w:after="0" w:line="240" w:lineRule="auto"/>
              <w:rPr>
                <w:rFonts w:ascii="Arial" w:hAnsi="Arial" w:cs="Arial"/>
                <w:b/>
                <w:iCs/>
                <w:color w:val="000000" w:themeColor="text1"/>
                <w:sz w:val="18"/>
                <w:szCs w:val="18"/>
                <w:lang w:val="en-GB"/>
              </w:rPr>
            </w:pPr>
          </w:p>
        </w:tc>
        <w:tc>
          <w:tcPr>
            <w:tcW w:w="6211" w:type="dxa"/>
            <w:shd w:val="clear" w:color="auto" w:fill="auto"/>
          </w:tcPr>
          <w:p w14:paraId="721C20ED" w14:textId="1B4540F6" w:rsidR="00C20C0B" w:rsidRPr="00976EB4" w:rsidRDefault="00C20C0B" w:rsidP="00AA0BDA">
            <w:pPr>
              <w:spacing w:after="0" w:line="240" w:lineRule="auto"/>
              <w:rPr>
                <w:rFonts w:ascii="Arial" w:hAnsi="Arial" w:cs="Arial"/>
                <w:bCs/>
                <w:iCs/>
                <w:color w:val="000000" w:themeColor="text1"/>
                <w:sz w:val="18"/>
                <w:szCs w:val="18"/>
                <w:lang w:val="en-GB"/>
              </w:rPr>
            </w:pPr>
            <w:r w:rsidRPr="00976EB4">
              <w:rPr>
                <w:rFonts w:ascii="Arial" w:hAnsi="Arial" w:cs="Arial"/>
                <w:bCs/>
                <w:iCs/>
                <w:color w:val="000000" w:themeColor="text1"/>
                <w:sz w:val="18"/>
                <w:szCs w:val="18"/>
                <w:lang w:val="en-GB"/>
              </w:rPr>
              <w:t>GoU participation in HLOM on 14-15 December 2021</w:t>
            </w:r>
          </w:p>
        </w:tc>
        <w:tc>
          <w:tcPr>
            <w:tcW w:w="1848" w:type="dxa"/>
            <w:shd w:val="clear" w:color="auto" w:fill="auto"/>
          </w:tcPr>
          <w:p w14:paraId="3C282859" w14:textId="1DCF5D70" w:rsidR="00C20C0B" w:rsidRPr="00976EB4" w:rsidRDefault="00D84AED"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OPM, Ministries</w:t>
            </w:r>
          </w:p>
        </w:tc>
        <w:tc>
          <w:tcPr>
            <w:tcW w:w="0" w:type="auto"/>
            <w:shd w:val="clear" w:color="auto" w:fill="auto"/>
          </w:tcPr>
          <w:p w14:paraId="6BA0A8BC" w14:textId="77777777" w:rsidR="00C20C0B" w:rsidRPr="00976EB4" w:rsidRDefault="00C20C0B" w:rsidP="00AA0BDA">
            <w:pPr>
              <w:spacing w:after="0" w:line="240" w:lineRule="auto"/>
              <w:jc w:val="center"/>
              <w:rPr>
                <w:rFonts w:ascii="Arial" w:hAnsi="Arial" w:cs="Arial"/>
                <w:bCs/>
                <w:iCs/>
                <w:sz w:val="18"/>
                <w:szCs w:val="18"/>
                <w:lang w:val="en-GB"/>
              </w:rPr>
            </w:pPr>
          </w:p>
        </w:tc>
        <w:tc>
          <w:tcPr>
            <w:tcW w:w="0" w:type="auto"/>
            <w:shd w:val="clear" w:color="auto" w:fill="auto"/>
          </w:tcPr>
          <w:p w14:paraId="0D761C4D" w14:textId="77777777" w:rsidR="00C20C0B" w:rsidRPr="00976EB4" w:rsidRDefault="00C20C0B" w:rsidP="00AA0BDA">
            <w:pPr>
              <w:spacing w:after="0" w:line="240" w:lineRule="auto"/>
              <w:jc w:val="center"/>
              <w:rPr>
                <w:rFonts w:ascii="Arial" w:hAnsi="Arial" w:cs="Arial"/>
                <w:bCs/>
                <w:iCs/>
                <w:sz w:val="18"/>
                <w:szCs w:val="18"/>
                <w:lang w:val="en-GB"/>
              </w:rPr>
            </w:pPr>
          </w:p>
        </w:tc>
        <w:tc>
          <w:tcPr>
            <w:tcW w:w="0" w:type="auto"/>
            <w:shd w:val="clear" w:color="auto" w:fill="auto"/>
          </w:tcPr>
          <w:p w14:paraId="07286DF3" w14:textId="77777777" w:rsidR="00C20C0B" w:rsidRPr="00976EB4" w:rsidRDefault="00C20C0B" w:rsidP="00AA0BDA">
            <w:pPr>
              <w:spacing w:after="0" w:line="240" w:lineRule="auto"/>
              <w:jc w:val="center"/>
              <w:rPr>
                <w:rFonts w:ascii="Arial" w:hAnsi="Arial" w:cs="Arial"/>
                <w:bCs/>
                <w:iCs/>
                <w:sz w:val="18"/>
                <w:szCs w:val="18"/>
                <w:lang w:val="en-GB"/>
              </w:rPr>
            </w:pPr>
          </w:p>
        </w:tc>
        <w:tc>
          <w:tcPr>
            <w:tcW w:w="0" w:type="auto"/>
            <w:shd w:val="clear" w:color="auto" w:fill="auto"/>
          </w:tcPr>
          <w:p w14:paraId="350EAAB1" w14:textId="5141E38E" w:rsidR="00C20C0B" w:rsidRPr="00976EB4" w:rsidRDefault="00C20C0B" w:rsidP="00AA0BDA">
            <w:pPr>
              <w:spacing w:after="0" w:line="240" w:lineRule="auto"/>
              <w:jc w:val="center"/>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0EB7109C" w14:textId="77777777" w:rsidR="00C20C0B" w:rsidRPr="00976EB4" w:rsidRDefault="00C20C0B" w:rsidP="00AA0BDA">
            <w:pPr>
              <w:spacing w:after="0" w:line="240" w:lineRule="auto"/>
              <w:jc w:val="center"/>
              <w:rPr>
                <w:rFonts w:ascii="Arial" w:hAnsi="Arial" w:cs="Arial"/>
                <w:bCs/>
                <w:iCs/>
                <w:sz w:val="18"/>
                <w:szCs w:val="18"/>
                <w:lang w:val="en-GB"/>
              </w:rPr>
            </w:pPr>
          </w:p>
        </w:tc>
        <w:tc>
          <w:tcPr>
            <w:tcW w:w="0" w:type="auto"/>
            <w:shd w:val="clear" w:color="auto" w:fill="auto"/>
          </w:tcPr>
          <w:p w14:paraId="2004EF04" w14:textId="77777777" w:rsidR="00C20C0B" w:rsidRPr="00976EB4" w:rsidRDefault="00C20C0B" w:rsidP="00AA0BDA">
            <w:pPr>
              <w:spacing w:after="0" w:line="240" w:lineRule="auto"/>
              <w:jc w:val="center"/>
              <w:rPr>
                <w:rFonts w:ascii="Arial" w:hAnsi="Arial" w:cs="Arial"/>
                <w:bCs/>
                <w:iCs/>
                <w:sz w:val="18"/>
                <w:szCs w:val="18"/>
                <w:lang w:val="en-GB"/>
              </w:rPr>
            </w:pPr>
          </w:p>
        </w:tc>
        <w:tc>
          <w:tcPr>
            <w:tcW w:w="497" w:type="dxa"/>
            <w:shd w:val="clear" w:color="auto" w:fill="auto"/>
          </w:tcPr>
          <w:p w14:paraId="785224B9" w14:textId="77777777" w:rsidR="00C20C0B" w:rsidRPr="00976EB4" w:rsidRDefault="00C20C0B" w:rsidP="00AA0BDA">
            <w:pPr>
              <w:spacing w:after="0" w:line="240" w:lineRule="auto"/>
              <w:jc w:val="center"/>
              <w:rPr>
                <w:rFonts w:ascii="Arial" w:hAnsi="Arial" w:cs="Arial"/>
                <w:bCs/>
                <w:iCs/>
                <w:sz w:val="18"/>
                <w:szCs w:val="18"/>
                <w:lang w:val="en-GB"/>
              </w:rPr>
            </w:pPr>
          </w:p>
        </w:tc>
        <w:tc>
          <w:tcPr>
            <w:tcW w:w="583" w:type="dxa"/>
            <w:shd w:val="clear" w:color="auto" w:fill="auto"/>
          </w:tcPr>
          <w:p w14:paraId="0257B6DC" w14:textId="77777777" w:rsidR="00C20C0B" w:rsidRPr="00976EB4" w:rsidRDefault="00C20C0B" w:rsidP="00AA0BDA">
            <w:pPr>
              <w:spacing w:after="0" w:line="240" w:lineRule="auto"/>
              <w:jc w:val="center"/>
              <w:rPr>
                <w:rFonts w:ascii="Arial" w:hAnsi="Arial" w:cs="Arial"/>
                <w:bCs/>
                <w:iCs/>
                <w:sz w:val="18"/>
                <w:szCs w:val="18"/>
                <w:lang w:val="en-GB"/>
              </w:rPr>
            </w:pPr>
          </w:p>
        </w:tc>
      </w:tr>
      <w:tr w:rsidR="00C20C0B" w:rsidRPr="00976EB4" w14:paraId="04B0DB96" w14:textId="77777777" w:rsidTr="0076588B">
        <w:tc>
          <w:tcPr>
            <w:tcW w:w="3713" w:type="dxa"/>
            <w:shd w:val="clear" w:color="auto" w:fill="auto"/>
          </w:tcPr>
          <w:p w14:paraId="31A57BF5" w14:textId="77777777" w:rsidR="00C20C0B" w:rsidRPr="00976EB4" w:rsidRDefault="00C20C0B" w:rsidP="00AA0BDA">
            <w:pPr>
              <w:spacing w:after="0" w:line="240" w:lineRule="auto"/>
              <w:rPr>
                <w:rFonts w:ascii="Arial" w:hAnsi="Arial" w:cs="Arial"/>
                <w:b/>
                <w:iCs/>
                <w:sz w:val="18"/>
                <w:szCs w:val="18"/>
                <w:lang w:val="en-GB"/>
              </w:rPr>
            </w:pPr>
            <w:r w:rsidRPr="00976EB4">
              <w:rPr>
                <w:rFonts w:ascii="Arial" w:hAnsi="Arial" w:cs="Arial"/>
                <w:b/>
                <w:iCs/>
                <w:sz w:val="18"/>
                <w:szCs w:val="18"/>
                <w:lang w:val="en-GB"/>
              </w:rPr>
              <w:lastRenderedPageBreak/>
              <w:t>Outcome 3.2.3: Accountability and risk management is strengthened for all partners in the refugee response.</w:t>
            </w:r>
          </w:p>
        </w:tc>
        <w:tc>
          <w:tcPr>
            <w:tcW w:w="6211" w:type="dxa"/>
            <w:shd w:val="clear" w:color="auto" w:fill="auto"/>
          </w:tcPr>
          <w:p w14:paraId="3491294A" w14:textId="77777777" w:rsidR="00C20C0B" w:rsidRPr="00976EB4" w:rsidRDefault="00C20C0B"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 xml:space="preserve">Develop a risk management strategy </w:t>
            </w:r>
          </w:p>
        </w:tc>
        <w:tc>
          <w:tcPr>
            <w:tcW w:w="1848" w:type="dxa"/>
            <w:shd w:val="clear" w:color="auto" w:fill="auto"/>
          </w:tcPr>
          <w:p w14:paraId="3FE9DA11" w14:textId="60F4A4FC" w:rsidR="00C20C0B" w:rsidRPr="00976EB4" w:rsidRDefault="00C20C0B"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OPM</w:t>
            </w:r>
          </w:p>
        </w:tc>
        <w:tc>
          <w:tcPr>
            <w:tcW w:w="0" w:type="auto"/>
            <w:shd w:val="clear" w:color="auto" w:fill="auto"/>
          </w:tcPr>
          <w:p w14:paraId="095FA462" w14:textId="77777777" w:rsidR="00C20C0B" w:rsidRPr="00976EB4" w:rsidRDefault="00C20C0B" w:rsidP="00AA0BDA">
            <w:pPr>
              <w:spacing w:after="0" w:line="240" w:lineRule="auto"/>
              <w:jc w:val="center"/>
              <w:rPr>
                <w:rFonts w:ascii="Arial" w:hAnsi="Arial" w:cs="Arial"/>
                <w:bCs/>
                <w:iCs/>
                <w:sz w:val="18"/>
                <w:szCs w:val="18"/>
                <w:lang w:val="en-GB"/>
              </w:rPr>
            </w:pPr>
          </w:p>
        </w:tc>
        <w:tc>
          <w:tcPr>
            <w:tcW w:w="0" w:type="auto"/>
            <w:shd w:val="clear" w:color="auto" w:fill="auto"/>
          </w:tcPr>
          <w:p w14:paraId="3531EDCA" w14:textId="77777777" w:rsidR="00C20C0B" w:rsidRPr="00976EB4" w:rsidRDefault="00C20C0B" w:rsidP="00AA0BDA">
            <w:pPr>
              <w:spacing w:after="0" w:line="240" w:lineRule="auto"/>
              <w:jc w:val="center"/>
              <w:rPr>
                <w:rFonts w:ascii="Arial" w:hAnsi="Arial" w:cs="Arial"/>
                <w:bCs/>
                <w:iCs/>
                <w:sz w:val="18"/>
                <w:szCs w:val="18"/>
                <w:lang w:val="en-GB"/>
              </w:rPr>
            </w:pPr>
          </w:p>
        </w:tc>
        <w:tc>
          <w:tcPr>
            <w:tcW w:w="0" w:type="auto"/>
            <w:shd w:val="clear" w:color="auto" w:fill="auto"/>
          </w:tcPr>
          <w:p w14:paraId="577C1BF9" w14:textId="77777777" w:rsidR="00C20C0B" w:rsidRPr="00976EB4" w:rsidRDefault="00C20C0B" w:rsidP="00AA0BDA">
            <w:pPr>
              <w:spacing w:after="0" w:line="240" w:lineRule="auto"/>
              <w:jc w:val="center"/>
              <w:rPr>
                <w:rFonts w:ascii="Arial" w:hAnsi="Arial" w:cs="Arial"/>
                <w:bCs/>
                <w:iCs/>
                <w:sz w:val="18"/>
                <w:szCs w:val="18"/>
                <w:lang w:val="en-GB"/>
              </w:rPr>
            </w:pPr>
          </w:p>
        </w:tc>
        <w:tc>
          <w:tcPr>
            <w:tcW w:w="0" w:type="auto"/>
            <w:shd w:val="clear" w:color="auto" w:fill="auto"/>
          </w:tcPr>
          <w:p w14:paraId="4F4A0522" w14:textId="77777777" w:rsidR="00C20C0B" w:rsidRPr="00976EB4" w:rsidRDefault="00C20C0B" w:rsidP="00AA0BDA">
            <w:pPr>
              <w:spacing w:after="0" w:line="240" w:lineRule="auto"/>
              <w:jc w:val="center"/>
              <w:rPr>
                <w:rFonts w:ascii="Arial" w:hAnsi="Arial" w:cs="Arial"/>
                <w:bCs/>
                <w:iCs/>
                <w:sz w:val="18"/>
                <w:szCs w:val="18"/>
                <w:lang w:val="en-GB"/>
              </w:rPr>
            </w:pPr>
          </w:p>
        </w:tc>
        <w:tc>
          <w:tcPr>
            <w:tcW w:w="0" w:type="auto"/>
            <w:shd w:val="clear" w:color="auto" w:fill="auto"/>
          </w:tcPr>
          <w:p w14:paraId="65B3D5D9" w14:textId="77777777" w:rsidR="00C20C0B" w:rsidRPr="00976EB4" w:rsidRDefault="00C20C0B" w:rsidP="00AA0BDA">
            <w:pPr>
              <w:spacing w:after="0" w:line="240" w:lineRule="auto"/>
              <w:jc w:val="center"/>
              <w:rPr>
                <w:rFonts w:ascii="Arial" w:hAnsi="Arial" w:cs="Arial"/>
                <w:bCs/>
                <w:iCs/>
                <w:sz w:val="18"/>
                <w:szCs w:val="18"/>
                <w:lang w:val="en-GB"/>
              </w:rPr>
            </w:pPr>
          </w:p>
        </w:tc>
        <w:tc>
          <w:tcPr>
            <w:tcW w:w="0" w:type="auto"/>
            <w:shd w:val="clear" w:color="auto" w:fill="auto"/>
          </w:tcPr>
          <w:p w14:paraId="3F1FC045" w14:textId="77777777" w:rsidR="00C20C0B" w:rsidRPr="00976EB4" w:rsidRDefault="00C20C0B" w:rsidP="00AA0BDA">
            <w:pPr>
              <w:spacing w:after="0" w:line="240" w:lineRule="auto"/>
              <w:jc w:val="center"/>
              <w:rPr>
                <w:rFonts w:ascii="Arial" w:hAnsi="Arial" w:cs="Arial"/>
                <w:bCs/>
                <w:iCs/>
                <w:sz w:val="18"/>
                <w:szCs w:val="18"/>
                <w:lang w:val="en-GB"/>
              </w:rPr>
            </w:pPr>
          </w:p>
        </w:tc>
        <w:tc>
          <w:tcPr>
            <w:tcW w:w="497" w:type="dxa"/>
            <w:shd w:val="clear" w:color="auto" w:fill="auto"/>
          </w:tcPr>
          <w:p w14:paraId="401FFA1F" w14:textId="77777777" w:rsidR="00C20C0B" w:rsidRPr="00976EB4" w:rsidRDefault="00C20C0B" w:rsidP="00AA0BDA">
            <w:pPr>
              <w:spacing w:after="0" w:line="240" w:lineRule="auto"/>
              <w:jc w:val="center"/>
              <w:rPr>
                <w:rFonts w:ascii="Arial" w:hAnsi="Arial" w:cs="Arial"/>
                <w:bCs/>
                <w:iCs/>
                <w:sz w:val="18"/>
                <w:szCs w:val="18"/>
                <w:lang w:val="en-GB"/>
              </w:rPr>
            </w:pPr>
          </w:p>
        </w:tc>
        <w:tc>
          <w:tcPr>
            <w:tcW w:w="583" w:type="dxa"/>
            <w:shd w:val="clear" w:color="auto" w:fill="auto"/>
          </w:tcPr>
          <w:p w14:paraId="25CB560C" w14:textId="77777777" w:rsidR="00C20C0B" w:rsidRPr="00976EB4" w:rsidRDefault="00C20C0B" w:rsidP="00AA0BDA">
            <w:pPr>
              <w:spacing w:after="0" w:line="240" w:lineRule="auto"/>
              <w:jc w:val="center"/>
              <w:rPr>
                <w:rFonts w:ascii="Arial" w:hAnsi="Arial" w:cs="Arial"/>
                <w:bCs/>
                <w:iCs/>
                <w:sz w:val="18"/>
                <w:szCs w:val="18"/>
                <w:lang w:val="en-GB"/>
              </w:rPr>
            </w:pPr>
          </w:p>
        </w:tc>
      </w:tr>
      <w:tr w:rsidR="00C20C0B" w:rsidRPr="00976EB4" w14:paraId="549CCE7D" w14:textId="77777777" w:rsidTr="00D84AED">
        <w:tc>
          <w:tcPr>
            <w:tcW w:w="15594" w:type="dxa"/>
            <w:gridSpan w:val="11"/>
            <w:shd w:val="clear" w:color="auto" w:fill="E0DEF0" w:themeFill="accent4" w:themeFillTint="33"/>
          </w:tcPr>
          <w:p w14:paraId="0FE4B913" w14:textId="1406CEE2" w:rsidR="00C20C0B" w:rsidRPr="00976EB4" w:rsidRDefault="00C20C0B" w:rsidP="00AA0BDA">
            <w:pPr>
              <w:spacing w:after="0" w:line="240" w:lineRule="auto"/>
              <w:rPr>
                <w:rFonts w:ascii="Arial" w:hAnsi="Arial" w:cs="Arial"/>
                <w:b/>
                <w:iCs/>
                <w:sz w:val="18"/>
                <w:szCs w:val="18"/>
                <w:lang w:val="en-GB"/>
              </w:rPr>
            </w:pPr>
            <w:r w:rsidRPr="00976EB4">
              <w:rPr>
                <w:rFonts w:ascii="Arial" w:hAnsi="Arial" w:cs="Arial"/>
                <w:b/>
                <w:iCs/>
                <w:sz w:val="18"/>
                <w:szCs w:val="18"/>
                <w:lang w:val="en-GB"/>
              </w:rPr>
              <w:t>Outcome 3.3.: By 2025, conditions for safe</w:t>
            </w:r>
            <w:r w:rsidR="00D37755">
              <w:rPr>
                <w:rFonts w:ascii="Arial" w:hAnsi="Arial" w:cs="Arial"/>
                <w:b/>
                <w:iCs/>
                <w:sz w:val="18"/>
                <w:szCs w:val="18"/>
                <w:lang w:val="en-GB"/>
              </w:rPr>
              <w:t>, voluntary</w:t>
            </w:r>
            <w:r w:rsidRPr="00976EB4">
              <w:rPr>
                <w:rFonts w:ascii="Arial" w:hAnsi="Arial" w:cs="Arial"/>
                <w:b/>
                <w:iCs/>
                <w:sz w:val="18"/>
                <w:szCs w:val="18"/>
                <w:lang w:val="en-GB"/>
              </w:rPr>
              <w:t xml:space="preserve"> and dignified return have improved and third-country solutions have increasingly been made available.</w:t>
            </w:r>
          </w:p>
        </w:tc>
      </w:tr>
      <w:tr w:rsidR="00C20C0B" w:rsidRPr="00976EB4" w14:paraId="42AF6F77" w14:textId="77777777" w:rsidTr="001529D6">
        <w:tc>
          <w:tcPr>
            <w:tcW w:w="11772" w:type="dxa"/>
            <w:gridSpan w:val="3"/>
            <w:shd w:val="clear" w:color="auto" w:fill="auto"/>
          </w:tcPr>
          <w:p w14:paraId="1EAA8148" w14:textId="77777777" w:rsidR="00C20C0B" w:rsidRPr="00976EB4" w:rsidRDefault="00C20C0B" w:rsidP="00AA0BDA">
            <w:pPr>
              <w:spacing w:after="0" w:line="240" w:lineRule="auto"/>
              <w:rPr>
                <w:rFonts w:ascii="Arial" w:hAnsi="Arial" w:cs="Arial"/>
                <w:b/>
                <w:iCs/>
                <w:sz w:val="18"/>
                <w:szCs w:val="18"/>
                <w:lang w:val="en-GB"/>
              </w:rPr>
            </w:pPr>
          </w:p>
        </w:tc>
        <w:tc>
          <w:tcPr>
            <w:tcW w:w="0" w:type="auto"/>
            <w:gridSpan w:val="4"/>
            <w:shd w:val="clear" w:color="auto" w:fill="auto"/>
          </w:tcPr>
          <w:p w14:paraId="0E2E61E7" w14:textId="77777777" w:rsidR="00C20C0B" w:rsidRPr="00976EB4" w:rsidRDefault="00C20C0B"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2021</w:t>
            </w:r>
          </w:p>
        </w:tc>
        <w:tc>
          <w:tcPr>
            <w:tcW w:w="1994" w:type="dxa"/>
            <w:gridSpan w:val="4"/>
            <w:shd w:val="clear" w:color="auto" w:fill="auto"/>
          </w:tcPr>
          <w:p w14:paraId="246E9DFB" w14:textId="77777777" w:rsidR="00C20C0B" w:rsidRPr="00976EB4" w:rsidRDefault="00C20C0B"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2022</w:t>
            </w:r>
          </w:p>
        </w:tc>
      </w:tr>
      <w:tr w:rsidR="00C20C0B" w:rsidRPr="00976EB4" w14:paraId="59A40635" w14:textId="77777777" w:rsidTr="0076588B">
        <w:tc>
          <w:tcPr>
            <w:tcW w:w="3713" w:type="dxa"/>
            <w:shd w:val="clear" w:color="auto" w:fill="auto"/>
          </w:tcPr>
          <w:p w14:paraId="5F53F46E" w14:textId="77777777" w:rsidR="00C20C0B" w:rsidRPr="00976EB4" w:rsidRDefault="00C20C0B" w:rsidP="00AA0BDA">
            <w:pPr>
              <w:spacing w:after="0" w:line="240" w:lineRule="auto"/>
              <w:rPr>
                <w:rFonts w:ascii="Arial" w:hAnsi="Arial" w:cs="Arial"/>
                <w:b/>
                <w:iCs/>
                <w:sz w:val="18"/>
                <w:szCs w:val="18"/>
                <w:lang w:val="en-GB"/>
              </w:rPr>
            </w:pPr>
            <w:r w:rsidRPr="00976EB4">
              <w:rPr>
                <w:rFonts w:ascii="Arial" w:hAnsi="Arial" w:cs="Arial"/>
                <w:b/>
                <w:iCs/>
                <w:sz w:val="18"/>
                <w:szCs w:val="18"/>
                <w:lang w:val="en-GB"/>
              </w:rPr>
              <w:t>Outputs by 2022</w:t>
            </w:r>
          </w:p>
        </w:tc>
        <w:tc>
          <w:tcPr>
            <w:tcW w:w="6211" w:type="dxa"/>
            <w:shd w:val="clear" w:color="auto" w:fill="auto"/>
          </w:tcPr>
          <w:p w14:paraId="32D515C0" w14:textId="77777777" w:rsidR="00C20C0B" w:rsidRPr="00976EB4" w:rsidRDefault="00C20C0B" w:rsidP="00AA0BDA">
            <w:pPr>
              <w:spacing w:after="0" w:line="240" w:lineRule="auto"/>
              <w:rPr>
                <w:rFonts w:ascii="Arial" w:hAnsi="Arial" w:cs="Arial"/>
                <w:b/>
                <w:iCs/>
                <w:sz w:val="18"/>
                <w:szCs w:val="18"/>
                <w:lang w:val="en-GB"/>
              </w:rPr>
            </w:pPr>
            <w:r w:rsidRPr="00976EB4">
              <w:rPr>
                <w:rFonts w:ascii="Arial" w:hAnsi="Arial" w:cs="Arial"/>
                <w:b/>
                <w:iCs/>
                <w:sz w:val="18"/>
                <w:szCs w:val="18"/>
                <w:lang w:val="en-GB"/>
              </w:rPr>
              <w:t>Deliverables/Milestones</w:t>
            </w:r>
          </w:p>
        </w:tc>
        <w:tc>
          <w:tcPr>
            <w:tcW w:w="1848" w:type="dxa"/>
            <w:shd w:val="clear" w:color="auto" w:fill="auto"/>
          </w:tcPr>
          <w:p w14:paraId="33B02EE8" w14:textId="77777777" w:rsidR="00C20C0B" w:rsidRPr="00976EB4" w:rsidRDefault="00C20C0B" w:rsidP="00AA0BDA">
            <w:pPr>
              <w:spacing w:after="0" w:line="240" w:lineRule="auto"/>
              <w:rPr>
                <w:rFonts w:ascii="Arial" w:hAnsi="Arial" w:cs="Arial"/>
                <w:b/>
                <w:iCs/>
                <w:sz w:val="18"/>
                <w:szCs w:val="18"/>
                <w:lang w:val="en-GB"/>
              </w:rPr>
            </w:pPr>
            <w:r w:rsidRPr="00976EB4">
              <w:rPr>
                <w:rFonts w:ascii="Arial" w:hAnsi="Arial" w:cs="Arial"/>
                <w:b/>
                <w:iCs/>
                <w:sz w:val="18"/>
                <w:szCs w:val="18"/>
                <w:lang w:val="en-GB"/>
              </w:rPr>
              <w:t>Responsibility centre/actors</w:t>
            </w:r>
          </w:p>
        </w:tc>
        <w:tc>
          <w:tcPr>
            <w:tcW w:w="0" w:type="auto"/>
            <w:shd w:val="clear" w:color="auto" w:fill="auto"/>
          </w:tcPr>
          <w:p w14:paraId="0904510D" w14:textId="77777777" w:rsidR="00C20C0B" w:rsidRPr="00976EB4" w:rsidRDefault="00C20C0B"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Q1</w:t>
            </w:r>
          </w:p>
        </w:tc>
        <w:tc>
          <w:tcPr>
            <w:tcW w:w="0" w:type="auto"/>
            <w:shd w:val="clear" w:color="auto" w:fill="auto"/>
          </w:tcPr>
          <w:p w14:paraId="05A6203D" w14:textId="77777777" w:rsidR="00C20C0B" w:rsidRPr="00976EB4" w:rsidRDefault="00C20C0B"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Q2</w:t>
            </w:r>
          </w:p>
        </w:tc>
        <w:tc>
          <w:tcPr>
            <w:tcW w:w="0" w:type="auto"/>
            <w:shd w:val="clear" w:color="auto" w:fill="auto"/>
          </w:tcPr>
          <w:p w14:paraId="512F86B2" w14:textId="77777777" w:rsidR="00C20C0B" w:rsidRPr="00976EB4" w:rsidRDefault="00C20C0B"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Q3</w:t>
            </w:r>
          </w:p>
        </w:tc>
        <w:tc>
          <w:tcPr>
            <w:tcW w:w="0" w:type="auto"/>
            <w:shd w:val="clear" w:color="auto" w:fill="auto"/>
          </w:tcPr>
          <w:p w14:paraId="274F3FE5" w14:textId="77777777" w:rsidR="00C20C0B" w:rsidRPr="00976EB4" w:rsidRDefault="00C20C0B"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Q4</w:t>
            </w:r>
          </w:p>
        </w:tc>
        <w:tc>
          <w:tcPr>
            <w:tcW w:w="0" w:type="auto"/>
            <w:shd w:val="clear" w:color="auto" w:fill="auto"/>
          </w:tcPr>
          <w:p w14:paraId="2652F6E1" w14:textId="77777777" w:rsidR="00C20C0B" w:rsidRPr="00976EB4" w:rsidRDefault="00C20C0B"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Q1</w:t>
            </w:r>
          </w:p>
        </w:tc>
        <w:tc>
          <w:tcPr>
            <w:tcW w:w="0" w:type="auto"/>
            <w:shd w:val="clear" w:color="auto" w:fill="auto"/>
          </w:tcPr>
          <w:p w14:paraId="57D5E28A" w14:textId="77777777" w:rsidR="00C20C0B" w:rsidRPr="00976EB4" w:rsidRDefault="00C20C0B"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Q2</w:t>
            </w:r>
          </w:p>
        </w:tc>
        <w:tc>
          <w:tcPr>
            <w:tcW w:w="497" w:type="dxa"/>
            <w:shd w:val="clear" w:color="auto" w:fill="auto"/>
          </w:tcPr>
          <w:p w14:paraId="4360A8F1" w14:textId="77777777" w:rsidR="00C20C0B" w:rsidRPr="00976EB4" w:rsidRDefault="00C20C0B"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Q3</w:t>
            </w:r>
          </w:p>
        </w:tc>
        <w:tc>
          <w:tcPr>
            <w:tcW w:w="583" w:type="dxa"/>
            <w:shd w:val="clear" w:color="auto" w:fill="auto"/>
          </w:tcPr>
          <w:p w14:paraId="6E3DF319" w14:textId="77777777" w:rsidR="00C20C0B" w:rsidRPr="00976EB4" w:rsidRDefault="00C20C0B"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Q4</w:t>
            </w:r>
          </w:p>
        </w:tc>
      </w:tr>
      <w:tr w:rsidR="00C20C0B" w:rsidRPr="00976EB4" w14:paraId="538D4F70" w14:textId="77777777" w:rsidTr="0076588B">
        <w:tc>
          <w:tcPr>
            <w:tcW w:w="3713" w:type="dxa"/>
            <w:vMerge w:val="restart"/>
            <w:shd w:val="clear" w:color="auto" w:fill="auto"/>
          </w:tcPr>
          <w:p w14:paraId="3F206F74" w14:textId="77777777" w:rsidR="00C20C0B" w:rsidRPr="00976EB4" w:rsidRDefault="00C20C0B" w:rsidP="00AA0BDA">
            <w:pPr>
              <w:spacing w:after="0" w:line="240" w:lineRule="auto"/>
              <w:rPr>
                <w:rFonts w:ascii="Arial" w:hAnsi="Arial" w:cs="Arial"/>
                <w:b/>
                <w:iCs/>
                <w:sz w:val="18"/>
                <w:szCs w:val="18"/>
                <w:lang w:val="en-GB"/>
              </w:rPr>
            </w:pPr>
            <w:r w:rsidRPr="00976EB4">
              <w:rPr>
                <w:rFonts w:ascii="Arial" w:hAnsi="Arial" w:cs="Arial"/>
                <w:b/>
                <w:iCs/>
                <w:sz w:val="18"/>
                <w:szCs w:val="18"/>
                <w:lang w:val="en-GB"/>
              </w:rPr>
              <w:t>Output 3.3.1: Increased efforts are made to improve the conditions in countries of origin and support peace in the region.</w:t>
            </w:r>
          </w:p>
          <w:p w14:paraId="048F1079" w14:textId="73CDF442" w:rsidR="00C20C0B" w:rsidRPr="00976EB4" w:rsidRDefault="00C20C0B" w:rsidP="00AA0BDA">
            <w:pPr>
              <w:spacing w:after="0" w:line="240" w:lineRule="auto"/>
              <w:rPr>
                <w:rFonts w:ascii="Arial" w:hAnsi="Arial" w:cs="Arial"/>
                <w:b/>
                <w:iCs/>
                <w:sz w:val="18"/>
                <w:szCs w:val="18"/>
                <w:lang w:val="en-GB"/>
              </w:rPr>
            </w:pPr>
          </w:p>
        </w:tc>
        <w:tc>
          <w:tcPr>
            <w:tcW w:w="6211" w:type="dxa"/>
            <w:shd w:val="clear" w:color="auto" w:fill="auto"/>
          </w:tcPr>
          <w:p w14:paraId="25DE24ED" w14:textId="61102CC4" w:rsidR="00C20C0B" w:rsidRPr="00976EB4" w:rsidRDefault="00CF02FD"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GoU participation in the regional South Sudan peace process and Regional Dialogue on Forced Displacement in the Great Lakes Region</w:t>
            </w:r>
          </w:p>
        </w:tc>
        <w:tc>
          <w:tcPr>
            <w:tcW w:w="1848" w:type="dxa"/>
            <w:shd w:val="clear" w:color="auto" w:fill="auto"/>
          </w:tcPr>
          <w:p w14:paraId="563B5BFB" w14:textId="3AB54563" w:rsidR="00C20C0B" w:rsidRPr="00976EB4" w:rsidRDefault="00CF02FD"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MFA</w:t>
            </w:r>
          </w:p>
        </w:tc>
        <w:tc>
          <w:tcPr>
            <w:tcW w:w="0" w:type="auto"/>
            <w:shd w:val="clear" w:color="auto" w:fill="auto"/>
          </w:tcPr>
          <w:p w14:paraId="3E449BC1" w14:textId="71A3834A" w:rsidR="00C20C0B" w:rsidRPr="00976EB4" w:rsidRDefault="0013362C" w:rsidP="00AA0BDA">
            <w:pPr>
              <w:spacing w:after="0" w:line="240" w:lineRule="auto"/>
              <w:jc w:val="center"/>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69180058" w14:textId="526F87D1" w:rsidR="00C20C0B" w:rsidRPr="00976EB4" w:rsidRDefault="0013362C" w:rsidP="00AA0BDA">
            <w:pPr>
              <w:spacing w:after="0" w:line="240" w:lineRule="auto"/>
              <w:jc w:val="center"/>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58D229E0" w14:textId="4F2AF0AC" w:rsidR="00C20C0B" w:rsidRPr="00976EB4" w:rsidRDefault="0013362C" w:rsidP="00AA0BDA">
            <w:pPr>
              <w:spacing w:after="0" w:line="240" w:lineRule="auto"/>
              <w:jc w:val="center"/>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119D6486" w14:textId="3D5FCA2E" w:rsidR="00C20C0B" w:rsidRPr="00976EB4" w:rsidRDefault="0013362C" w:rsidP="00AA0BDA">
            <w:pPr>
              <w:spacing w:after="0" w:line="240" w:lineRule="auto"/>
              <w:jc w:val="center"/>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5E261C9A" w14:textId="1EDC1C6E" w:rsidR="00C20C0B" w:rsidRPr="00976EB4" w:rsidRDefault="0013362C" w:rsidP="00AA0BDA">
            <w:pPr>
              <w:spacing w:after="0" w:line="240" w:lineRule="auto"/>
              <w:jc w:val="center"/>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77243B6D" w14:textId="7D3B7A01" w:rsidR="00C20C0B" w:rsidRPr="00976EB4" w:rsidRDefault="0013362C" w:rsidP="00AA0BDA">
            <w:pPr>
              <w:spacing w:after="0" w:line="240" w:lineRule="auto"/>
              <w:jc w:val="center"/>
              <w:rPr>
                <w:rFonts w:ascii="Arial" w:hAnsi="Arial" w:cs="Arial"/>
                <w:bCs/>
                <w:iCs/>
                <w:sz w:val="18"/>
                <w:szCs w:val="18"/>
                <w:lang w:val="en-GB"/>
              </w:rPr>
            </w:pPr>
            <w:r w:rsidRPr="00976EB4">
              <w:rPr>
                <w:rFonts w:ascii="Arial" w:hAnsi="Arial" w:cs="Arial"/>
                <w:bCs/>
                <w:iCs/>
                <w:sz w:val="18"/>
                <w:szCs w:val="18"/>
                <w:lang w:val="en-GB"/>
              </w:rPr>
              <w:t>X</w:t>
            </w:r>
          </w:p>
        </w:tc>
        <w:tc>
          <w:tcPr>
            <w:tcW w:w="497" w:type="dxa"/>
            <w:shd w:val="clear" w:color="auto" w:fill="auto"/>
          </w:tcPr>
          <w:p w14:paraId="4408ABA0" w14:textId="527AF756" w:rsidR="00C20C0B" w:rsidRPr="00976EB4" w:rsidRDefault="0013362C" w:rsidP="00AA0BDA">
            <w:pPr>
              <w:spacing w:after="0" w:line="240" w:lineRule="auto"/>
              <w:jc w:val="center"/>
              <w:rPr>
                <w:rFonts w:ascii="Arial" w:hAnsi="Arial" w:cs="Arial"/>
                <w:bCs/>
                <w:iCs/>
                <w:sz w:val="18"/>
                <w:szCs w:val="18"/>
                <w:lang w:val="en-GB"/>
              </w:rPr>
            </w:pPr>
            <w:r w:rsidRPr="00976EB4">
              <w:rPr>
                <w:rFonts w:ascii="Arial" w:hAnsi="Arial" w:cs="Arial"/>
                <w:bCs/>
                <w:iCs/>
                <w:sz w:val="18"/>
                <w:szCs w:val="18"/>
                <w:lang w:val="en-GB"/>
              </w:rPr>
              <w:t>X</w:t>
            </w:r>
          </w:p>
        </w:tc>
        <w:tc>
          <w:tcPr>
            <w:tcW w:w="583" w:type="dxa"/>
            <w:shd w:val="clear" w:color="auto" w:fill="auto"/>
          </w:tcPr>
          <w:p w14:paraId="1BACE9AD" w14:textId="06BB1756" w:rsidR="00C20C0B" w:rsidRPr="00976EB4" w:rsidRDefault="0013362C" w:rsidP="00AA0BDA">
            <w:pPr>
              <w:spacing w:after="0" w:line="240" w:lineRule="auto"/>
              <w:jc w:val="center"/>
              <w:rPr>
                <w:rFonts w:ascii="Arial" w:hAnsi="Arial" w:cs="Arial"/>
                <w:bCs/>
                <w:iCs/>
                <w:sz w:val="18"/>
                <w:szCs w:val="18"/>
                <w:lang w:val="en-GB"/>
              </w:rPr>
            </w:pPr>
            <w:r w:rsidRPr="00976EB4">
              <w:rPr>
                <w:rFonts w:ascii="Arial" w:hAnsi="Arial" w:cs="Arial"/>
                <w:bCs/>
                <w:iCs/>
                <w:sz w:val="18"/>
                <w:szCs w:val="18"/>
                <w:lang w:val="en-GB"/>
              </w:rPr>
              <w:t>X</w:t>
            </w:r>
          </w:p>
        </w:tc>
      </w:tr>
      <w:tr w:rsidR="00C20C0B" w:rsidRPr="00976EB4" w14:paraId="3BC4E56E" w14:textId="77777777" w:rsidTr="0076588B">
        <w:tc>
          <w:tcPr>
            <w:tcW w:w="3713" w:type="dxa"/>
            <w:vMerge/>
            <w:shd w:val="clear" w:color="auto" w:fill="auto"/>
          </w:tcPr>
          <w:p w14:paraId="04D02D56" w14:textId="77777777" w:rsidR="00C20C0B" w:rsidRPr="00976EB4" w:rsidRDefault="00C20C0B" w:rsidP="00AA0BDA">
            <w:pPr>
              <w:spacing w:after="0" w:line="240" w:lineRule="auto"/>
              <w:rPr>
                <w:rFonts w:ascii="Arial" w:hAnsi="Arial" w:cs="Arial"/>
                <w:b/>
                <w:iCs/>
                <w:sz w:val="18"/>
                <w:szCs w:val="18"/>
                <w:lang w:val="en-GB"/>
              </w:rPr>
            </w:pPr>
          </w:p>
        </w:tc>
        <w:tc>
          <w:tcPr>
            <w:tcW w:w="6211" w:type="dxa"/>
            <w:shd w:val="clear" w:color="auto" w:fill="auto"/>
          </w:tcPr>
          <w:p w14:paraId="4167FD6E" w14:textId="77777777" w:rsidR="00C20C0B" w:rsidRPr="00976EB4" w:rsidRDefault="00C20C0B" w:rsidP="00AA0BDA">
            <w:pPr>
              <w:spacing w:after="0" w:line="240" w:lineRule="auto"/>
              <w:rPr>
                <w:rFonts w:ascii="Arial" w:hAnsi="Arial" w:cs="Arial"/>
                <w:bCs/>
                <w:iCs/>
                <w:sz w:val="18"/>
                <w:szCs w:val="18"/>
                <w:lang w:val="en-GB"/>
              </w:rPr>
            </w:pPr>
          </w:p>
        </w:tc>
        <w:tc>
          <w:tcPr>
            <w:tcW w:w="1848" w:type="dxa"/>
            <w:shd w:val="clear" w:color="auto" w:fill="auto"/>
          </w:tcPr>
          <w:p w14:paraId="4D723FD9" w14:textId="77777777" w:rsidR="00C20C0B" w:rsidRPr="00976EB4" w:rsidRDefault="00C20C0B" w:rsidP="00AA0BDA">
            <w:pPr>
              <w:spacing w:after="0" w:line="240" w:lineRule="auto"/>
              <w:rPr>
                <w:rFonts w:ascii="Arial" w:hAnsi="Arial" w:cs="Arial"/>
                <w:bCs/>
                <w:iCs/>
                <w:sz w:val="18"/>
                <w:szCs w:val="18"/>
                <w:lang w:val="en-GB"/>
              </w:rPr>
            </w:pPr>
          </w:p>
        </w:tc>
        <w:tc>
          <w:tcPr>
            <w:tcW w:w="0" w:type="auto"/>
            <w:shd w:val="clear" w:color="auto" w:fill="auto"/>
          </w:tcPr>
          <w:p w14:paraId="33084E56" w14:textId="77777777" w:rsidR="00C20C0B" w:rsidRPr="00976EB4" w:rsidRDefault="00C20C0B" w:rsidP="00AA0BDA">
            <w:pPr>
              <w:spacing w:after="0" w:line="240" w:lineRule="auto"/>
              <w:jc w:val="center"/>
              <w:rPr>
                <w:rFonts w:ascii="Arial" w:hAnsi="Arial" w:cs="Arial"/>
                <w:bCs/>
                <w:iCs/>
                <w:sz w:val="18"/>
                <w:szCs w:val="18"/>
                <w:lang w:val="en-GB"/>
              </w:rPr>
            </w:pPr>
          </w:p>
        </w:tc>
        <w:tc>
          <w:tcPr>
            <w:tcW w:w="0" w:type="auto"/>
            <w:shd w:val="clear" w:color="auto" w:fill="auto"/>
          </w:tcPr>
          <w:p w14:paraId="60B1FF4C" w14:textId="77777777" w:rsidR="00C20C0B" w:rsidRPr="00976EB4" w:rsidRDefault="00C20C0B" w:rsidP="00AA0BDA">
            <w:pPr>
              <w:spacing w:after="0" w:line="240" w:lineRule="auto"/>
              <w:jc w:val="center"/>
              <w:rPr>
                <w:rFonts w:ascii="Arial" w:hAnsi="Arial" w:cs="Arial"/>
                <w:bCs/>
                <w:iCs/>
                <w:sz w:val="18"/>
                <w:szCs w:val="18"/>
                <w:lang w:val="en-GB"/>
              </w:rPr>
            </w:pPr>
          </w:p>
        </w:tc>
        <w:tc>
          <w:tcPr>
            <w:tcW w:w="0" w:type="auto"/>
            <w:shd w:val="clear" w:color="auto" w:fill="auto"/>
          </w:tcPr>
          <w:p w14:paraId="279C0072" w14:textId="77777777" w:rsidR="00C20C0B" w:rsidRPr="00976EB4" w:rsidRDefault="00C20C0B" w:rsidP="00AA0BDA">
            <w:pPr>
              <w:spacing w:after="0" w:line="240" w:lineRule="auto"/>
              <w:jc w:val="center"/>
              <w:rPr>
                <w:rFonts w:ascii="Arial" w:hAnsi="Arial" w:cs="Arial"/>
                <w:bCs/>
                <w:iCs/>
                <w:sz w:val="18"/>
                <w:szCs w:val="18"/>
                <w:lang w:val="en-GB"/>
              </w:rPr>
            </w:pPr>
          </w:p>
        </w:tc>
        <w:tc>
          <w:tcPr>
            <w:tcW w:w="0" w:type="auto"/>
            <w:shd w:val="clear" w:color="auto" w:fill="auto"/>
          </w:tcPr>
          <w:p w14:paraId="26C9D63B" w14:textId="77777777" w:rsidR="00C20C0B" w:rsidRPr="00976EB4" w:rsidRDefault="00C20C0B" w:rsidP="00AA0BDA">
            <w:pPr>
              <w:spacing w:after="0" w:line="240" w:lineRule="auto"/>
              <w:jc w:val="center"/>
              <w:rPr>
                <w:rFonts w:ascii="Arial" w:hAnsi="Arial" w:cs="Arial"/>
                <w:bCs/>
                <w:iCs/>
                <w:sz w:val="18"/>
                <w:szCs w:val="18"/>
                <w:lang w:val="en-GB"/>
              </w:rPr>
            </w:pPr>
          </w:p>
        </w:tc>
        <w:tc>
          <w:tcPr>
            <w:tcW w:w="0" w:type="auto"/>
            <w:shd w:val="clear" w:color="auto" w:fill="auto"/>
          </w:tcPr>
          <w:p w14:paraId="282C4D7B" w14:textId="77777777" w:rsidR="00C20C0B" w:rsidRPr="00976EB4" w:rsidRDefault="00C20C0B" w:rsidP="00AA0BDA">
            <w:pPr>
              <w:spacing w:after="0" w:line="240" w:lineRule="auto"/>
              <w:jc w:val="center"/>
              <w:rPr>
                <w:rFonts w:ascii="Arial" w:hAnsi="Arial" w:cs="Arial"/>
                <w:bCs/>
                <w:iCs/>
                <w:sz w:val="18"/>
                <w:szCs w:val="18"/>
                <w:lang w:val="en-GB"/>
              </w:rPr>
            </w:pPr>
          </w:p>
        </w:tc>
        <w:tc>
          <w:tcPr>
            <w:tcW w:w="0" w:type="auto"/>
            <w:shd w:val="clear" w:color="auto" w:fill="auto"/>
          </w:tcPr>
          <w:p w14:paraId="46A53C6D" w14:textId="77777777" w:rsidR="00C20C0B" w:rsidRPr="00976EB4" w:rsidRDefault="00C20C0B" w:rsidP="00AA0BDA">
            <w:pPr>
              <w:spacing w:after="0" w:line="240" w:lineRule="auto"/>
              <w:jc w:val="center"/>
              <w:rPr>
                <w:rFonts w:ascii="Arial" w:hAnsi="Arial" w:cs="Arial"/>
                <w:bCs/>
                <w:iCs/>
                <w:sz w:val="18"/>
                <w:szCs w:val="18"/>
                <w:lang w:val="en-GB"/>
              </w:rPr>
            </w:pPr>
          </w:p>
        </w:tc>
        <w:tc>
          <w:tcPr>
            <w:tcW w:w="497" w:type="dxa"/>
            <w:shd w:val="clear" w:color="auto" w:fill="auto"/>
          </w:tcPr>
          <w:p w14:paraId="4C0C0C25" w14:textId="77777777" w:rsidR="00C20C0B" w:rsidRPr="00976EB4" w:rsidRDefault="00C20C0B" w:rsidP="00AA0BDA">
            <w:pPr>
              <w:spacing w:after="0" w:line="240" w:lineRule="auto"/>
              <w:jc w:val="center"/>
              <w:rPr>
                <w:rFonts w:ascii="Arial" w:hAnsi="Arial" w:cs="Arial"/>
                <w:bCs/>
                <w:iCs/>
                <w:sz w:val="18"/>
                <w:szCs w:val="18"/>
                <w:lang w:val="en-GB"/>
              </w:rPr>
            </w:pPr>
          </w:p>
        </w:tc>
        <w:tc>
          <w:tcPr>
            <w:tcW w:w="583" w:type="dxa"/>
            <w:shd w:val="clear" w:color="auto" w:fill="auto"/>
          </w:tcPr>
          <w:p w14:paraId="053ACC86" w14:textId="77777777" w:rsidR="00C20C0B" w:rsidRPr="00976EB4" w:rsidRDefault="00C20C0B" w:rsidP="00AA0BDA">
            <w:pPr>
              <w:spacing w:after="0" w:line="240" w:lineRule="auto"/>
              <w:jc w:val="center"/>
              <w:rPr>
                <w:rFonts w:ascii="Arial" w:hAnsi="Arial" w:cs="Arial"/>
                <w:bCs/>
                <w:iCs/>
                <w:sz w:val="18"/>
                <w:szCs w:val="18"/>
                <w:lang w:val="en-GB"/>
              </w:rPr>
            </w:pPr>
          </w:p>
        </w:tc>
      </w:tr>
      <w:tr w:rsidR="00C20C0B" w:rsidRPr="00976EB4" w14:paraId="3B0A8AD8" w14:textId="77777777" w:rsidTr="0076588B">
        <w:tc>
          <w:tcPr>
            <w:tcW w:w="3713" w:type="dxa"/>
            <w:vMerge/>
            <w:shd w:val="clear" w:color="auto" w:fill="auto"/>
          </w:tcPr>
          <w:p w14:paraId="1CC2FDC7" w14:textId="77777777" w:rsidR="00C20C0B" w:rsidRPr="00976EB4" w:rsidRDefault="00C20C0B" w:rsidP="00AA0BDA">
            <w:pPr>
              <w:spacing w:after="0" w:line="240" w:lineRule="auto"/>
              <w:rPr>
                <w:rFonts w:ascii="Arial" w:hAnsi="Arial" w:cs="Arial"/>
                <w:b/>
                <w:iCs/>
                <w:sz w:val="18"/>
                <w:szCs w:val="18"/>
                <w:lang w:val="en-GB"/>
              </w:rPr>
            </w:pPr>
          </w:p>
        </w:tc>
        <w:tc>
          <w:tcPr>
            <w:tcW w:w="6211" w:type="dxa"/>
            <w:shd w:val="clear" w:color="auto" w:fill="auto"/>
          </w:tcPr>
          <w:p w14:paraId="7F8E8F5C" w14:textId="77777777" w:rsidR="00C20C0B" w:rsidRPr="00976EB4" w:rsidRDefault="00C20C0B" w:rsidP="00AA0BDA">
            <w:pPr>
              <w:spacing w:after="0" w:line="240" w:lineRule="auto"/>
              <w:rPr>
                <w:rFonts w:ascii="Arial" w:hAnsi="Arial" w:cs="Arial"/>
                <w:bCs/>
                <w:iCs/>
                <w:sz w:val="18"/>
                <w:szCs w:val="18"/>
                <w:lang w:val="en-GB"/>
              </w:rPr>
            </w:pPr>
          </w:p>
        </w:tc>
        <w:tc>
          <w:tcPr>
            <w:tcW w:w="1848" w:type="dxa"/>
            <w:shd w:val="clear" w:color="auto" w:fill="auto"/>
          </w:tcPr>
          <w:p w14:paraId="1B1EB4FC" w14:textId="77777777" w:rsidR="00C20C0B" w:rsidRPr="00976EB4" w:rsidRDefault="00C20C0B" w:rsidP="00AA0BDA">
            <w:pPr>
              <w:spacing w:after="0" w:line="240" w:lineRule="auto"/>
              <w:rPr>
                <w:rFonts w:ascii="Arial" w:hAnsi="Arial" w:cs="Arial"/>
                <w:bCs/>
                <w:iCs/>
                <w:sz w:val="18"/>
                <w:szCs w:val="18"/>
                <w:lang w:val="en-GB"/>
              </w:rPr>
            </w:pPr>
          </w:p>
        </w:tc>
        <w:tc>
          <w:tcPr>
            <w:tcW w:w="0" w:type="auto"/>
            <w:shd w:val="clear" w:color="auto" w:fill="auto"/>
          </w:tcPr>
          <w:p w14:paraId="0411E511" w14:textId="77777777" w:rsidR="00C20C0B" w:rsidRPr="00976EB4" w:rsidRDefault="00C20C0B" w:rsidP="00AA0BDA">
            <w:pPr>
              <w:spacing w:after="0" w:line="240" w:lineRule="auto"/>
              <w:jc w:val="center"/>
              <w:rPr>
                <w:rFonts w:ascii="Arial" w:hAnsi="Arial" w:cs="Arial"/>
                <w:bCs/>
                <w:iCs/>
                <w:sz w:val="18"/>
                <w:szCs w:val="18"/>
                <w:lang w:val="en-GB"/>
              </w:rPr>
            </w:pPr>
          </w:p>
        </w:tc>
        <w:tc>
          <w:tcPr>
            <w:tcW w:w="0" w:type="auto"/>
            <w:shd w:val="clear" w:color="auto" w:fill="auto"/>
          </w:tcPr>
          <w:p w14:paraId="3D8D7586" w14:textId="77777777" w:rsidR="00C20C0B" w:rsidRPr="00976EB4" w:rsidRDefault="00C20C0B" w:rsidP="00AA0BDA">
            <w:pPr>
              <w:spacing w:after="0" w:line="240" w:lineRule="auto"/>
              <w:jc w:val="center"/>
              <w:rPr>
                <w:rFonts w:ascii="Arial" w:hAnsi="Arial" w:cs="Arial"/>
                <w:bCs/>
                <w:iCs/>
                <w:sz w:val="18"/>
                <w:szCs w:val="18"/>
                <w:lang w:val="en-GB"/>
              </w:rPr>
            </w:pPr>
          </w:p>
        </w:tc>
        <w:tc>
          <w:tcPr>
            <w:tcW w:w="0" w:type="auto"/>
            <w:shd w:val="clear" w:color="auto" w:fill="auto"/>
          </w:tcPr>
          <w:p w14:paraId="76E25FEE" w14:textId="77777777" w:rsidR="00C20C0B" w:rsidRPr="00976EB4" w:rsidRDefault="00C20C0B" w:rsidP="00AA0BDA">
            <w:pPr>
              <w:spacing w:after="0" w:line="240" w:lineRule="auto"/>
              <w:jc w:val="center"/>
              <w:rPr>
                <w:rFonts w:ascii="Arial" w:hAnsi="Arial" w:cs="Arial"/>
                <w:bCs/>
                <w:iCs/>
                <w:sz w:val="18"/>
                <w:szCs w:val="18"/>
                <w:lang w:val="en-GB"/>
              </w:rPr>
            </w:pPr>
          </w:p>
        </w:tc>
        <w:tc>
          <w:tcPr>
            <w:tcW w:w="0" w:type="auto"/>
            <w:shd w:val="clear" w:color="auto" w:fill="auto"/>
          </w:tcPr>
          <w:p w14:paraId="65872DE3" w14:textId="77777777" w:rsidR="00C20C0B" w:rsidRPr="00976EB4" w:rsidRDefault="00C20C0B" w:rsidP="00AA0BDA">
            <w:pPr>
              <w:spacing w:after="0" w:line="240" w:lineRule="auto"/>
              <w:jc w:val="center"/>
              <w:rPr>
                <w:rFonts w:ascii="Arial" w:hAnsi="Arial" w:cs="Arial"/>
                <w:bCs/>
                <w:iCs/>
                <w:sz w:val="18"/>
                <w:szCs w:val="18"/>
                <w:lang w:val="en-GB"/>
              </w:rPr>
            </w:pPr>
          </w:p>
        </w:tc>
        <w:tc>
          <w:tcPr>
            <w:tcW w:w="0" w:type="auto"/>
            <w:shd w:val="clear" w:color="auto" w:fill="auto"/>
          </w:tcPr>
          <w:p w14:paraId="0DF84432" w14:textId="77777777" w:rsidR="00C20C0B" w:rsidRPr="00976EB4" w:rsidRDefault="00C20C0B" w:rsidP="00AA0BDA">
            <w:pPr>
              <w:spacing w:after="0" w:line="240" w:lineRule="auto"/>
              <w:jc w:val="center"/>
              <w:rPr>
                <w:rFonts w:ascii="Arial" w:hAnsi="Arial" w:cs="Arial"/>
                <w:bCs/>
                <w:iCs/>
                <w:sz w:val="18"/>
                <w:szCs w:val="18"/>
                <w:lang w:val="en-GB"/>
              </w:rPr>
            </w:pPr>
          </w:p>
        </w:tc>
        <w:tc>
          <w:tcPr>
            <w:tcW w:w="0" w:type="auto"/>
            <w:shd w:val="clear" w:color="auto" w:fill="auto"/>
          </w:tcPr>
          <w:p w14:paraId="085CE6C4" w14:textId="77777777" w:rsidR="00C20C0B" w:rsidRPr="00976EB4" w:rsidRDefault="00C20C0B" w:rsidP="00AA0BDA">
            <w:pPr>
              <w:spacing w:after="0" w:line="240" w:lineRule="auto"/>
              <w:jc w:val="center"/>
              <w:rPr>
                <w:rFonts w:ascii="Arial" w:hAnsi="Arial" w:cs="Arial"/>
                <w:bCs/>
                <w:iCs/>
                <w:sz w:val="18"/>
                <w:szCs w:val="18"/>
                <w:lang w:val="en-GB"/>
              </w:rPr>
            </w:pPr>
          </w:p>
        </w:tc>
        <w:tc>
          <w:tcPr>
            <w:tcW w:w="497" w:type="dxa"/>
            <w:shd w:val="clear" w:color="auto" w:fill="auto"/>
          </w:tcPr>
          <w:p w14:paraId="6F0DB44F" w14:textId="77777777" w:rsidR="00C20C0B" w:rsidRPr="00976EB4" w:rsidRDefault="00C20C0B" w:rsidP="00AA0BDA">
            <w:pPr>
              <w:spacing w:after="0" w:line="240" w:lineRule="auto"/>
              <w:jc w:val="center"/>
              <w:rPr>
                <w:rFonts w:ascii="Arial" w:hAnsi="Arial" w:cs="Arial"/>
                <w:bCs/>
                <w:iCs/>
                <w:sz w:val="18"/>
                <w:szCs w:val="18"/>
                <w:lang w:val="en-GB"/>
              </w:rPr>
            </w:pPr>
          </w:p>
        </w:tc>
        <w:tc>
          <w:tcPr>
            <w:tcW w:w="583" w:type="dxa"/>
            <w:shd w:val="clear" w:color="auto" w:fill="auto"/>
          </w:tcPr>
          <w:p w14:paraId="7BCB22FF" w14:textId="77777777" w:rsidR="00C20C0B" w:rsidRPr="00976EB4" w:rsidRDefault="00C20C0B" w:rsidP="00AA0BDA">
            <w:pPr>
              <w:spacing w:after="0" w:line="240" w:lineRule="auto"/>
              <w:jc w:val="center"/>
              <w:rPr>
                <w:rFonts w:ascii="Arial" w:hAnsi="Arial" w:cs="Arial"/>
                <w:bCs/>
                <w:iCs/>
                <w:sz w:val="18"/>
                <w:szCs w:val="18"/>
                <w:lang w:val="en-GB"/>
              </w:rPr>
            </w:pPr>
          </w:p>
        </w:tc>
      </w:tr>
      <w:tr w:rsidR="00C20C0B" w:rsidRPr="00976EB4" w14:paraId="2BA674FE" w14:textId="77777777" w:rsidTr="0076588B">
        <w:tc>
          <w:tcPr>
            <w:tcW w:w="3713" w:type="dxa"/>
            <w:vMerge w:val="restart"/>
            <w:shd w:val="clear" w:color="auto" w:fill="auto"/>
          </w:tcPr>
          <w:p w14:paraId="6F2D615D" w14:textId="013C140B" w:rsidR="00C20C0B" w:rsidRPr="00976EB4" w:rsidRDefault="00C20C0B" w:rsidP="00AA0BDA">
            <w:pPr>
              <w:spacing w:after="0" w:line="240" w:lineRule="auto"/>
              <w:rPr>
                <w:rFonts w:ascii="Arial" w:hAnsi="Arial" w:cs="Arial"/>
                <w:b/>
                <w:iCs/>
                <w:sz w:val="18"/>
                <w:szCs w:val="18"/>
                <w:lang w:val="en-GB"/>
              </w:rPr>
            </w:pPr>
            <w:r w:rsidRPr="00976EB4">
              <w:rPr>
                <w:rFonts w:ascii="Arial" w:hAnsi="Arial" w:cs="Arial"/>
                <w:b/>
                <w:iCs/>
                <w:sz w:val="18"/>
                <w:szCs w:val="18"/>
                <w:lang w:val="en-GB"/>
              </w:rPr>
              <w:t xml:space="preserve">Output 3.3.2: Increased resettlement targets are met and complementary pathways for admission into third countries of refugees residing in Uganda </w:t>
            </w:r>
            <w:r w:rsidR="00931D27" w:rsidRPr="00976EB4">
              <w:rPr>
                <w:rFonts w:ascii="Arial" w:hAnsi="Arial" w:cs="Arial"/>
                <w:b/>
                <w:bCs/>
                <w:sz w:val="18"/>
                <w:szCs w:val="18"/>
                <w:lang w:val="en-US"/>
              </w:rPr>
              <w:t>have increasingly become</w:t>
            </w:r>
            <w:r w:rsidR="00931D27" w:rsidRPr="00976EB4">
              <w:rPr>
                <w:rFonts w:ascii="Arial" w:hAnsi="Arial" w:cs="Arial"/>
                <w:sz w:val="18"/>
                <w:szCs w:val="18"/>
                <w:lang w:val="en-US"/>
              </w:rPr>
              <w:t xml:space="preserve"> </w:t>
            </w:r>
            <w:r w:rsidRPr="00976EB4">
              <w:rPr>
                <w:rFonts w:ascii="Arial" w:hAnsi="Arial" w:cs="Arial"/>
                <w:b/>
                <w:iCs/>
                <w:sz w:val="18"/>
                <w:szCs w:val="18"/>
                <w:lang w:val="en-GB"/>
              </w:rPr>
              <w:t>available.</w:t>
            </w:r>
          </w:p>
        </w:tc>
        <w:tc>
          <w:tcPr>
            <w:tcW w:w="6211" w:type="dxa"/>
            <w:shd w:val="clear" w:color="auto" w:fill="auto"/>
          </w:tcPr>
          <w:p w14:paraId="3AFD1948" w14:textId="495DAF12" w:rsidR="00C20C0B" w:rsidRPr="00976EB4" w:rsidRDefault="00C20C0B"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Annual update to the Steering Group on resettlement numbers</w:t>
            </w:r>
          </w:p>
        </w:tc>
        <w:tc>
          <w:tcPr>
            <w:tcW w:w="1848" w:type="dxa"/>
            <w:shd w:val="clear" w:color="auto" w:fill="auto"/>
          </w:tcPr>
          <w:p w14:paraId="1ABFB999" w14:textId="77777777" w:rsidR="00C20C0B" w:rsidRPr="00976EB4" w:rsidRDefault="00C20C0B"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UNHCR</w:t>
            </w:r>
          </w:p>
        </w:tc>
        <w:tc>
          <w:tcPr>
            <w:tcW w:w="0" w:type="auto"/>
            <w:shd w:val="clear" w:color="auto" w:fill="auto"/>
          </w:tcPr>
          <w:p w14:paraId="483FDF46" w14:textId="77777777" w:rsidR="00C20C0B" w:rsidRPr="00976EB4" w:rsidRDefault="00C20C0B" w:rsidP="00AA0BDA">
            <w:pPr>
              <w:spacing w:after="0" w:line="240" w:lineRule="auto"/>
              <w:jc w:val="center"/>
              <w:rPr>
                <w:rFonts w:ascii="Arial" w:hAnsi="Arial" w:cs="Arial"/>
                <w:bCs/>
                <w:iCs/>
                <w:sz w:val="18"/>
                <w:szCs w:val="18"/>
                <w:lang w:val="en-GB"/>
              </w:rPr>
            </w:pPr>
          </w:p>
        </w:tc>
        <w:tc>
          <w:tcPr>
            <w:tcW w:w="0" w:type="auto"/>
            <w:shd w:val="clear" w:color="auto" w:fill="auto"/>
          </w:tcPr>
          <w:p w14:paraId="55655F37" w14:textId="77777777" w:rsidR="00C20C0B" w:rsidRPr="00976EB4" w:rsidRDefault="00C20C0B" w:rsidP="00AA0BDA">
            <w:pPr>
              <w:spacing w:after="0" w:line="240" w:lineRule="auto"/>
              <w:jc w:val="center"/>
              <w:rPr>
                <w:rFonts w:ascii="Arial" w:hAnsi="Arial" w:cs="Arial"/>
                <w:bCs/>
                <w:iCs/>
                <w:sz w:val="18"/>
                <w:szCs w:val="18"/>
                <w:lang w:val="en-GB"/>
              </w:rPr>
            </w:pPr>
          </w:p>
        </w:tc>
        <w:tc>
          <w:tcPr>
            <w:tcW w:w="0" w:type="auto"/>
            <w:shd w:val="clear" w:color="auto" w:fill="auto"/>
          </w:tcPr>
          <w:p w14:paraId="2D029234" w14:textId="77777777" w:rsidR="00C20C0B" w:rsidRPr="00976EB4" w:rsidRDefault="00C20C0B" w:rsidP="00AA0BDA">
            <w:pPr>
              <w:spacing w:after="0" w:line="240" w:lineRule="auto"/>
              <w:jc w:val="center"/>
              <w:rPr>
                <w:rFonts w:ascii="Arial" w:hAnsi="Arial" w:cs="Arial"/>
                <w:bCs/>
                <w:iCs/>
                <w:sz w:val="18"/>
                <w:szCs w:val="18"/>
                <w:lang w:val="en-GB"/>
              </w:rPr>
            </w:pPr>
          </w:p>
        </w:tc>
        <w:tc>
          <w:tcPr>
            <w:tcW w:w="0" w:type="auto"/>
            <w:shd w:val="clear" w:color="auto" w:fill="auto"/>
          </w:tcPr>
          <w:p w14:paraId="56AFAAD5" w14:textId="77777777" w:rsidR="00C20C0B" w:rsidRPr="00976EB4" w:rsidRDefault="00C20C0B" w:rsidP="00AA0BDA">
            <w:pPr>
              <w:spacing w:after="0" w:line="240" w:lineRule="auto"/>
              <w:jc w:val="center"/>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2C399455" w14:textId="77777777" w:rsidR="00C20C0B" w:rsidRPr="00976EB4" w:rsidRDefault="00C20C0B" w:rsidP="00AA0BDA">
            <w:pPr>
              <w:spacing w:after="0" w:line="240" w:lineRule="auto"/>
              <w:jc w:val="center"/>
              <w:rPr>
                <w:rFonts w:ascii="Arial" w:hAnsi="Arial" w:cs="Arial"/>
                <w:bCs/>
                <w:iCs/>
                <w:sz w:val="18"/>
                <w:szCs w:val="18"/>
                <w:lang w:val="en-GB"/>
              </w:rPr>
            </w:pPr>
          </w:p>
        </w:tc>
        <w:tc>
          <w:tcPr>
            <w:tcW w:w="0" w:type="auto"/>
            <w:shd w:val="clear" w:color="auto" w:fill="auto"/>
          </w:tcPr>
          <w:p w14:paraId="37FC4A62" w14:textId="77777777" w:rsidR="00C20C0B" w:rsidRPr="00976EB4" w:rsidRDefault="00C20C0B" w:rsidP="00AA0BDA">
            <w:pPr>
              <w:spacing w:after="0" w:line="240" w:lineRule="auto"/>
              <w:jc w:val="center"/>
              <w:rPr>
                <w:rFonts w:ascii="Arial" w:hAnsi="Arial" w:cs="Arial"/>
                <w:bCs/>
                <w:iCs/>
                <w:sz w:val="18"/>
                <w:szCs w:val="18"/>
                <w:lang w:val="en-GB"/>
              </w:rPr>
            </w:pPr>
          </w:p>
        </w:tc>
        <w:tc>
          <w:tcPr>
            <w:tcW w:w="497" w:type="dxa"/>
            <w:shd w:val="clear" w:color="auto" w:fill="auto"/>
          </w:tcPr>
          <w:p w14:paraId="64BE72B5" w14:textId="77777777" w:rsidR="00C20C0B" w:rsidRPr="00976EB4" w:rsidRDefault="00C20C0B" w:rsidP="00AA0BDA">
            <w:pPr>
              <w:spacing w:after="0" w:line="240" w:lineRule="auto"/>
              <w:jc w:val="center"/>
              <w:rPr>
                <w:rFonts w:ascii="Arial" w:hAnsi="Arial" w:cs="Arial"/>
                <w:bCs/>
                <w:iCs/>
                <w:sz w:val="18"/>
                <w:szCs w:val="18"/>
                <w:lang w:val="en-GB"/>
              </w:rPr>
            </w:pPr>
          </w:p>
        </w:tc>
        <w:tc>
          <w:tcPr>
            <w:tcW w:w="583" w:type="dxa"/>
            <w:shd w:val="clear" w:color="auto" w:fill="auto"/>
          </w:tcPr>
          <w:p w14:paraId="7943732D" w14:textId="77777777" w:rsidR="00C20C0B" w:rsidRPr="00976EB4" w:rsidRDefault="00C20C0B" w:rsidP="00AA0BDA">
            <w:pPr>
              <w:spacing w:after="0" w:line="240" w:lineRule="auto"/>
              <w:jc w:val="center"/>
              <w:rPr>
                <w:rFonts w:ascii="Arial" w:hAnsi="Arial" w:cs="Arial"/>
                <w:bCs/>
                <w:iCs/>
                <w:sz w:val="18"/>
                <w:szCs w:val="18"/>
                <w:lang w:val="en-GB"/>
              </w:rPr>
            </w:pPr>
            <w:r w:rsidRPr="00976EB4">
              <w:rPr>
                <w:rFonts w:ascii="Arial" w:hAnsi="Arial" w:cs="Arial"/>
                <w:bCs/>
                <w:iCs/>
                <w:sz w:val="18"/>
                <w:szCs w:val="18"/>
                <w:lang w:val="en-GB"/>
              </w:rPr>
              <w:t>X</w:t>
            </w:r>
          </w:p>
        </w:tc>
      </w:tr>
      <w:tr w:rsidR="00C20C0B" w:rsidRPr="00976EB4" w14:paraId="011C7154" w14:textId="77777777" w:rsidTr="0076588B">
        <w:tc>
          <w:tcPr>
            <w:tcW w:w="3713" w:type="dxa"/>
            <w:vMerge/>
            <w:shd w:val="clear" w:color="auto" w:fill="auto"/>
          </w:tcPr>
          <w:p w14:paraId="2BE300A0" w14:textId="77777777" w:rsidR="00C20C0B" w:rsidRPr="00976EB4" w:rsidRDefault="00C20C0B" w:rsidP="00AA0BDA">
            <w:pPr>
              <w:spacing w:after="0" w:line="240" w:lineRule="auto"/>
              <w:rPr>
                <w:rFonts w:ascii="Arial" w:hAnsi="Arial" w:cs="Arial"/>
                <w:b/>
                <w:iCs/>
                <w:sz w:val="18"/>
                <w:szCs w:val="18"/>
                <w:lang w:val="en-GB"/>
              </w:rPr>
            </w:pPr>
          </w:p>
        </w:tc>
        <w:tc>
          <w:tcPr>
            <w:tcW w:w="6211" w:type="dxa"/>
            <w:shd w:val="clear" w:color="auto" w:fill="auto"/>
          </w:tcPr>
          <w:p w14:paraId="3E9BD77C" w14:textId="7BA4A200" w:rsidR="00C20C0B" w:rsidRPr="00976EB4" w:rsidRDefault="00C20C0B"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Strategy to build complementary pathways such as family reunification, work placements and academic scholarships developed</w:t>
            </w:r>
          </w:p>
        </w:tc>
        <w:tc>
          <w:tcPr>
            <w:tcW w:w="1848" w:type="dxa"/>
            <w:shd w:val="clear" w:color="auto" w:fill="auto"/>
          </w:tcPr>
          <w:p w14:paraId="7BA69652" w14:textId="77777777" w:rsidR="00C20C0B" w:rsidRPr="00976EB4" w:rsidRDefault="00C20C0B"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UNHCR and partners</w:t>
            </w:r>
          </w:p>
        </w:tc>
        <w:tc>
          <w:tcPr>
            <w:tcW w:w="0" w:type="auto"/>
            <w:shd w:val="clear" w:color="auto" w:fill="auto"/>
          </w:tcPr>
          <w:p w14:paraId="40E1C5AB" w14:textId="77777777" w:rsidR="00C20C0B" w:rsidRPr="00976EB4" w:rsidRDefault="00C20C0B" w:rsidP="00AA0BDA">
            <w:pPr>
              <w:spacing w:after="0" w:line="240" w:lineRule="auto"/>
              <w:jc w:val="center"/>
              <w:rPr>
                <w:rFonts w:ascii="Arial" w:hAnsi="Arial" w:cs="Arial"/>
                <w:bCs/>
                <w:iCs/>
                <w:sz w:val="18"/>
                <w:szCs w:val="18"/>
                <w:lang w:val="en-GB"/>
              </w:rPr>
            </w:pPr>
          </w:p>
        </w:tc>
        <w:tc>
          <w:tcPr>
            <w:tcW w:w="0" w:type="auto"/>
            <w:shd w:val="clear" w:color="auto" w:fill="auto"/>
          </w:tcPr>
          <w:p w14:paraId="306910F5" w14:textId="77777777" w:rsidR="00C20C0B" w:rsidRPr="00976EB4" w:rsidRDefault="00C20C0B" w:rsidP="00AA0BDA">
            <w:pPr>
              <w:spacing w:after="0" w:line="240" w:lineRule="auto"/>
              <w:jc w:val="center"/>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49BC46B1" w14:textId="77777777" w:rsidR="00C20C0B" w:rsidRPr="00976EB4" w:rsidRDefault="00C20C0B" w:rsidP="00AA0BDA">
            <w:pPr>
              <w:spacing w:after="0" w:line="240" w:lineRule="auto"/>
              <w:jc w:val="center"/>
              <w:rPr>
                <w:rFonts w:ascii="Arial" w:hAnsi="Arial" w:cs="Arial"/>
                <w:bCs/>
                <w:iCs/>
                <w:sz w:val="18"/>
                <w:szCs w:val="18"/>
                <w:lang w:val="en-GB"/>
              </w:rPr>
            </w:pPr>
          </w:p>
        </w:tc>
        <w:tc>
          <w:tcPr>
            <w:tcW w:w="0" w:type="auto"/>
            <w:shd w:val="clear" w:color="auto" w:fill="auto"/>
          </w:tcPr>
          <w:p w14:paraId="56F0DD46" w14:textId="77777777" w:rsidR="00C20C0B" w:rsidRPr="00976EB4" w:rsidRDefault="00C20C0B" w:rsidP="00AA0BDA">
            <w:pPr>
              <w:spacing w:after="0" w:line="240" w:lineRule="auto"/>
              <w:jc w:val="center"/>
              <w:rPr>
                <w:rFonts w:ascii="Arial" w:hAnsi="Arial" w:cs="Arial"/>
                <w:bCs/>
                <w:iCs/>
                <w:sz w:val="18"/>
                <w:szCs w:val="18"/>
                <w:lang w:val="en-GB"/>
              </w:rPr>
            </w:pPr>
          </w:p>
        </w:tc>
        <w:tc>
          <w:tcPr>
            <w:tcW w:w="0" w:type="auto"/>
            <w:shd w:val="clear" w:color="auto" w:fill="auto"/>
          </w:tcPr>
          <w:p w14:paraId="7165B2A0" w14:textId="77777777" w:rsidR="00C20C0B" w:rsidRPr="00976EB4" w:rsidRDefault="00C20C0B" w:rsidP="00AA0BDA">
            <w:pPr>
              <w:spacing w:after="0" w:line="240" w:lineRule="auto"/>
              <w:jc w:val="center"/>
              <w:rPr>
                <w:rFonts w:ascii="Arial" w:hAnsi="Arial" w:cs="Arial"/>
                <w:bCs/>
                <w:iCs/>
                <w:sz w:val="18"/>
                <w:szCs w:val="18"/>
                <w:lang w:val="en-GB"/>
              </w:rPr>
            </w:pPr>
          </w:p>
        </w:tc>
        <w:tc>
          <w:tcPr>
            <w:tcW w:w="0" w:type="auto"/>
            <w:shd w:val="clear" w:color="auto" w:fill="auto"/>
          </w:tcPr>
          <w:p w14:paraId="6582890D" w14:textId="77777777" w:rsidR="00C20C0B" w:rsidRPr="00976EB4" w:rsidRDefault="00C20C0B" w:rsidP="00AA0BDA">
            <w:pPr>
              <w:spacing w:after="0" w:line="240" w:lineRule="auto"/>
              <w:jc w:val="center"/>
              <w:rPr>
                <w:rFonts w:ascii="Arial" w:hAnsi="Arial" w:cs="Arial"/>
                <w:bCs/>
                <w:iCs/>
                <w:sz w:val="18"/>
                <w:szCs w:val="18"/>
                <w:lang w:val="en-GB"/>
              </w:rPr>
            </w:pPr>
          </w:p>
        </w:tc>
        <w:tc>
          <w:tcPr>
            <w:tcW w:w="497" w:type="dxa"/>
            <w:shd w:val="clear" w:color="auto" w:fill="auto"/>
          </w:tcPr>
          <w:p w14:paraId="5BD0AB56" w14:textId="77777777" w:rsidR="00C20C0B" w:rsidRPr="00976EB4" w:rsidRDefault="00C20C0B" w:rsidP="00AA0BDA">
            <w:pPr>
              <w:spacing w:after="0" w:line="240" w:lineRule="auto"/>
              <w:jc w:val="center"/>
              <w:rPr>
                <w:rFonts w:ascii="Arial" w:hAnsi="Arial" w:cs="Arial"/>
                <w:bCs/>
                <w:iCs/>
                <w:sz w:val="18"/>
                <w:szCs w:val="18"/>
                <w:lang w:val="en-GB"/>
              </w:rPr>
            </w:pPr>
          </w:p>
        </w:tc>
        <w:tc>
          <w:tcPr>
            <w:tcW w:w="583" w:type="dxa"/>
            <w:shd w:val="clear" w:color="auto" w:fill="auto"/>
          </w:tcPr>
          <w:p w14:paraId="6F49E67E" w14:textId="77777777" w:rsidR="00C20C0B" w:rsidRPr="00976EB4" w:rsidRDefault="00C20C0B" w:rsidP="00AA0BDA">
            <w:pPr>
              <w:spacing w:after="0" w:line="240" w:lineRule="auto"/>
              <w:jc w:val="center"/>
              <w:rPr>
                <w:rFonts w:ascii="Arial" w:hAnsi="Arial" w:cs="Arial"/>
                <w:bCs/>
                <w:iCs/>
                <w:sz w:val="18"/>
                <w:szCs w:val="18"/>
                <w:lang w:val="en-GB"/>
              </w:rPr>
            </w:pPr>
          </w:p>
        </w:tc>
      </w:tr>
      <w:tr w:rsidR="00C20C0B" w:rsidRPr="00976EB4" w14:paraId="62505C11" w14:textId="77777777" w:rsidTr="00D84AED">
        <w:tc>
          <w:tcPr>
            <w:tcW w:w="15594" w:type="dxa"/>
            <w:gridSpan w:val="11"/>
            <w:shd w:val="clear" w:color="auto" w:fill="E0DEF0" w:themeFill="accent4" w:themeFillTint="33"/>
          </w:tcPr>
          <w:p w14:paraId="3B34593D" w14:textId="77777777" w:rsidR="00C20C0B" w:rsidRPr="00976EB4" w:rsidRDefault="00C20C0B" w:rsidP="00AA0BDA">
            <w:pPr>
              <w:spacing w:after="0" w:line="240" w:lineRule="auto"/>
              <w:rPr>
                <w:rFonts w:ascii="Arial" w:hAnsi="Arial" w:cs="Arial"/>
                <w:b/>
                <w:iCs/>
                <w:sz w:val="18"/>
                <w:szCs w:val="18"/>
                <w:lang w:val="en-GB"/>
              </w:rPr>
            </w:pPr>
            <w:r w:rsidRPr="00976EB4">
              <w:rPr>
                <w:rFonts w:ascii="Arial" w:hAnsi="Arial" w:cs="Arial"/>
                <w:b/>
                <w:iCs/>
                <w:sz w:val="18"/>
                <w:szCs w:val="18"/>
                <w:lang w:val="en-GB"/>
              </w:rPr>
              <w:t>4.1.: Cross-cutting issues</w:t>
            </w:r>
          </w:p>
        </w:tc>
      </w:tr>
      <w:tr w:rsidR="00C20C0B" w:rsidRPr="00976EB4" w14:paraId="2FEECC5F" w14:textId="77777777" w:rsidTr="001529D6">
        <w:tc>
          <w:tcPr>
            <w:tcW w:w="11772" w:type="dxa"/>
            <w:gridSpan w:val="3"/>
            <w:shd w:val="clear" w:color="auto" w:fill="auto"/>
          </w:tcPr>
          <w:p w14:paraId="3FE8D47D" w14:textId="77777777" w:rsidR="00C20C0B" w:rsidRPr="00976EB4" w:rsidRDefault="00C20C0B" w:rsidP="00AA0BDA">
            <w:pPr>
              <w:spacing w:after="0" w:line="240" w:lineRule="auto"/>
              <w:rPr>
                <w:rFonts w:ascii="Arial" w:hAnsi="Arial" w:cs="Arial"/>
                <w:b/>
                <w:iCs/>
                <w:sz w:val="18"/>
                <w:szCs w:val="18"/>
                <w:lang w:val="en-GB"/>
              </w:rPr>
            </w:pPr>
          </w:p>
        </w:tc>
        <w:tc>
          <w:tcPr>
            <w:tcW w:w="0" w:type="auto"/>
            <w:gridSpan w:val="4"/>
            <w:shd w:val="clear" w:color="auto" w:fill="auto"/>
          </w:tcPr>
          <w:p w14:paraId="622C90DB" w14:textId="77777777" w:rsidR="00C20C0B" w:rsidRPr="00976EB4" w:rsidRDefault="00C20C0B"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2021</w:t>
            </w:r>
          </w:p>
        </w:tc>
        <w:tc>
          <w:tcPr>
            <w:tcW w:w="1994" w:type="dxa"/>
            <w:gridSpan w:val="4"/>
            <w:shd w:val="clear" w:color="auto" w:fill="auto"/>
          </w:tcPr>
          <w:p w14:paraId="62BE0C68" w14:textId="77777777" w:rsidR="00C20C0B" w:rsidRPr="00976EB4" w:rsidRDefault="00C20C0B"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2022</w:t>
            </w:r>
          </w:p>
        </w:tc>
      </w:tr>
      <w:tr w:rsidR="00C20C0B" w:rsidRPr="00976EB4" w14:paraId="7FE5B96D" w14:textId="77777777" w:rsidTr="0076588B">
        <w:tc>
          <w:tcPr>
            <w:tcW w:w="3713" w:type="dxa"/>
            <w:shd w:val="clear" w:color="auto" w:fill="auto"/>
          </w:tcPr>
          <w:p w14:paraId="77232323" w14:textId="77777777" w:rsidR="00C20C0B" w:rsidRPr="00976EB4" w:rsidRDefault="00C20C0B" w:rsidP="00AA0BDA">
            <w:pPr>
              <w:spacing w:after="0" w:line="240" w:lineRule="auto"/>
              <w:rPr>
                <w:rFonts w:ascii="Arial" w:hAnsi="Arial" w:cs="Arial"/>
                <w:b/>
                <w:iCs/>
                <w:sz w:val="18"/>
                <w:szCs w:val="18"/>
                <w:lang w:val="en-GB"/>
              </w:rPr>
            </w:pPr>
            <w:r w:rsidRPr="00976EB4">
              <w:rPr>
                <w:rFonts w:ascii="Arial" w:hAnsi="Arial" w:cs="Arial"/>
                <w:b/>
                <w:iCs/>
                <w:sz w:val="18"/>
                <w:szCs w:val="18"/>
                <w:lang w:val="en-GB"/>
              </w:rPr>
              <w:t>Outputs by 2022</w:t>
            </w:r>
          </w:p>
        </w:tc>
        <w:tc>
          <w:tcPr>
            <w:tcW w:w="6211" w:type="dxa"/>
            <w:shd w:val="clear" w:color="auto" w:fill="auto"/>
          </w:tcPr>
          <w:p w14:paraId="1A07F29F" w14:textId="77777777" w:rsidR="00C20C0B" w:rsidRPr="00976EB4" w:rsidRDefault="00C20C0B" w:rsidP="00AA0BDA">
            <w:pPr>
              <w:spacing w:after="0" w:line="240" w:lineRule="auto"/>
              <w:rPr>
                <w:rFonts w:ascii="Arial" w:hAnsi="Arial" w:cs="Arial"/>
                <w:b/>
                <w:iCs/>
                <w:sz w:val="18"/>
                <w:szCs w:val="18"/>
                <w:lang w:val="en-GB"/>
              </w:rPr>
            </w:pPr>
            <w:r w:rsidRPr="00976EB4">
              <w:rPr>
                <w:rFonts w:ascii="Arial" w:hAnsi="Arial" w:cs="Arial"/>
                <w:b/>
                <w:iCs/>
                <w:sz w:val="18"/>
                <w:szCs w:val="18"/>
                <w:lang w:val="en-GB"/>
              </w:rPr>
              <w:t>Deliverables/Milestones</w:t>
            </w:r>
          </w:p>
        </w:tc>
        <w:tc>
          <w:tcPr>
            <w:tcW w:w="1848" w:type="dxa"/>
            <w:shd w:val="clear" w:color="auto" w:fill="auto"/>
          </w:tcPr>
          <w:p w14:paraId="3DF38FCF" w14:textId="77777777" w:rsidR="00C20C0B" w:rsidRPr="00976EB4" w:rsidRDefault="00C20C0B" w:rsidP="00AA0BDA">
            <w:pPr>
              <w:spacing w:after="0" w:line="240" w:lineRule="auto"/>
              <w:rPr>
                <w:rFonts w:ascii="Arial" w:hAnsi="Arial" w:cs="Arial"/>
                <w:b/>
                <w:iCs/>
                <w:sz w:val="18"/>
                <w:szCs w:val="18"/>
                <w:lang w:val="en-GB"/>
              </w:rPr>
            </w:pPr>
            <w:r w:rsidRPr="00976EB4">
              <w:rPr>
                <w:rFonts w:ascii="Arial" w:hAnsi="Arial" w:cs="Arial"/>
                <w:b/>
                <w:iCs/>
                <w:sz w:val="18"/>
                <w:szCs w:val="18"/>
                <w:lang w:val="en-GB"/>
              </w:rPr>
              <w:t>Responsibility centre/actors</w:t>
            </w:r>
          </w:p>
        </w:tc>
        <w:tc>
          <w:tcPr>
            <w:tcW w:w="0" w:type="auto"/>
            <w:shd w:val="clear" w:color="auto" w:fill="auto"/>
          </w:tcPr>
          <w:p w14:paraId="43E0CE11" w14:textId="77777777" w:rsidR="00C20C0B" w:rsidRPr="00976EB4" w:rsidRDefault="00C20C0B"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Q1</w:t>
            </w:r>
          </w:p>
        </w:tc>
        <w:tc>
          <w:tcPr>
            <w:tcW w:w="0" w:type="auto"/>
            <w:shd w:val="clear" w:color="auto" w:fill="auto"/>
          </w:tcPr>
          <w:p w14:paraId="224E4229" w14:textId="77777777" w:rsidR="00C20C0B" w:rsidRPr="00976EB4" w:rsidRDefault="00C20C0B"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Q2</w:t>
            </w:r>
          </w:p>
        </w:tc>
        <w:tc>
          <w:tcPr>
            <w:tcW w:w="0" w:type="auto"/>
            <w:shd w:val="clear" w:color="auto" w:fill="auto"/>
          </w:tcPr>
          <w:p w14:paraId="2F4CEC86" w14:textId="77777777" w:rsidR="00C20C0B" w:rsidRPr="00976EB4" w:rsidRDefault="00C20C0B"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Q3</w:t>
            </w:r>
          </w:p>
        </w:tc>
        <w:tc>
          <w:tcPr>
            <w:tcW w:w="0" w:type="auto"/>
            <w:shd w:val="clear" w:color="auto" w:fill="auto"/>
          </w:tcPr>
          <w:p w14:paraId="351A8B0D" w14:textId="77777777" w:rsidR="00C20C0B" w:rsidRPr="00976EB4" w:rsidRDefault="00C20C0B"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Q4</w:t>
            </w:r>
          </w:p>
        </w:tc>
        <w:tc>
          <w:tcPr>
            <w:tcW w:w="0" w:type="auto"/>
            <w:shd w:val="clear" w:color="auto" w:fill="auto"/>
          </w:tcPr>
          <w:p w14:paraId="5655384E" w14:textId="77777777" w:rsidR="00C20C0B" w:rsidRPr="00976EB4" w:rsidRDefault="00C20C0B"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Q1</w:t>
            </w:r>
          </w:p>
        </w:tc>
        <w:tc>
          <w:tcPr>
            <w:tcW w:w="0" w:type="auto"/>
            <w:shd w:val="clear" w:color="auto" w:fill="auto"/>
          </w:tcPr>
          <w:p w14:paraId="1E5DE639" w14:textId="77777777" w:rsidR="00C20C0B" w:rsidRPr="00976EB4" w:rsidRDefault="00C20C0B"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Q2</w:t>
            </w:r>
          </w:p>
        </w:tc>
        <w:tc>
          <w:tcPr>
            <w:tcW w:w="497" w:type="dxa"/>
            <w:shd w:val="clear" w:color="auto" w:fill="auto"/>
          </w:tcPr>
          <w:p w14:paraId="1355E30A" w14:textId="77777777" w:rsidR="00C20C0B" w:rsidRPr="00976EB4" w:rsidRDefault="00C20C0B"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Q3</w:t>
            </w:r>
          </w:p>
        </w:tc>
        <w:tc>
          <w:tcPr>
            <w:tcW w:w="583" w:type="dxa"/>
            <w:shd w:val="clear" w:color="auto" w:fill="auto"/>
          </w:tcPr>
          <w:p w14:paraId="60F3B14D" w14:textId="77777777" w:rsidR="00C20C0B" w:rsidRPr="00976EB4" w:rsidRDefault="00C20C0B" w:rsidP="00AA0BDA">
            <w:pPr>
              <w:spacing w:after="0" w:line="240" w:lineRule="auto"/>
              <w:jc w:val="center"/>
              <w:rPr>
                <w:rFonts w:ascii="Arial" w:hAnsi="Arial" w:cs="Arial"/>
                <w:b/>
                <w:iCs/>
                <w:sz w:val="18"/>
                <w:szCs w:val="18"/>
                <w:lang w:val="en-GB"/>
              </w:rPr>
            </w:pPr>
            <w:r w:rsidRPr="00976EB4">
              <w:rPr>
                <w:rFonts w:ascii="Arial" w:hAnsi="Arial" w:cs="Arial"/>
                <w:b/>
                <w:iCs/>
                <w:sz w:val="18"/>
                <w:szCs w:val="18"/>
                <w:lang w:val="en-GB"/>
              </w:rPr>
              <w:t>Q4</w:t>
            </w:r>
          </w:p>
        </w:tc>
      </w:tr>
      <w:tr w:rsidR="00C20C0B" w:rsidRPr="00976EB4" w14:paraId="7DDFCE68" w14:textId="77777777" w:rsidTr="0076588B">
        <w:trPr>
          <w:trHeight w:val="600"/>
        </w:trPr>
        <w:tc>
          <w:tcPr>
            <w:tcW w:w="3713" w:type="dxa"/>
            <w:vMerge w:val="restart"/>
            <w:shd w:val="clear" w:color="auto" w:fill="auto"/>
          </w:tcPr>
          <w:p w14:paraId="722C4B9C" w14:textId="7882E864" w:rsidR="00C20C0B" w:rsidRPr="00976EB4" w:rsidRDefault="00C20C0B" w:rsidP="00BC1E81">
            <w:pPr>
              <w:pStyle w:val="CommentText"/>
              <w:spacing w:line="240" w:lineRule="auto"/>
              <w:rPr>
                <w:rFonts w:ascii="Arial" w:hAnsi="Arial" w:cs="Arial"/>
                <w:b/>
                <w:iCs/>
                <w:color w:val="000000" w:themeColor="text1"/>
                <w:sz w:val="18"/>
                <w:szCs w:val="18"/>
                <w:lang w:val="en-GB"/>
              </w:rPr>
            </w:pPr>
            <w:r w:rsidRPr="00976EB4">
              <w:rPr>
                <w:rFonts w:ascii="Arial" w:hAnsi="Arial" w:cs="Arial"/>
                <w:b/>
                <w:iCs/>
                <w:color w:val="000000" w:themeColor="text1"/>
                <w:sz w:val="18"/>
                <w:szCs w:val="18"/>
                <w:lang w:val="en-GB"/>
              </w:rPr>
              <w:t xml:space="preserve">Output 4.1.1: </w:t>
            </w:r>
            <w:r w:rsidR="008F41D8" w:rsidRPr="00976EB4">
              <w:rPr>
                <w:rFonts w:ascii="Arial" w:hAnsi="Arial" w:cs="Arial"/>
                <w:b/>
                <w:iCs/>
                <w:color w:val="000000" w:themeColor="text1"/>
                <w:sz w:val="18"/>
                <w:szCs w:val="18"/>
                <w:lang w:val="en-GB"/>
              </w:rPr>
              <w:t xml:space="preserve">Protection </w:t>
            </w:r>
            <w:r w:rsidR="00B919E6" w:rsidRPr="00976EB4">
              <w:rPr>
                <w:rFonts w:ascii="Arial" w:hAnsi="Arial" w:cs="Arial"/>
                <w:b/>
                <w:iCs/>
                <w:color w:val="000000" w:themeColor="text1"/>
                <w:sz w:val="18"/>
                <w:szCs w:val="18"/>
                <w:lang w:val="en-GB"/>
              </w:rPr>
              <w:t>concerns</w:t>
            </w:r>
            <w:r w:rsidR="008F41D8" w:rsidRPr="00976EB4">
              <w:rPr>
                <w:rFonts w:ascii="Arial" w:hAnsi="Arial" w:cs="Arial"/>
                <w:b/>
                <w:iCs/>
                <w:color w:val="000000" w:themeColor="text1"/>
                <w:sz w:val="18"/>
                <w:szCs w:val="18"/>
                <w:lang w:val="en-GB"/>
              </w:rPr>
              <w:t xml:space="preserve"> are being </w:t>
            </w:r>
            <w:r w:rsidR="00775B88" w:rsidRPr="00976EB4">
              <w:rPr>
                <w:rFonts w:ascii="Arial" w:hAnsi="Arial" w:cs="Arial"/>
                <w:b/>
                <w:iCs/>
                <w:color w:val="000000" w:themeColor="text1"/>
                <w:sz w:val="18"/>
                <w:szCs w:val="18"/>
                <w:lang w:val="en-GB"/>
              </w:rPr>
              <w:t>addressed</w:t>
            </w:r>
            <w:r w:rsidR="008F41D8" w:rsidRPr="00976EB4">
              <w:rPr>
                <w:rFonts w:ascii="Arial" w:hAnsi="Arial" w:cs="Arial"/>
                <w:b/>
                <w:iCs/>
                <w:color w:val="000000" w:themeColor="text1"/>
                <w:sz w:val="18"/>
                <w:szCs w:val="18"/>
                <w:lang w:val="en-GB"/>
              </w:rPr>
              <w:t xml:space="preserve"> across all sectors.</w:t>
            </w:r>
          </w:p>
        </w:tc>
        <w:tc>
          <w:tcPr>
            <w:tcW w:w="6211" w:type="dxa"/>
            <w:shd w:val="clear" w:color="auto" w:fill="auto"/>
          </w:tcPr>
          <w:p w14:paraId="285DA293" w14:textId="16F8CB32" w:rsidR="00C20C0B" w:rsidRPr="00976EB4" w:rsidRDefault="00C20C0B" w:rsidP="00C20B17">
            <w:pPr>
              <w:pStyle w:val="ListParagraph"/>
              <w:numPr>
                <w:ilvl w:val="1"/>
                <w:numId w:val="12"/>
              </w:numPr>
              <w:spacing w:after="0" w:line="240" w:lineRule="auto"/>
              <w:ind w:left="0"/>
              <w:contextualSpacing w:val="0"/>
              <w:rPr>
                <w:rFonts w:ascii="Arial" w:hAnsi="Arial" w:cs="Arial"/>
                <w:bCs/>
                <w:iCs/>
                <w:sz w:val="18"/>
                <w:szCs w:val="18"/>
                <w:lang w:val="en-GB"/>
              </w:rPr>
            </w:pPr>
            <w:r w:rsidRPr="00976EB4">
              <w:rPr>
                <w:rFonts w:ascii="Arial" w:hAnsi="Arial" w:cs="Arial"/>
                <w:bCs/>
                <w:iCs/>
                <w:sz w:val="18"/>
                <w:szCs w:val="18"/>
                <w:lang w:val="en-GB"/>
              </w:rPr>
              <w:t>MHPSS roadmap for sector response plans developed and presented to the SG</w:t>
            </w:r>
          </w:p>
        </w:tc>
        <w:tc>
          <w:tcPr>
            <w:tcW w:w="1848" w:type="dxa"/>
            <w:shd w:val="clear" w:color="auto" w:fill="auto"/>
          </w:tcPr>
          <w:p w14:paraId="2B32A178" w14:textId="35F8E99F" w:rsidR="00C20C0B" w:rsidRPr="00976EB4" w:rsidRDefault="00C20C0B"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MHPSS NWG; supported by CRRF Sec</w:t>
            </w:r>
            <w:r w:rsidR="00D84AED" w:rsidRPr="00976EB4">
              <w:rPr>
                <w:rFonts w:ascii="Arial" w:hAnsi="Arial" w:cs="Arial"/>
                <w:bCs/>
                <w:iCs/>
                <w:sz w:val="18"/>
                <w:szCs w:val="18"/>
                <w:lang w:val="en-GB"/>
              </w:rPr>
              <w:t>.</w:t>
            </w:r>
          </w:p>
        </w:tc>
        <w:tc>
          <w:tcPr>
            <w:tcW w:w="0" w:type="auto"/>
            <w:shd w:val="clear" w:color="auto" w:fill="auto"/>
          </w:tcPr>
          <w:p w14:paraId="506937AF" w14:textId="77777777"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p>
        </w:tc>
        <w:tc>
          <w:tcPr>
            <w:tcW w:w="0" w:type="auto"/>
            <w:shd w:val="clear" w:color="auto" w:fill="auto"/>
          </w:tcPr>
          <w:p w14:paraId="6F8A0C2A" w14:textId="7143D779"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1E018E10" w14:textId="77777777"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p>
        </w:tc>
        <w:tc>
          <w:tcPr>
            <w:tcW w:w="0" w:type="auto"/>
            <w:shd w:val="clear" w:color="auto" w:fill="auto"/>
          </w:tcPr>
          <w:p w14:paraId="3CB3B762" w14:textId="77777777"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p>
        </w:tc>
        <w:tc>
          <w:tcPr>
            <w:tcW w:w="0" w:type="auto"/>
            <w:shd w:val="clear" w:color="auto" w:fill="auto"/>
          </w:tcPr>
          <w:p w14:paraId="558EED96" w14:textId="77777777"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p>
        </w:tc>
        <w:tc>
          <w:tcPr>
            <w:tcW w:w="0" w:type="auto"/>
            <w:shd w:val="clear" w:color="auto" w:fill="auto"/>
          </w:tcPr>
          <w:p w14:paraId="673D7C2A" w14:textId="77777777"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p>
        </w:tc>
        <w:tc>
          <w:tcPr>
            <w:tcW w:w="497" w:type="dxa"/>
            <w:shd w:val="clear" w:color="auto" w:fill="auto"/>
          </w:tcPr>
          <w:p w14:paraId="3CD14DF2" w14:textId="77777777"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p>
        </w:tc>
        <w:tc>
          <w:tcPr>
            <w:tcW w:w="583" w:type="dxa"/>
            <w:shd w:val="clear" w:color="auto" w:fill="auto"/>
          </w:tcPr>
          <w:p w14:paraId="44A80BF7" w14:textId="77777777"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p>
        </w:tc>
      </w:tr>
      <w:tr w:rsidR="00C20C0B" w:rsidRPr="00976EB4" w14:paraId="0B794176" w14:textId="77777777" w:rsidTr="0076588B">
        <w:trPr>
          <w:trHeight w:val="728"/>
        </w:trPr>
        <w:tc>
          <w:tcPr>
            <w:tcW w:w="3713" w:type="dxa"/>
            <w:vMerge/>
            <w:shd w:val="clear" w:color="auto" w:fill="auto"/>
          </w:tcPr>
          <w:p w14:paraId="1269C95C" w14:textId="77777777" w:rsidR="00C20C0B" w:rsidRPr="00976EB4" w:rsidRDefault="00C20C0B" w:rsidP="00AA0BDA">
            <w:pPr>
              <w:spacing w:after="0" w:line="240" w:lineRule="auto"/>
              <w:rPr>
                <w:rFonts w:ascii="Arial" w:hAnsi="Arial" w:cs="Arial"/>
                <w:b/>
                <w:iCs/>
                <w:color w:val="000000" w:themeColor="text1"/>
                <w:sz w:val="18"/>
                <w:szCs w:val="18"/>
                <w:lang w:val="en-GB"/>
              </w:rPr>
            </w:pPr>
          </w:p>
        </w:tc>
        <w:tc>
          <w:tcPr>
            <w:tcW w:w="6211" w:type="dxa"/>
            <w:shd w:val="clear" w:color="auto" w:fill="auto"/>
          </w:tcPr>
          <w:p w14:paraId="7F5E87D0" w14:textId="47BA4D21" w:rsidR="00C20C0B" w:rsidRPr="00976EB4" w:rsidRDefault="00C20C0B" w:rsidP="00C20B17">
            <w:pPr>
              <w:pStyle w:val="ListParagraph"/>
              <w:numPr>
                <w:ilvl w:val="1"/>
                <w:numId w:val="12"/>
              </w:numPr>
              <w:spacing w:after="0" w:line="240" w:lineRule="auto"/>
              <w:ind w:left="0"/>
              <w:contextualSpacing w:val="0"/>
              <w:rPr>
                <w:rFonts w:ascii="Arial" w:hAnsi="Arial" w:cs="Arial"/>
                <w:bCs/>
                <w:iCs/>
                <w:sz w:val="18"/>
                <w:szCs w:val="18"/>
                <w:lang w:val="en-GB"/>
              </w:rPr>
            </w:pPr>
            <w:r w:rsidRPr="00976EB4">
              <w:rPr>
                <w:rFonts w:ascii="Arial" w:hAnsi="Arial" w:cs="Arial"/>
                <w:bCs/>
                <w:iCs/>
                <w:sz w:val="18"/>
                <w:szCs w:val="18"/>
                <w:lang w:val="en-GB"/>
              </w:rPr>
              <w:t xml:space="preserve">Government sector response plans are reviewed from a protection lens, with specific attention to women, children, older persons, persons with disabilities and other groups with specific protection needs, </w:t>
            </w:r>
            <w:r w:rsidR="008F41D8" w:rsidRPr="00976EB4">
              <w:rPr>
                <w:rFonts w:ascii="Arial" w:hAnsi="Arial" w:cs="Arial"/>
                <w:bCs/>
                <w:iCs/>
                <w:sz w:val="18"/>
                <w:szCs w:val="18"/>
                <w:lang w:val="en-GB"/>
              </w:rPr>
              <w:t>and sector specific protection considerations document/workplans are developed as annexes to the Sector Response Plans</w:t>
            </w:r>
            <w:r w:rsidR="007F4303" w:rsidRPr="00976EB4">
              <w:rPr>
                <w:rFonts w:ascii="Arial" w:hAnsi="Arial" w:cs="Arial"/>
                <w:bCs/>
                <w:iCs/>
                <w:sz w:val="18"/>
                <w:szCs w:val="18"/>
                <w:lang w:val="en-GB"/>
              </w:rPr>
              <w:t xml:space="preserve">.  </w:t>
            </w:r>
          </w:p>
        </w:tc>
        <w:tc>
          <w:tcPr>
            <w:tcW w:w="1848" w:type="dxa"/>
            <w:shd w:val="clear" w:color="auto" w:fill="auto"/>
          </w:tcPr>
          <w:p w14:paraId="688D3C02" w14:textId="63E677A2" w:rsidR="00C20C0B" w:rsidRPr="00976EB4" w:rsidRDefault="00C20C0B"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NPWG, facilitated by CRRF Sec</w:t>
            </w:r>
            <w:r w:rsidR="00D84AED" w:rsidRPr="00976EB4">
              <w:rPr>
                <w:rFonts w:ascii="Arial" w:hAnsi="Arial" w:cs="Arial"/>
                <w:bCs/>
                <w:iCs/>
                <w:sz w:val="18"/>
                <w:szCs w:val="18"/>
                <w:lang w:val="en-GB"/>
              </w:rPr>
              <w:t>.</w:t>
            </w:r>
          </w:p>
        </w:tc>
        <w:tc>
          <w:tcPr>
            <w:tcW w:w="0" w:type="auto"/>
            <w:shd w:val="clear" w:color="auto" w:fill="auto"/>
          </w:tcPr>
          <w:p w14:paraId="0D4405E7" w14:textId="77777777"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p>
        </w:tc>
        <w:tc>
          <w:tcPr>
            <w:tcW w:w="0" w:type="auto"/>
            <w:shd w:val="clear" w:color="auto" w:fill="auto"/>
          </w:tcPr>
          <w:p w14:paraId="05A314FC" w14:textId="3F658AB9"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5C68C583" w14:textId="3587BBB7"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3A6E14BF" w14:textId="33393386"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2C1EBB47" w14:textId="77777777"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p>
        </w:tc>
        <w:tc>
          <w:tcPr>
            <w:tcW w:w="0" w:type="auto"/>
            <w:shd w:val="clear" w:color="auto" w:fill="auto"/>
          </w:tcPr>
          <w:p w14:paraId="32036F1B" w14:textId="77777777"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p>
        </w:tc>
        <w:tc>
          <w:tcPr>
            <w:tcW w:w="497" w:type="dxa"/>
            <w:shd w:val="clear" w:color="auto" w:fill="auto"/>
          </w:tcPr>
          <w:p w14:paraId="48CA3041" w14:textId="77777777"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p>
        </w:tc>
        <w:tc>
          <w:tcPr>
            <w:tcW w:w="583" w:type="dxa"/>
            <w:shd w:val="clear" w:color="auto" w:fill="auto"/>
          </w:tcPr>
          <w:p w14:paraId="0FAA1877" w14:textId="77777777"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p>
        </w:tc>
      </w:tr>
      <w:tr w:rsidR="00C20C0B" w:rsidRPr="00976EB4" w14:paraId="2C16ECE2" w14:textId="77777777" w:rsidTr="0076588B">
        <w:tc>
          <w:tcPr>
            <w:tcW w:w="3713" w:type="dxa"/>
            <w:vMerge/>
            <w:shd w:val="clear" w:color="auto" w:fill="auto"/>
          </w:tcPr>
          <w:p w14:paraId="569D0AF9" w14:textId="77777777" w:rsidR="00C20C0B" w:rsidRPr="00976EB4" w:rsidRDefault="00C20C0B" w:rsidP="00AA0BDA">
            <w:pPr>
              <w:spacing w:after="0" w:line="240" w:lineRule="auto"/>
              <w:rPr>
                <w:rFonts w:ascii="Arial" w:hAnsi="Arial" w:cs="Arial"/>
                <w:b/>
                <w:iCs/>
                <w:color w:val="000000" w:themeColor="text1"/>
                <w:sz w:val="18"/>
                <w:szCs w:val="18"/>
                <w:lang w:val="en-GB"/>
              </w:rPr>
            </w:pPr>
          </w:p>
        </w:tc>
        <w:tc>
          <w:tcPr>
            <w:tcW w:w="6211" w:type="dxa"/>
            <w:shd w:val="clear" w:color="auto" w:fill="auto"/>
          </w:tcPr>
          <w:p w14:paraId="61BACAB9" w14:textId="456BC4DB" w:rsidR="00C20C0B" w:rsidRPr="00976EB4" w:rsidRDefault="00C20C0B" w:rsidP="00C20B17">
            <w:pPr>
              <w:pStyle w:val="ListParagraph"/>
              <w:numPr>
                <w:ilvl w:val="1"/>
                <w:numId w:val="12"/>
              </w:numPr>
              <w:spacing w:after="0" w:line="240" w:lineRule="auto"/>
              <w:ind w:left="0"/>
              <w:contextualSpacing w:val="0"/>
              <w:rPr>
                <w:rFonts w:ascii="Arial" w:hAnsi="Arial" w:cs="Arial"/>
                <w:bCs/>
                <w:iCs/>
                <w:sz w:val="18"/>
                <w:szCs w:val="18"/>
                <w:lang w:val="en-GB"/>
              </w:rPr>
            </w:pPr>
            <w:r w:rsidRPr="00976EB4">
              <w:rPr>
                <w:rFonts w:ascii="Arial" w:hAnsi="Arial" w:cs="Arial"/>
                <w:bCs/>
                <w:iCs/>
                <w:sz w:val="18"/>
                <w:szCs w:val="18"/>
                <w:lang w:val="en-GB"/>
              </w:rPr>
              <w:t xml:space="preserve">Strengthened collaboration between the National Protection Working Group and Sector Response Plan Secretariats/CRRF Secretariat </w:t>
            </w:r>
            <w:r w:rsidR="00F80002" w:rsidRPr="00976EB4">
              <w:rPr>
                <w:rFonts w:ascii="Arial" w:hAnsi="Arial" w:cs="Arial"/>
                <w:bCs/>
                <w:iCs/>
                <w:sz w:val="18"/>
                <w:szCs w:val="18"/>
                <w:lang w:val="en-GB"/>
              </w:rPr>
              <w:t>through participation in NPWG and sub-group meetings.</w:t>
            </w:r>
          </w:p>
        </w:tc>
        <w:tc>
          <w:tcPr>
            <w:tcW w:w="1848" w:type="dxa"/>
            <w:shd w:val="clear" w:color="auto" w:fill="auto"/>
          </w:tcPr>
          <w:p w14:paraId="55FFF3FF" w14:textId="00F68B8D" w:rsidR="00C20C0B" w:rsidRPr="00976EB4" w:rsidRDefault="00C20C0B"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NPWG, Sector Secretariats and CRRF Sec</w:t>
            </w:r>
            <w:r w:rsidR="00D84AED" w:rsidRPr="00976EB4">
              <w:rPr>
                <w:rFonts w:ascii="Arial" w:hAnsi="Arial" w:cs="Arial"/>
                <w:bCs/>
                <w:iCs/>
                <w:sz w:val="18"/>
                <w:szCs w:val="18"/>
                <w:lang w:val="en-GB"/>
              </w:rPr>
              <w:t>.</w:t>
            </w:r>
          </w:p>
        </w:tc>
        <w:tc>
          <w:tcPr>
            <w:tcW w:w="0" w:type="auto"/>
            <w:shd w:val="clear" w:color="auto" w:fill="auto"/>
          </w:tcPr>
          <w:p w14:paraId="574060D7" w14:textId="0A96EF7C"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5BD004D3" w14:textId="5B6E1693"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565601FF" w14:textId="2964FDE4"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3C976A54" w14:textId="226CCA4E"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17D6F86D" w14:textId="4299C7D6"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2D053442" w14:textId="20942ABF"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r w:rsidRPr="00976EB4">
              <w:rPr>
                <w:rFonts w:ascii="Arial" w:hAnsi="Arial" w:cs="Arial"/>
                <w:bCs/>
                <w:iCs/>
                <w:sz w:val="18"/>
                <w:szCs w:val="18"/>
                <w:lang w:val="en-GB"/>
              </w:rPr>
              <w:t>X</w:t>
            </w:r>
          </w:p>
        </w:tc>
        <w:tc>
          <w:tcPr>
            <w:tcW w:w="497" w:type="dxa"/>
            <w:shd w:val="clear" w:color="auto" w:fill="auto"/>
          </w:tcPr>
          <w:p w14:paraId="3BB28678" w14:textId="6F38983B"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r w:rsidRPr="00976EB4">
              <w:rPr>
                <w:rFonts w:ascii="Arial" w:hAnsi="Arial" w:cs="Arial"/>
                <w:bCs/>
                <w:iCs/>
                <w:sz w:val="18"/>
                <w:szCs w:val="18"/>
                <w:lang w:val="en-GB"/>
              </w:rPr>
              <w:t>X</w:t>
            </w:r>
          </w:p>
        </w:tc>
        <w:tc>
          <w:tcPr>
            <w:tcW w:w="583" w:type="dxa"/>
            <w:shd w:val="clear" w:color="auto" w:fill="auto"/>
          </w:tcPr>
          <w:p w14:paraId="4ADD6FCD" w14:textId="69350E23"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r w:rsidRPr="00976EB4">
              <w:rPr>
                <w:rFonts w:ascii="Arial" w:hAnsi="Arial" w:cs="Arial"/>
                <w:bCs/>
                <w:iCs/>
                <w:sz w:val="18"/>
                <w:szCs w:val="18"/>
                <w:lang w:val="en-GB"/>
              </w:rPr>
              <w:t>X</w:t>
            </w:r>
          </w:p>
        </w:tc>
      </w:tr>
      <w:tr w:rsidR="00C20C0B" w:rsidRPr="00976EB4" w14:paraId="547F203E" w14:textId="77777777" w:rsidTr="0076588B">
        <w:tc>
          <w:tcPr>
            <w:tcW w:w="3713" w:type="dxa"/>
            <w:vMerge w:val="restart"/>
            <w:shd w:val="clear" w:color="auto" w:fill="auto"/>
          </w:tcPr>
          <w:p w14:paraId="5ACCFE85" w14:textId="651EDB3C" w:rsidR="00C20C0B" w:rsidRPr="00976EB4" w:rsidRDefault="00C20C0B" w:rsidP="00AA0BDA">
            <w:pPr>
              <w:spacing w:after="0" w:line="240" w:lineRule="auto"/>
              <w:rPr>
                <w:rFonts w:ascii="Arial" w:hAnsi="Arial" w:cs="Arial"/>
                <w:b/>
                <w:iCs/>
                <w:color w:val="000000" w:themeColor="text1"/>
                <w:sz w:val="18"/>
                <w:szCs w:val="18"/>
                <w:lang w:val="en-GB"/>
              </w:rPr>
            </w:pPr>
            <w:r w:rsidRPr="00976EB4">
              <w:rPr>
                <w:rFonts w:ascii="Arial" w:hAnsi="Arial" w:cs="Arial"/>
                <w:b/>
                <w:iCs/>
                <w:color w:val="000000" w:themeColor="text1"/>
                <w:sz w:val="18"/>
                <w:szCs w:val="18"/>
                <w:lang w:val="en-GB"/>
              </w:rPr>
              <w:t>Output 4.1.2: Uganda’s comprehensive refugee response – policy reviews, interventions and programmes - is based on evidence and data</w:t>
            </w:r>
          </w:p>
        </w:tc>
        <w:tc>
          <w:tcPr>
            <w:tcW w:w="6211" w:type="dxa"/>
            <w:shd w:val="clear" w:color="auto" w:fill="auto"/>
          </w:tcPr>
          <w:p w14:paraId="054D0C49" w14:textId="60EA0F45" w:rsidR="00C20C0B" w:rsidRPr="00976EB4" w:rsidRDefault="00C20C0B" w:rsidP="00C20B17">
            <w:pPr>
              <w:pStyle w:val="ListParagraph"/>
              <w:numPr>
                <w:ilvl w:val="1"/>
                <w:numId w:val="12"/>
              </w:numPr>
              <w:spacing w:after="0" w:line="240" w:lineRule="auto"/>
              <w:ind w:left="0"/>
              <w:contextualSpacing w:val="0"/>
              <w:rPr>
                <w:rFonts w:ascii="Arial" w:hAnsi="Arial" w:cs="Arial"/>
                <w:bCs/>
                <w:iCs/>
                <w:sz w:val="18"/>
                <w:szCs w:val="18"/>
                <w:lang w:val="en-GB"/>
              </w:rPr>
            </w:pPr>
            <w:r w:rsidRPr="00976EB4">
              <w:rPr>
                <w:rFonts w:ascii="Arial" w:hAnsi="Arial" w:cs="Arial"/>
                <w:bCs/>
                <w:iCs/>
                <w:sz w:val="18"/>
                <w:szCs w:val="18"/>
                <w:lang w:val="en-GB"/>
              </w:rPr>
              <w:t>Regular updates on the inclusion</w:t>
            </w:r>
            <w:r w:rsidR="00C66C02">
              <w:rPr>
                <w:rFonts w:ascii="Arial" w:hAnsi="Arial" w:cs="Arial"/>
                <w:bCs/>
                <w:iCs/>
                <w:sz w:val="18"/>
                <w:szCs w:val="18"/>
                <w:lang w:val="en-GB"/>
              </w:rPr>
              <w:t>/integration</w:t>
            </w:r>
            <w:r w:rsidRPr="00976EB4">
              <w:rPr>
                <w:rFonts w:ascii="Arial" w:hAnsi="Arial" w:cs="Arial"/>
                <w:bCs/>
                <w:iCs/>
                <w:sz w:val="18"/>
                <w:szCs w:val="18"/>
                <w:lang w:val="en-GB"/>
              </w:rPr>
              <w:t xml:space="preserve"> of refugees into national statistical systems and the UNHS to the SG </w:t>
            </w:r>
          </w:p>
        </w:tc>
        <w:tc>
          <w:tcPr>
            <w:tcW w:w="1848" w:type="dxa"/>
            <w:shd w:val="clear" w:color="auto" w:fill="auto"/>
          </w:tcPr>
          <w:p w14:paraId="77DD096F" w14:textId="59ACEE8B" w:rsidR="00C20C0B" w:rsidRPr="00976EB4" w:rsidRDefault="00C20C0B" w:rsidP="00AA0BDA">
            <w:pPr>
              <w:spacing w:after="0" w:line="240" w:lineRule="auto"/>
              <w:jc w:val="both"/>
              <w:rPr>
                <w:rFonts w:ascii="Arial" w:hAnsi="Arial" w:cs="Arial"/>
                <w:bCs/>
                <w:iCs/>
                <w:sz w:val="18"/>
                <w:szCs w:val="18"/>
                <w:lang w:val="en-GB"/>
              </w:rPr>
            </w:pPr>
            <w:r w:rsidRPr="00976EB4">
              <w:rPr>
                <w:rFonts w:ascii="Arial" w:hAnsi="Arial" w:cs="Arial"/>
                <w:bCs/>
                <w:iCs/>
                <w:sz w:val="18"/>
                <w:szCs w:val="18"/>
                <w:lang w:val="en-GB"/>
              </w:rPr>
              <w:t>UBOS</w:t>
            </w:r>
          </w:p>
        </w:tc>
        <w:tc>
          <w:tcPr>
            <w:tcW w:w="0" w:type="auto"/>
            <w:shd w:val="clear" w:color="auto" w:fill="auto"/>
          </w:tcPr>
          <w:p w14:paraId="75BFDB03" w14:textId="77777777"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p>
        </w:tc>
        <w:tc>
          <w:tcPr>
            <w:tcW w:w="0" w:type="auto"/>
            <w:shd w:val="clear" w:color="auto" w:fill="auto"/>
          </w:tcPr>
          <w:p w14:paraId="5C41ED50" w14:textId="5A4824A2"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6839ED34" w14:textId="77777777"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p>
        </w:tc>
        <w:tc>
          <w:tcPr>
            <w:tcW w:w="0" w:type="auto"/>
            <w:shd w:val="clear" w:color="auto" w:fill="auto"/>
          </w:tcPr>
          <w:p w14:paraId="114DC740" w14:textId="1CB24866"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6FE1902E" w14:textId="77777777"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p>
        </w:tc>
        <w:tc>
          <w:tcPr>
            <w:tcW w:w="0" w:type="auto"/>
            <w:shd w:val="clear" w:color="auto" w:fill="auto"/>
          </w:tcPr>
          <w:p w14:paraId="3B651BD0" w14:textId="7E9039F5"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r w:rsidRPr="00976EB4">
              <w:rPr>
                <w:rFonts w:ascii="Arial" w:hAnsi="Arial" w:cs="Arial"/>
                <w:bCs/>
                <w:iCs/>
                <w:sz w:val="18"/>
                <w:szCs w:val="18"/>
                <w:lang w:val="en-GB"/>
              </w:rPr>
              <w:t>X</w:t>
            </w:r>
          </w:p>
        </w:tc>
        <w:tc>
          <w:tcPr>
            <w:tcW w:w="497" w:type="dxa"/>
            <w:shd w:val="clear" w:color="auto" w:fill="auto"/>
          </w:tcPr>
          <w:p w14:paraId="30E8D201" w14:textId="77777777"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p>
        </w:tc>
        <w:tc>
          <w:tcPr>
            <w:tcW w:w="583" w:type="dxa"/>
            <w:shd w:val="clear" w:color="auto" w:fill="auto"/>
          </w:tcPr>
          <w:p w14:paraId="6ECD493A" w14:textId="7E0C6216"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r w:rsidRPr="00976EB4">
              <w:rPr>
                <w:rFonts w:ascii="Arial" w:hAnsi="Arial" w:cs="Arial"/>
                <w:bCs/>
                <w:iCs/>
                <w:sz w:val="18"/>
                <w:szCs w:val="18"/>
                <w:lang w:val="en-GB"/>
              </w:rPr>
              <w:t>X</w:t>
            </w:r>
          </w:p>
        </w:tc>
      </w:tr>
      <w:tr w:rsidR="00C20C0B" w:rsidRPr="00976EB4" w14:paraId="6563B174" w14:textId="77777777" w:rsidTr="0076588B">
        <w:tc>
          <w:tcPr>
            <w:tcW w:w="3713" w:type="dxa"/>
            <w:vMerge/>
            <w:shd w:val="clear" w:color="auto" w:fill="auto"/>
          </w:tcPr>
          <w:p w14:paraId="5480C79D" w14:textId="77777777" w:rsidR="00C20C0B" w:rsidRPr="00976EB4" w:rsidRDefault="00C20C0B" w:rsidP="00AA0BDA">
            <w:pPr>
              <w:spacing w:after="0" w:line="240" w:lineRule="auto"/>
              <w:rPr>
                <w:rFonts w:ascii="Arial" w:hAnsi="Arial" w:cs="Arial"/>
                <w:b/>
                <w:iCs/>
                <w:color w:val="000000" w:themeColor="text1"/>
                <w:sz w:val="18"/>
                <w:szCs w:val="18"/>
                <w:lang w:val="en-GB"/>
              </w:rPr>
            </w:pPr>
          </w:p>
        </w:tc>
        <w:tc>
          <w:tcPr>
            <w:tcW w:w="6211" w:type="dxa"/>
            <w:shd w:val="clear" w:color="auto" w:fill="auto"/>
          </w:tcPr>
          <w:p w14:paraId="6B76B4F0" w14:textId="4AD44D9C" w:rsidR="00C20C0B" w:rsidRPr="00976EB4" w:rsidRDefault="00C20C0B" w:rsidP="00C20B17">
            <w:pPr>
              <w:pStyle w:val="ListParagraph"/>
              <w:numPr>
                <w:ilvl w:val="1"/>
                <w:numId w:val="12"/>
              </w:numPr>
              <w:spacing w:after="0" w:line="240" w:lineRule="auto"/>
              <w:ind w:left="0"/>
              <w:contextualSpacing w:val="0"/>
              <w:rPr>
                <w:rFonts w:ascii="Arial" w:hAnsi="Arial" w:cs="Arial"/>
                <w:bCs/>
                <w:iCs/>
                <w:sz w:val="18"/>
                <w:szCs w:val="18"/>
                <w:lang w:val="en-GB"/>
              </w:rPr>
            </w:pPr>
            <w:r w:rsidRPr="00976EB4">
              <w:rPr>
                <w:rFonts w:ascii="Arial" w:hAnsi="Arial" w:cs="Arial"/>
                <w:bCs/>
                <w:iCs/>
                <w:sz w:val="18"/>
                <w:szCs w:val="18"/>
                <w:lang w:val="en-GB"/>
              </w:rPr>
              <w:t>Finalization and operationalize SOPs for carrying out studies/research in RHDs</w:t>
            </w:r>
          </w:p>
        </w:tc>
        <w:tc>
          <w:tcPr>
            <w:tcW w:w="1848" w:type="dxa"/>
            <w:shd w:val="clear" w:color="auto" w:fill="auto"/>
          </w:tcPr>
          <w:p w14:paraId="0244E005" w14:textId="77777777" w:rsidR="00C20C0B" w:rsidRPr="00976EB4" w:rsidRDefault="00C20C0B" w:rsidP="00AA0BDA">
            <w:pPr>
              <w:spacing w:after="0" w:line="240" w:lineRule="auto"/>
              <w:jc w:val="both"/>
              <w:rPr>
                <w:rFonts w:ascii="Arial" w:hAnsi="Arial" w:cs="Arial"/>
                <w:bCs/>
                <w:iCs/>
                <w:sz w:val="18"/>
                <w:szCs w:val="18"/>
                <w:lang w:val="en-GB"/>
              </w:rPr>
            </w:pPr>
            <w:r w:rsidRPr="00976EB4">
              <w:rPr>
                <w:rFonts w:ascii="Arial" w:hAnsi="Arial" w:cs="Arial"/>
                <w:bCs/>
                <w:iCs/>
                <w:sz w:val="18"/>
                <w:szCs w:val="18"/>
                <w:lang w:val="en-GB"/>
              </w:rPr>
              <w:t xml:space="preserve">UBOS </w:t>
            </w:r>
          </w:p>
          <w:p w14:paraId="44085266" w14:textId="48311E05" w:rsidR="00C20C0B" w:rsidRPr="00976EB4" w:rsidRDefault="00C20C0B"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(with support from ATWG)</w:t>
            </w:r>
          </w:p>
        </w:tc>
        <w:tc>
          <w:tcPr>
            <w:tcW w:w="0" w:type="auto"/>
            <w:shd w:val="clear" w:color="auto" w:fill="auto"/>
          </w:tcPr>
          <w:p w14:paraId="0E4DEC99" w14:textId="77777777"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p>
        </w:tc>
        <w:tc>
          <w:tcPr>
            <w:tcW w:w="0" w:type="auto"/>
            <w:shd w:val="clear" w:color="auto" w:fill="auto"/>
          </w:tcPr>
          <w:p w14:paraId="5E7A5F61" w14:textId="465B3230"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17A9F61D" w14:textId="77777777"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p>
        </w:tc>
        <w:tc>
          <w:tcPr>
            <w:tcW w:w="0" w:type="auto"/>
            <w:shd w:val="clear" w:color="auto" w:fill="auto"/>
          </w:tcPr>
          <w:p w14:paraId="6E538342" w14:textId="77777777"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p>
        </w:tc>
        <w:tc>
          <w:tcPr>
            <w:tcW w:w="0" w:type="auto"/>
            <w:shd w:val="clear" w:color="auto" w:fill="auto"/>
          </w:tcPr>
          <w:p w14:paraId="14DF7B2F" w14:textId="77777777"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p>
        </w:tc>
        <w:tc>
          <w:tcPr>
            <w:tcW w:w="0" w:type="auto"/>
            <w:shd w:val="clear" w:color="auto" w:fill="auto"/>
          </w:tcPr>
          <w:p w14:paraId="5C856575" w14:textId="77777777"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p>
        </w:tc>
        <w:tc>
          <w:tcPr>
            <w:tcW w:w="497" w:type="dxa"/>
            <w:shd w:val="clear" w:color="auto" w:fill="auto"/>
          </w:tcPr>
          <w:p w14:paraId="049219DE" w14:textId="77777777"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p>
        </w:tc>
        <w:tc>
          <w:tcPr>
            <w:tcW w:w="583" w:type="dxa"/>
            <w:shd w:val="clear" w:color="auto" w:fill="auto"/>
          </w:tcPr>
          <w:p w14:paraId="73F6FD63" w14:textId="77777777"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p>
        </w:tc>
      </w:tr>
      <w:tr w:rsidR="00C20C0B" w:rsidRPr="00976EB4" w14:paraId="38D3BAAB" w14:textId="77777777" w:rsidTr="0076588B">
        <w:tc>
          <w:tcPr>
            <w:tcW w:w="3713" w:type="dxa"/>
            <w:vMerge/>
            <w:shd w:val="clear" w:color="auto" w:fill="auto"/>
          </w:tcPr>
          <w:p w14:paraId="67734134" w14:textId="77777777" w:rsidR="00C20C0B" w:rsidRPr="00976EB4" w:rsidRDefault="00C20C0B" w:rsidP="00AA0BDA">
            <w:pPr>
              <w:spacing w:after="0" w:line="240" w:lineRule="auto"/>
              <w:rPr>
                <w:rFonts w:ascii="Arial" w:hAnsi="Arial" w:cs="Arial"/>
                <w:b/>
                <w:iCs/>
                <w:color w:val="000000" w:themeColor="text1"/>
                <w:sz w:val="18"/>
                <w:szCs w:val="18"/>
                <w:lang w:val="en-GB"/>
              </w:rPr>
            </w:pPr>
          </w:p>
        </w:tc>
        <w:tc>
          <w:tcPr>
            <w:tcW w:w="6211" w:type="dxa"/>
            <w:shd w:val="clear" w:color="auto" w:fill="auto"/>
          </w:tcPr>
          <w:p w14:paraId="4B994F84" w14:textId="1A2B66ED" w:rsidR="00C20C0B" w:rsidRPr="00976EB4" w:rsidRDefault="00C20C0B" w:rsidP="00C20B17">
            <w:pPr>
              <w:pStyle w:val="ListParagraph"/>
              <w:numPr>
                <w:ilvl w:val="1"/>
                <w:numId w:val="12"/>
              </w:numPr>
              <w:spacing w:after="0" w:line="240" w:lineRule="auto"/>
              <w:ind w:left="0"/>
              <w:contextualSpacing w:val="0"/>
              <w:rPr>
                <w:rFonts w:ascii="Arial" w:hAnsi="Arial" w:cs="Arial"/>
                <w:bCs/>
                <w:iCs/>
                <w:sz w:val="18"/>
                <w:szCs w:val="18"/>
                <w:lang w:val="en-GB"/>
              </w:rPr>
            </w:pPr>
            <w:r w:rsidRPr="00976EB4">
              <w:rPr>
                <w:rFonts w:ascii="Arial" w:hAnsi="Arial" w:cs="Arial"/>
                <w:bCs/>
                <w:iCs/>
                <w:sz w:val="18"/>
                <w:szCs w:val="18"/>
                <w:lang w:val="en-GB"/>
              </w:rPr>
              <w:t>Regular updates to SG on studies/research undertaken and summaries on key findings</w:t>
            </w:r>
          </w:p>
        </w:tc>
        <w:tc>
          <w:tcPr>
            <w:tcW w:w="1848" w:type="dxa"/>
            <w:shd w:val="clear" w:color="auto" w:fill="auto"/>
          </w:tcPr>
          <w:p w14:paraId="538C5CCF" w14:textId="4D7CB8D0" w:rsidR="00C20C0B" w:rsidRPr="00976EB4" w:rsidRDefault="00BF01D1"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UBOS</w:t>
            </w:r>
            <w:r w:rsidR="001E774A" w:rsidRPr="00976EB4">
              <w:rPr>
                <w:rFonts w:ascii="Arial" w:hAnsi="Arial" w:cs="Arial"/>
                <w:bCs/>
                <w:iCs/>
                <w:sz w:val="18"/>
                <w:szCs w:val="18"/>
                <w:lang w:val="en-GB"/>
              </w:rPr>
              <w:t>, supported by</w:t>
            </w:r>
            <w:r w:rsidRPr="00976EB4">
              <w:rPr>
                <w:rFonts w:ascii="Arial" w:hAnsi="Arial" w:cs="Arial"/>
                <w:bCs/>
                <w:iCs/>
                <w:sz w:val="18"/>
                <w:szCs w:val="18"/>
                <w:lang w:val="en-GB"/>
              </w:rPr>
              <w:t xml:space="preserve"> ATWG</w:t>
            </w:r>
            <w:r w:rsidR="001E774A" w:rsidRPr="00976EB4">
              <w:rPr>
                <w:rFonts w:ascii="Arial" w:hAnsi="Arial" w:cs="Arial"/>
                <w:bCs/>
                <w:iCs/>
                <w:sz w:val="18"/>
                <w:szCs w:val="18"/>
                <w:lang w:val="en-GB"/>
              </w:rPr>
              <w:t>/</w:t>
            </w:r>
            <w:r w:rsidRPr="00976EB4">
              <w:rPr>
                <w:rFonts w:ascii="Arial" w:hAnsi="Arial" w:cs="Arial"/>
                <w:bCs/>
                <w:iCs/>
                <w:sz w:val="18"/>
                <w:szCs w:val="18"/>
                <w:lang w:val="en-GB"/>
              </w:rPr>
              <w:t>DMWG, facilitated by CRRF Secr.</w:t>
            </w:r>
          </w:p>
        </w:tc>
        <w:tc>
          <w:tcPr>
            <w:tcW w:w="0" w:type="auto"/>
            <w:shd w:val="clear" w:color="auto" w:fill="auto"/>
          </w:tcPr>
          <w:p w14:paraId="4AD15394" w14:textId="77777777"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p>
        </w:tc>
        <w:tc>
          <w:tcPr>
            <w:tcW w:w="0" w:type="auto"/>
            <w:shd w:val="clear" w:color="auto" w:fill="auto"/>
          </w:tcPr>
          <w:p w14:paraId="5B80418F" w14:textId="0BBAECE9"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62600142" w14:textId="1D1F6882"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181D39EA" w14:textId="58F9101A"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34437FEE" w14:textId="65EB9D38"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1C8F9099" w14:textId="1AFB5D24"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r w:rsidRPr="00976EB4">
              <w:rPr>
                <w:rFonts w:ascii="Arial" w:hAnsi="Arial" w:cs="Arial"/>
                <w:bCs/>
                <w:iCs/>
                <w:sz w:val="18"/>
                <w:szCs w:val="18"/>
                <w:lang w:val="en-GB"/>
              </w:rPr>
              <w:t>X</w:t>
            </w:r>
          </w:p>
        </w:tc>
        <w:tc>
          <w:tcPr>
            <w:tcW w:w="497" w:type="dxa"/>
            <w:shd w:val="clear" w:color="auto" w:fill="auto"/>
          </w:tcPr>
          <w:p w14:paraId="4AAB0DD4" w14:textId="3830E1DB"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r w:rsidRPr="00976EB4">
              <w:rPr>
                <w:rFonts w:ascii="Arial" w:hAnsi="Arial" w:cs="Arial"/>
                <w:bCs/>
                <w:iCs/>
                <w:sz w:val="18"/>
                <w:szCs w:val="18"/>
                <w:lang w:val="en-GB"/>
              </w:rPr>
              <w:t>X</w:t>
            </w:r>
          </w:p>
        </w:tc>
        <w:tc>
          <w:tcPr>
            <w:tcW w:w="583" w:type="dxa"/>
            <w:shd w:val="clear" w:color="auto" w:fill="auto"/>
          </w:tcPr>
          <w:p w14:paraId="1F3E6C76" w14:textId="465555BE"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r w:rsidRPr="00976EB4">
              <w:rPr>
                <w:rFonts w:ascii="Arial" w:hAnsi="Arial" w:cs="Arial"/>
                <w:bCs/>
                <w:iCs/>
                <w:sz w:val="18"/>
                <w:szCs w:val="18"/>
                <w:lang w:val="en-GB"/>
              </w:rPr>
              <w:t>X</w:t>
            </w:r>
          </w:p>
        </w:tc>
      </w:tr>
      <w:tr w:rsidR="00C20C0B" w:rsidRPr="00976EB4" w14:paraId="43DAC0B2" w14:textId="77777777" w:rsidTr="0076588B">
        <w:tc>
          <w:tcPr>
            <w:tcW w:w="3713" w:type="dxa"/>
            <w:vMerge w:val="restart"/>
            <w:shd w:val="clear" w:color="auto" w:fill="auto"/>
          </w:tcPr>
          <w:p w14:paraId="665CE0E7" w14:textId="5CF5BC0A" w:rsidR="00C20C0B" w:rsidRPr="00976EB4" w:rsidRDefault="00C20C0B" w:rsidP="00AA0BDA">
            <w:pPr>
              <w:spacing w:after="0" w:line="240" w:lineRule="auto"/>
              <w:rPr>
                <w:rFonts w:ascii="Arial" w:hAnsi="Arial" w:cs="Arial"/>
                <w:b/>
                <w:iCs/>
                <w:color w:val="000000" w:themeColor="text1"/>
                <w:sz w:val="18"/>
                <w:szCs w:val="18"/>
                <w:lang w:val="en-GB"/>
              </w:rPr>
            </w:pPr>
            <w:r w:rsidRPr="00976EB4">
              <w:rPr>
                <w:rFonts w:ascii="Arial" w:hAnsi="Arial" w:cs="Arial"/>
                <w:b/>
                <w:iCs/>
                <w:color w:val="000000" w:themeColor="text1"/>
                <w:sz w:val="18"/>
                <w:szCs w:val="18"/>
                <w:lang w:val="en-GB"/>
              </w:rPr>
              <w:lastRenderedPageBreak/>
              <w:t xml:space="preserve">Output 4.1.3.: Knowledge Management is strengthened: CRRF implementation is informed by regular evaluation, sharing of lessons learnt and a coordinated approach to undertaking studies/research. </w:t>
            </w:r>
          </w:p>
        </w:tc>
        <w:tc>
          <w:tcPr>
            <w:tcW w:w="6211" w:type="dxa"/>
            <w:shd w:val="clear" w:color="auto" w:fill="auto"/>
          </w:tcPr>
          <w:p w14:paraId="142CDC68" w14:textId="47BD5343" w:rsidR="00C20C0B" w:rsidRPr="00976EB4" w:rsidRDefault="00C20C0B" w:rsidP="00C20B17">
            <w:pPr>
              <w:pStyle w:val="ListParagraph"/>
              <w:numPr>
                <w:ilvl w:val="1"/>
                <w:numId w:val="12"/>
              </w:numPr>
              <w:spacing w:after="0" w:line="240" w:lineRule="auto"/>
              <w:ind w:left="0"/>
              <w:contextualSpacing w:val="0"/>
              <w:rPr>
                <w:rFonts w:ascii="Arial" w:hAnsi="Arial" w:cs="Arial"/>
                <w:bCs/>
                <w:iCs/>
                <w:sz w:val="18"/>
                <w:szCs w:val="18"/>
                <w:lang w:val="en-GB"/>
              </w:rPr>
            </w:pPr>
            <w:r w:rsidRPr="00976EB4">
              <w:rPr>
                <w:rFonts w:ascii="Arial" w:hAnsi="Arial" w:cs="Arial"/>
                <w:bCs/>
                <w:iCs/>
                <w:sz w:val="18"/>
                <w:szCs w:val="18"/>
                <w:lang w:val="en-GB"/>
              </w:rPr>
              <w:t xml:space="preserve">Establish a one-stop-shop online CRRF Knowledge Management Platform in coordination with CRRF stakeholders and building on existing online platforms (notably ugandarefugees.org) </w:t>
            </w:r>
          </w:p>
        </w:tc>
        <w:tc>
          <w:tcPr>
            <w:tcW w:w="1848" w:type="dxa"/>
            <w:shd w:val="clear" w:color="auto" w:fill="auto"/>
          </w:tcPr>
          <w:p w14:paraId="18103722" w14:textId="763B3BFE" w:rsidR="00C20C0B" w:rsidRPr="00976EB4" w:rsidRDefault="00C20C0B"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CRRF Sec</w:t>
            </w:r>
            <w:r w:rsidR="00D84AED" w:rsidRPr="00976EB4">
              <w:rPr>
                <w:rFonts w:ascii="Arial" w:hAnsi="Arial" w:cs="Arial"/>
                <w:bCs/>
                <w:iCs/>
                <w:sz w:val="18"/>
                <w:szCs w:val="18"/>
                <w:lang w:val="en-GB"/>
              </w:rPr>
              <w:t>.</w:t>
            </w:r>
            <w:r w:rsidRPr="00976EB4">
              <w:rPr>
                <w:rFonts w:ascii="Arial" w:hAnsi="Arial" w:cs="Arial"/>
                <w:bCs/>
                <w:iCs/>
                <w:sz w:val="18"/>
                <w:szCs w:val="18"/>
                <w:lang w:val="en-GB"/>
              </w:rPr>
              <w:t xml:space="preserve">, UNHCR &amp; partners </w:t>
            </w:r>
          </w:p>
        </w:tc>
        <w:tc>
          <w:tcPr>
            <w:tcW w:w="0" w:type="auto"/>
            <w:shd w:val="clear" w:color="auto" w:fill="auto"/>
          </w:tcPr>
          <w:p w14:paraId="411FD36A" w14:textId="77777777"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p>
        </w:tc>
        <w:tc>
          <w:tcPr>
            <w:tcW w:w="0" w:type="auto"/>
            <w:shd w:val="clear" w:color="auto" w:fill="auto"/>
          </w:tcPr>
          <w:p w14:paraId="7CFE6EF5" w14:textId="77777777"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p>
        </w:tc>
        <w:tc>
          <w:tcPr>
            <w:tcW w:w="0" w:type="auto"/>
            <w:shd w:val="clear" w:color="auto" w:fill="auto"/>
          </w:tcPr>
          <w:p w14:paraId="47F3AAF5" w14:textId="61689B84"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69F25FE1" w14:textId="77777777"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p>
        </w:tc>
        <w:tc>
          <w:tcPr>
            <w:tcW w:w="0" w:type="auto"/>
            <w:shd w:val="clear" w:color="auto" w:fill="auto"/>
          </w:tcPr>
          <w:p w14:paraId="125523A4" w14:textId="77777777"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p>
        </w:tc>
        <w:tc>
          <w:tcPr>
            <w:tcW w:w="0" w:type="auto"/>
            <w:shd w:val="clear" w:color="auto" w:fill="auto"/>
          </w:tcPr>
          <w:p w14:paraId="67450971" w14:textId="77777777"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p>
        </w:tc>
        <w:tc>
          <w:tcPr>
            <w:tcW w:w="497" w:type="dxa"/>
            <w:shd w:val="clear" w:color="auto" w:fill="auto"/>
          </w:tcPr>
          <w:p w14:paraId="5E881D19" w14:textId="77777777"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p>
        </w:tc>
        <w:tc>
          <w:tcPr>
            <w:tcW w:w="583" w:type="dxa"/>
            <w:shd w:val="clear" w:color="auto" w:fill="auto"/>
          </w:tcPr>
          <w:p w14:paraId="26D13B40" w14:textId="77777777"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p>
        </w:tc>
      </w:tr>
      <w:tr w:rsidR="00C20C0B" w:rsidRPr="00976EB4" w14:paraId="36A9AB3A" w14:textId="77777777" w:rsidTr="0076588B">
        <w:tc>
          <w:tcPr>
            <w:tcW w:w="3713" w:type="dxa"/>
            <w:vMerge/>
            <w:shd w:val="clear" w:color="auto" w:fill="auto"/>
          </w:tcPr>
          <w:p w14:paraId="2B077E5D" w14:textId="0AA6A28B" w:rsidR="00C20C0B" w:rsidRPr="00976EB4" w:rsidRDefault="00C20C0B" w:rsidP="00AA0BDA">
            <w:pPr>
              <w:spacing w:after="0" w:line="240" w:lineRule="auto"/>
              <w:rPr>
                <w:rFonts w:ascii="Arial" w:hAnsi="Arial" w:cs="Arial"/>
                <w:b/>
                <w:iCs/>
                <w:color w:val="000000" w:themeColor="text1"/>
                <w:sz w:val="18"/>
                <w:szCs w:val="18"/>
                <w:lang w:val="en-GB"/>
              </w:rPr>
            </w:pPr>
          </w:p>
        </w:tc>
        <w:tc>
          <w:tcPr>
            <w:tcW w:w="6211" w:type="dxa"/>
            <w:shd w:val="clear" w:color="auto" w:fill="auto"/>
          </w:tcPr>
          <w:p w14:paraId="598781B0" w14:textId="25961177" w:rsidR="00C20C0B" w:rsidRPr="00976EB4" w:rsidRDefault="00C20C0B" w:rsidP="00C20B17">
            <w:pPr>
              <w:pStyle w:val="ListParagraph"/>
              <w:numPr>
                <w:ilvl w:val="1"/>
                <w:numId w:val="12"/>
              </w:numPr>
              <w:spacing w:after="0" w:line="240" w:lineRule="auto"/>
              <w:ind w:left="0"/>
              <w:contextualSpacing w:val="0"/>
              <w:rPr>
                <w:rFonts w:ascii="Arial" w:hAnsi="Arial" w:cs="Arial"/>
                <w:bCs/>
                <w:iCs/>
                <w:sz w:val="18"/>
                <w:szCs w:val="18"/>
                <w:lang w:val="en-GB"/>
              </w:rPr>
            </w:pPr>
            <w:r w:rsidRPr="00976EB4">
              <w:rPr>
                <w:rFonts w:ascii="Arial" w:hAnsi="Arial" w:cs="Arial"/>
                <w:bCs/>
                <w:iCs/>
                <w:sz w:val="18"/>
                <w:szCs w:val="18"/>
                <w:lang w:val="en-GB"/>
              </w:rPr>
              <w:t>Hold yearly National Stakeholder Meetings and regular inter-sector meetings</w:t>
            </w:r>
            <w:r w:rsidR="00A91C7E" w:rsidRPr="00976EB4">
              <w:rPr>
                <w:rFonts w:ascii="Arial" w:hAnsi="Arial" w:cs="Arial"/>
                <w:bCs/>
                <w:iCs/>
                <w:sz w:val="18"/>
                <w:szCs w:val="18"/>
                <w:lang w:val="en-GB"/>
              </w:rPr>
              <w:t xml:space="preserve"> including MDAs and Refugee Coordination Model Sector Co-Leads</w:t>
            </w:r>
          </w:p>
        </w:tc>
        <w:tc>
          <w:tcPr>
            <w:tcW w:w="1848" w:type="dxa"/>
            <w:shd w:val="clear" w:color="auto" w:fill="auto"/>
          </w:tcPr>
          <w:p w14:paraId="3E8716DA" w14:textId="77777777" w:rsidR="00C20C0B" w:rsidRPr="00976EB4" w:rsidRDefault="00C20C0B" w:rsidP="00AA0BDA">
            <w:pPr>
              <w:spacing w:after="0" w:line="240" w:lineRule="auto"/>
              <w:jc w:val="both"/>
              <w:rPr>
                <w:rFonts w:ascii="Arial" w:hAnsi="Arial" w:cs="Arial"/>
                <w:bCs/>
                <w:iCs/>
                <w:sz w:val="18"/>
                <w:szCs w:val="18"/>
                <w:lang w:val="en-GB"/>
              </w:rPr>
            </w:pPr>
            <w:r w:rsidRPr="00976EB4">
              <w:rPr>
                <w:rFonts w:ascii="Arial" w:hAnsi="Arial" w:cs="Arial"/>
                <w:bCs/>
                <w:iCs/>
                <w:sz w:val="18"/>
                <w:szCs w:val="18"/>
                <w:lang w:val="en-GB"/>
              </w:rPr>
              <w:t>CRRF Secretariat</w:t>
            </w:r>
          </w:p>
        </w:tc>
        <w:tc>
          <w:tcPr>
            <w:tcW w:w="0" w:type="auto"/>
            <w:shd w:val="clear" w:color="auto" w:fill="auto"/>
          </w:tcPr>
          <w:p w14:paraId="5F8481D5" w14:textId="77777777"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p>
        </w:tc>
        <w:tc>
          <w:tcPr>
            <w:tcW w:w="0" w:type="auto"/>
            <w:shd w:val="clear" w:color="auto" w:fill="auto"/>
          </w:tcPr>
          <w:p w14:paraId="7975C402" w14:textId="77777777"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35ED75B1" w14:textId="77777777"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p>
        </w:tc>
        <w:tc>
          <w:tcPr>
            <w:tcW w:w="0" w:type="auto"/>
            <w:shd w:val="clear" w:color="auto" w:fill="auto"/>
          </w:tcPr>
          <w:p w14:paraId="71C8CF9B" w14:textId="77777777"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p>
        </w:tc>
        <w:tc>
          <w:tcPr>
            <w:tcW w:w="0" w:type="auto"/>
            <w:shd w:val="clear" w:color="auto" w:fill="auto"/>
          </w:tcPr>
          <w:p w14:paraId="3FD15203" w14:textId="77777777"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p>
        </w:tc>
        <w:tc>
          <w:tcPr>
            <w:tcW w:w="0" w:type="auto"/>
            <w:shd w:val="clear" w:color="auto" w:fill="auto"/>
          </w:tcPr>
          <w:p w14:paraId="5C441BB9" w14:textId="77777777"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r w:rsidRPr="00976EB4">
              <w:rPr>
                <w:rFonts w:ascii="Arial" w:hAnsi="Arial" w:cs="Arial"/>
                <w:bCs/>
                <w:iCs/>
                <w:sz w:val="18"/>
                <w:szCs w:val="18"/>
                <w:lang w:val="en-GB"/>
              </w:rPr>
              <w:t>X</w:t>
            </w:r>
          </w:p>
        </w:tc>
        <w:tc>
          <w:tcPr>
            <w:tcW w:w="497" w:type="dxa"/>
            <w:shd w:val="clear" w:color="auto" w:fill="auto"/>
          </w:tcPr>
          <w:p w14:paraId="3BE871DB" w14:textId="77777777"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p>
        </w:tc>
        <w:tc>
          <w:tcPr>
            <w:tcW w:w="583" w:type="dxa"/>
            <w:shd w:val="clear" w:color="auto" w:fill="auto"/>
          </w:tcPr>
          <w:p w14:paraId="5F64BCBE" w14:textId="77777777"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p>
        </w:tc>
      </w:tr>
      <w:tr w:rsidR="00C20C0B" w:rsidRPr="00976EB4" w14:paraId="6084AB93" w14:textId="77777777" w:rsidTr="0076588B">
        <w:tc>
          <w:tcPr>
            <w:tcW w:w="3713" w:type="dxa"/>
            <w:vMerge/>
            <w:shd w:val="clear" w:color="auto" w:fill="auto"/>
          </w:tcPr>
          <w:p w14:paraId="3B137C08" w14:textId="77777777" w:rsidR="00C20C0B" w:rsidRPr="00976EB4" w:rsidRDefault="00C20C0B" w:rsidP="00AA0BDA">
            <w:pPr>
              <w:spacing w:after="0" w:line="240" w:lineRule="auto"/>
              <w:rPr>
                <w:rFonts w:ascii="Arial" w:hAnsi="Arial" w:cs="Arial"/>
                <w:b/>
                <w:iCs/>
                <w:color w:val="000000" w:themeColor="text1"/>
                <w:sz w:val="18"/>
                <w:szCs w:val="18"/>
                <w:lang w:val="en-GB"/>
              </w:rPr>
            </w:pPr>
          </w:p>
        </w:tc>
        <w:tc>
          <w:tcPr>
            <w:tcW w:w="6211" w:type="dxa"/>
            <w:shd w:val="clear" w:color="auto" w:fill="auto"/>
          </w:tcPr>
          <w:p w14:paraId="758A1166" w14:textId="03FA1DC5" w:rsidR="00C20C0B" w:rsidRPr="00976EB4" w:rsidRDefault="00C20C0B" w:rsidP="00C20B17">
            <w:pPr>
              <w:pStyle w:val="ListParagraph"/>
              <w:numPr>
                <w:ilvl w:val="1"/>
                <w:numId w:val="12"/>
              </w:numPr>
              <w:spacing w:after="0" w:line="240" w:lineRule="auto"/>
              <w:ind w:left="0"/>
              <w:contextualSpacing w:val="0"/>
              <w:rPr>
                <w:rFonts w:ascii="Arial" w:hAnsi="Arial" w:cs="Arial"/>
                <w:bCs/>
                <w:iCs/>
                <w:sz w:val="18"/>
                <w:szCs w:val="18"/>
                <w:lang w:val="en-GB"/>
              </w:rPr>
            </w:pPr>
            <w:r w:rsidRPr="00976EB4">
              <w:rPr>
                <w:rFonts w:ascii="Arial" w:hAnsi="Arial" w:cs="Arial"/>
                <w:bCs/>
                <w:iCs/>
                <w:sz w:val="18"/>
                <w:szCs w:val="18"/>
                <w:lang w:val="en-GB"/>
              </w:rPr>
              <w:t xml:space="preserve">Finalize the External CRRF Evaluation and present the findings to the CRRF Steering Group together with recommendations to revise this workplan </w:t>
            </w:r>
          </w:p>
        </w:tc>
        <w:tc>
          <w:tcPr>
            <w:tcW w:w="1848" w:type="dxa"/>
            <w:shd w:val="clear" w:color="auto" w:fill="auto"/>
          </w:tcPr>
          <w:p w14:paraId="4CCA75BB" w14:textId="259217B1" w:rsidR="00C20C0B" w:rsidRPr="00976EB4" w:rsidRDefault="00C20C0B"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CRRF Sec</w:t>
            </w:r>
            <w:r w:rsidR="00D84AED" w:rsidRPr="00976EB4">
              <w:rPr>
                <w:rFonts w:ascii="Arial" w:hAnsi="Arial" w:cs="Arial"/>
                <w:bCs/>
                <w:iCs/>
                <w:sz w:val="18"/>
                <w:szCs w:val="18"/>
                <w:lang w:val="en-GB"/>
              </w:rPr>
              <w:t>.</w:t>
            </w:r>
            <w:r w:rsidRPr="00976EB4">
              <w:rPr>
                <w:rFonts w:ascii="Arial" w:hAnsi="Arial" w:cs="Arial"/>
                <w:bCs/>
                <w:iCs/>
                <w:sz w:val="18"/>
                <w:szCs w:val="18"/>
                <w:lang w:val="en-GB"/>
              </w:rPr>
              <w:t xml:space="preserve"> (GIZ supported)</w:t>
            </w:r>
          </w:p>
        </w:tc>
        <w:tc>
          <w:tcPr>
            <w:tcW w:w="0" w:type="auto"/>
            <w:shd w:val="clear" w:color="auto" w:fill="auto"/>
          </w:tcPr>
          <w:p w14:paraId="0E13748F" w14:textId="77777777"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p>
        </w:tc>
        <w:tc>
          <w:tcPr>
            <w:tcW w:w="0" w:type="auto"/>
            <w:shd w:val="clear" w:color="auto" w:fill="auto"/>
          </w:tcPr>
          <w:p w14:paraId="1B6B3B76" w14:textId="77777777"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p>
        </w:tc>
        <w:tc>
          <w:tcPr>
            <w:tcW w:w="0" w:type="auto"/>
            <w:shd w:val="clear" w:color="auto" w:fill="auto"/>
          </w:tcPr>
          <w:p w14:paraId="7BD4E977" w14:textId="2A56D2A2"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320D8500" w14:textId="77777777"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p>
        </w:tc>
        <w:tc>
          <w:tcPr>
            <w:tcW w:w="0" w:type="auto"/>
            <w:shd w:val="clear" w:color="auto" w:fill="auto"/>
          </w:tcPr>
          <w:p w14:paraId="4BB413C3" w14:textId="77777777"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p>
        </w:tc>
        <w:tc>
          <w:tcPr>
            <w:tcW w:w="0" w:type="auto"/>
            <w:shd w:val="clear" w:color="auto" w:fill="auto"/>
          </w:tcPr>
          <w:p w14:paraId="5666F39C" w14:textId="77777777"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p>
        </w:tc>
        <w:tc>
          <w:tcPr>
            <w:tcW w:w="497" w:type="dxa"/>
            <w:shd w:val="clear" w:color="auto" w:fill="auto"/>
          </w:tcPr>
          <w:p w14:paraId="469C845C" w14:textId="77777777"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p>
        </w:tc>
        <w:tc>
          <w:tcPr>
            <w:tcW w:w="583" w:type="dxa"/>
            <w:shd w:val="clear" w:color="auto" w:fill="auto"/>
          </w:tcPr>
          <w:p w14:paraId="7D8E8B58" w14:textId="77777777"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p>
        </w:tc>
      </w:tr>
      <w:tr w:rsidR="00C20C0B" w:rsidRPr="00976EB4" w14:paraId="75CCDDAF" w14:textId="77777777" w:rsidTr="0076588B">
        <w:tc>
          <w:tcPr>
            <w:tcW w:w="3713" w:type="dxa"/>
            <w:vMerge/>
            <w:shd w:val="clear" w:color="auto" w:fill="auto"/>
          </w:tcPr>
          <w:p w14:paraId="0D23DEF1" w14:textId="77777777" w:rsidR="00C20C0B" w:rsidRPr="00976EB4" w:rsidRDefault="00C20C0B" w:rsidP="00AA0BDA">
            <w:pPr>
              <w:spacing w:after="0" w:line="240" w:lineRule="auto"/>
              <w:rPr>
                <w:rFonts w:ascii="Arial" w:hAnsi="Arial" w:cs="Arial"/>
                <w:b/>
                <w:iCs/>
                <w:color w:val="000000" w:themeColor="text1"/>
                <w:sz w:val="18"/>
                <w:szCs w:val="18"/>
                <w:lang w:val="en-GB"/>
              </w:rPr>
            </w:pPr>
          </w:p>
        </w:tc>
        <w:tc>
          <w:tcPr>
            <w:tcW w:w="6211" w:type="dxa"/>
            <w:shd w:val="clear" w:color="auto" w:fill="auto"/>
          </w:tcPr>
          <w:p w14:paraId="342C7681" w14:textId="6BC39BE7" w:rsidR="00C20C0B" w:rsidRPr="00976EB4" w:rsidRDefault="00C20C0B" w:rsidP="00C20B17">
            <w:pPr>
              <w:pStyle w:val="ListParagraph"/>
              <w:numPr>
                <w:ilvl w:val="1"/>
                <w:numId w:val="12"/>
              </w:numPr>
              <w:spacing w:after="0" w:line="240" w:lineRule="auto"/>
              <w:ind w:left="0"/>
              <w:contextualSpacing w:val="0"/>
              <w:rPr>
                <w:rFonts w:ascii="Arial" w:hAnsi="Arial" w:cs="Arial"/>
                <w:bCs/>
                <w:iCs/>
                <w:sz w:val="18"/>
                <w:szCs w:val="18"/>
                <w:lang w:val="en-GB"/>
              </w:rPr>
            </w:pPr>
            <w:r w:rsidRPr="00976EB4">
              <w:rPr>
                <w:rFonts w:ascii="Arial" w:hAnsi="Arial" w:cs="Arial"/>
                <w:bCs/>
                <w:iCs/>
                <w:sz w:val="18"/>
                <w:szCs w:val="18"/>
                <w:lang w:val="en-GB"/>
              </w:rPr>
              <w:t>Mid-term review of this National Plan of Action to i.a. address findings of external CRRF evaluation</w:t>
            </w:r>
          </w:p>
        </w:tc>
        <w:tc>
          <w:tcPr>
            <w:tcW w:w="1848" w:type="dxa"/>
            <w:shd w:val="clear" w:color="auto" w:fill="auto"/>
          </w:tcPr>
          <w:p w14:paraId="28CAFA1F" w14:textId="47D4232A" w:rsidR="00C20C0B" w:rsidRPr="00976EB4" w:rsidRDefault="00C20C0B" w:rsidP="00AA0BDA">
            <w:pPr>
              <w:spacing w:after="0" w:line="240" w:lineRule="auto"/>
              <w:jc w:val="both"/>
              <w:rPr>
                <w:rFonts w:ascii="Arial" w:hAnsi="Arial" w:cs="Arial"/>
                <w:bCs/>
                <w:iCs/>
                <w:sz w:val="18"/>
                <w:szCs w:val="18"/>
                <w:lang w:val="en-GB"/>
              </w:rPr>
            </w:pPr>
            <w:r w:rsidRPr="00976EB4">
              <w:rPr>
                <w:rFonts w:ascii="Arial" w:hAnsi="Arial" w:cs="Arial"/>
                <w:bCs/>
                <w:iCs/>
                <w:sz w:val="18"/>
                <w:szCs w:val="18"/>
                <w:lang w:val="en-GB"/>
              </w:rPr>
              <w:t>CRRF Secretariat</w:t>
            </w:r>
          </w:p>
        </w:tc>
        <w:tc>
          <w:tcPr>
            <w:tcW w:w="0" w:type="auto"/>
            <w:shd w:val="clear" w:color="auto" w:fill="auto"/>
          </w:tcPr>
          <w:p w14:paraId="0DEA4723" w14:textId="77777777"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p>
        </w:tc>
        <w:tc>
          <w:tcPr>
            <w:tcW w:w="0" w:type="auto"/>
            <w:shd w:val="clear" w:color="auto" w:fill="auto"/>
          </w:tcPr>
          <w:p w14:paraId="6FB7D551" w14:textId="77777777"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p>
        </w:tc>
        <w:tc>
          <w:tcPr>
            <w:tcW w:w="0" w:type="auto"/>
            <w:shd w:val="clear" w:color="auto" w:fill="auto"/>
          </w:tcPr>
          <w:p w14:paraId="7A7F68D4" w14:textId="77777777"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p>
        </w:tc>
        <w:tc>
          <w:tcPr>
            <w:tcW w:w="0" w:type="auto"/>
            <w:shd w:val="clear" w:color="auto" w:fill="auto"/>
          </w:tcPr>
          <w:p w14:paraId="04E57625" w14:textId="4A40E1BB"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71F216EC" w14:textId="77777777"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p>
        </w:tc>
        <w:tc>
          <w:tcPr>
            <w:tcW w:w="0" w:type="auto"/>
            <w:shd w:val="clear" w:color="auto" w:fill="auto"/>
          </w:tcPr>
          <w:p w14:paraId="6F663F63" w14:textId="77777777"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p>
        </w:tc>
        <w:tc>
          <w:tcPr>
            <w:tcW w:w="497" w:type="dxa"/>
            <w:shd w:val="clear" w:color="auto" w:fill="auto"/>
          </w:tcPr>
          <w:p w14:paraId="409AA948" w14:textId="77777777"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p>
        </w:tc>
        <w:tc>
          <w:tcPr>
            <w:tcW w:w="583" w:type="dxa"/>
            <w:shd w:val="clear" w:color="auto" w:fill="auto"/>
          </w:tcPr>
          <w:p w14:paraId="085D13CA" w14:textId="77777777"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p>
        </w:tc>
      </w:tr>
      <w:tr w:rsidR="00C20C0B" w:rsidRPr="00976EB4" w14:paraId="5002B9AF" w14:textId="77777777" w:rsidTr="0076588B">
        <w:tc>
          <w:tcPr>
            <w:tcW w:w="3713" w:type="dxa"/>
            <w:vMerge/>
            <w:shd w:val="clear" w:color="auto" w:fill="auto"/>
          </w:tcPr>
          <w:p w14:paraId="261AA09F" w14:textId="77777777" w:rsidR="00C20C0B" w:rsidRPr="00976EB4" w:rsidRDefault="00C20C0B" w:rsidP="00AA0BDA">
            <w:pPr>
              <w:spacing w:after="0" w:line="240" w:lineRule="auto"/>
              <w:rPr>
                <w:rFonts w:ascii="Arial" w:hAnsi="Arial" w:cs="Arial"/>
                <w:b/>
                <w:iCs/>
                <w:color w:val="000000" w:themeColor="text1"/>
                <w:sz w:val="18"/>
                <w:szCs w:val="18"/>
                <w:lang w:val="en-GB"/>
              </w:rPr>
            </w:pPr>
          </w:p>
        </w:tc>
        <w:tc>
          <w:tcPr>
            <w:tcW w:w="6211" w:type="dxa"/>
            <w:shd w:val="clear" w:color="auto" w:fill="auto"/>
          </w:tcPr>
          <w:p w14:paraId="6690B15A" w14:textId="77777777" w:rsidR="00C20C0B" w:rsidRPr="00976EB4" w:rsidRDefault="00C20C0B" w:rsidP="00C20B17">
            <w:pPr>
              <w:pStyle w:val="ListParagraph"/>
              <w:numPr>
                <w:ilvl w:val="1"/>
                <w:numId w:val="12"/>
              </w:numPr>
              <w:spacing w:after="0" w:line="240" w:lineRule="auto"/>
              <w:ind w:left="0"/>
              <w:contextualSpacing w:val="0"/>
              <w:rPr>
                <w:rFonts w:ascii="Arial" w:hAnsi="Arial" w:cs="Arial"/>
                <w:bCs/>
                <w:iCs/>
                <w:sz w:val="18"/>
                <w:szCs w:val="18"/>
                <w:lang w:val="en-GB"/>
              </w:rPr>
            </w:pPr>
            <w:r w:rsidRPr="00976EB4">
              <w:rPr>
                <w:rFonts w:ascii="Arial" w:hAnsi="Arial" w:cs="Arial"/>
                <w:bCs/>
                <w:iCs/>
                <w:sz w:val="18"/>
                <w:szCs w:val="18"/>
                <w:lang w:val="en-GB"/>
              </w:rPr>
              <w:t>Review and evaluate the implementation of this National Plan of Action and its Workplan every two years</w:t>
            </w:r>
          </w:p>
        </w:tc>
        <w:tc>
          <w:tcPr>
            <w:tcW w:w="1848" w:type="dxa"/>
            <w:shd w:val="clear" w:color="auto" w:fill="auto"/>
          </w:tcPr>
          <w:p w14:paraId="57F0AF5F" w14:textId="77777777" w:rsidR="00C20C0B" w:rsidRPr="00976EB4" w:rsidRDefault="00C20C0B" w:rsidP="00AA0BDA">
            <w:pPr>
              <w:spacing w:after="0" w:line="240" w:lineRule="auto"/>
              <w:jc w:val="both"/>
              <w:rPr>
                <w:rFonts w:ascii="Arial" w:hAnsi="Arial" w:cs="Arial"/>
                <w:bCs/>
                <w:iCs/>
                <w:sz w:val="18"/>
                <w:szCs w:val="18"/>
                <w:lang w:val="en-GB"/>
              </w:rPr>
            </w:pPr>
            <w:r w:rsidRPr="00976EB4">
              <w:rPr>
                <w:rFonts w:ascii="Arial" w:hAnsi="Arial" w:cs="Arial"/>
                <w:bCs/>
                <w:iCs/>
                <w:sz w:val="18"/>
                <w:szCs w:val="18"/>
                <w:lang w:val="en-GB"/>
              </w:rPr>
              <w:t>CRRF Secretariat</w:t>
            </w:r>
          </w:p>
        </w:tc>
        <w:tc>
          <w:tcPr>
            <w:tcW w:w="0" w:type="auto"/>
            <w:shd w:val="clear" w:color="auto" w:fill="auto"/>
          </w:tcPr>
          <w:p w14:paraId="4784BC02" w14:textId="77777777"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p>
        </w:tc>
        <w:tc>
          <w:tcPr>
            <w:tcW w:w="0" w:type="auto"/>
            <w:shd w:val="clear" w:color="auto" w:fill="auto"/>
          </w:tcPr>
          <w:p w14:paraId="4A2D732A" w14:textId="77777777"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p>
        </w:tc>
        <w:tc>
          <w:tcPr>
            <w:tcW w:w="0" w:type="auto"/>
            <w:shd w:val="clear" w:color="auto" w:fill="auto"/>
          </w:tcPr>
          <w:p w14:paraId="4CA7F550" w14:textId="77777777"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p>
        </w:tc>
        <w:tc>
          <w:tcPr>
            <w:tcW w:w="0" w:type="auto"/>
            <w:shd w:val="clear" w:color="auto" w:fill="auto"/>
          </w:tcPr>
          <w:p w14:paraId="627ADCD8" w14:textId="77777777"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p>
        </w:tc>
        <w:tc>
          <w:tcPr>
            <w:tcW w:w="0" w:type="auto"/>
            <w:shd w:val="clear" w:color="auto" w:fill="auto"/>
          </w:tcPr>
          <w:p w14:paraId="1E77420F" w14:textId="77777777"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p>
        </w:tc>
        <w:tc>
          <w:tcPr>
            <w:tcW w:w="0" w:type="auto"/>
            <w:shd w:val="clear" w:color="auto" w:fill="auto"/>
          </w:tcPr>
          <w:p w14:paraId="602DE907" w14:textId="77777777"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p>
        </w:tc>
        <w:tc>
          <w:tcPr>
            <w:tcW w:w="497" w:type="dxa"/>
            <w:shd w:val="clear" w:color="auto" w:fill="auto"/>
          </w:tcPr>
          <w:p w14:paraId="5C51987E" w14:textId="77777777"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p>
        </w:tc>
        <w:tc>
          <w:tcPr>
            <w:tcW w:w="583" w:type="dxa"/>
            <w:shd w:val="clear" w:color="auto" w:fill="auto"/>
          </w:tcPr>
          <w:p w14:paraId="415409A4" w14:textId="77777777"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r w:rsidRPr="00976EB4">
              <w:rPr>
                <w:rFonts w:ascii="Arial" w:hAnsi="Arial" w:cs="Arial"/>
                <w:bCs/>
                <w:iCs/>
                <w:sz w:val="18"/>
                <w:szCs w:val="18"/>
                <w:lang w:val="en-GB"/>
              </w:rPr>
              <w:t>X</w:t>
            </w:r>
          </w:p>
        </w:tc>
      </w:tr>
      <w:tr w:rsidR="00C20C0B" w:rsidRPr="00976EB4" w14:paraId="19359AD7" w14:textId="77777777" w:rsidTr="0076588B">
        <w:tc>
          <w:tcPr>
            <w:tcW w:w="3713" w:type="dxa"/>
            <w:vMerge/>
            <w:shd w:val="clear" w:color="auto" w:fill="auto"/>
          </w:tcPr>
          <w:p w14:paraId="07EC3950" w14:textId="77777777" w:rsidR="00C20C0B" w:rsidRPr="00976EB4" w:rsidRDefault="00C20C0B" w:rsidP="00AA0BDA">
            <w:pPr>
              <w:spacing w:after="0" w:line="240" w:lineRule="auto"/>
              <w:rPr>
                <w:rFonts w:ascii="Arial" w:hAnsi="Arial" w:cs="Arial"/>
                <w:b/>
                <w:iCs/>
                <w:color w:val="000000" w:themeColor="text1"/>
                <w:sz w:val="18"/>
                <w:szCs w:val="18"/>
                <w:lang w:val="en-GB"/>
              </w:rPr>
            </w:pPr>
          </w:p>
        </w:tc>
        <w:tc>
          <w:tcPr>
            <w:tcW w:w="6211" w:type="dxa"/>
            <w:shd w:val="clear" w:color="auto" w:fill="auto"/>
          </w:tcPr>
          <w:p w14:paraId="0C5F6577" w14:textId="77777777" w:rsidR="00C20C0B" w:rsidRPr="00976EB4" w:rsidRDefault="00C20C0B" w:rsidP="00C20B17">
            <w:pPr>
              <w:pStyle w:val="ListParagraph"/>
              <w:numPr>
                <w:ilvl w:val="1"/>
                <w:numId w:val="12"/>
              </w:numPr>
              <w:spacing w:after="0" w:line="240" w:lineRule="auto"/>
              <w:ind w:left="0"/>
              <w:contextualSpacing w:val="0"/>
              <w:rPr>
                <w:rFonts w:ascii="Arial" w:hAnsi="Arial" w:cs="Arial"/>
                <w:bCs/>
                <w:iCs/>
                <w:sz w:val="18"/>
                <w:szCs w:val="18"/>
                <w:lang w:val="en-GB"/>
              </w:rPr>
            </w:pPr>
            <w:r w:rsidRPr="00976EB4">
              <w:rPr>
                <w:rFonts w:ascii="Arial" w:hAnsi="Arial" w:cs="Arial"/>
                <w:bCs/>
                <w:iCs/>
                <w:sz w:val="18"/>
                <w:szCs w:val="18"/>
                <w:lang w:val="en-GB"/>
              </w:rPr>
              <w:t>Develop an M&amp;E Strategy, building on existing monitoring systems</w:t>
            </w:r>
          </w:p>
        </w:tc>
        <w:tc>
          <w:tcPr>
            <w:tcW w:w="1848" w:type="dxa"/>
            <w:shd w:val="clear" w:color="auto" w:fill="auto"/>
          </w:tcPr>
          <w:p w14:paraId="42C450EF" w14:textId="77777777" w:rsidR="00C20C0B" w:rsidRPr="00976EB4" w:rsidRDefault="00C20C0B" w:rsidP="00AA0BDA">
            <w:pPr>
              <w:spacing w:after="0" w:line="240" w:lineRule="auto"/>
              <w:jc w:val="both"/>
              <w:rPr>
                <w:rFonts w:ascii="Arial" w:hAnsi="Arial" w:cs="Arial"/>
                <w:bCs/>
                <w:iCs/>
                <w:sz w:val="18"/>
                <w:szCs w:val="18"/>
                <w:lang w:val="en-GB"/>
              </w:rPr>
            </w:pPr>
            <w:r w:rsidRPr="00976EB4">
              <w:rPr>
                <w:rFonts w:ascii="Arial" w:hAnsi="Arial" w:cs="Arial"/>
                <w:bCs/>
                <w:iCs/>
                <w:sz w:val="18"/>
                <w:szCs w:val="18"/>
                <w:lang w:val="en-GB"/>
              </w:rPr>
              <w:t>OPM</w:t>
            </w:r>
          </w:p>
        </w:tc>
        <w:tc>
          <w:tcPr>
            <w:tcW w:w="0" w:type="auto"/>
            <w:shd w:val="clear" w:color="auto" w:fill="auto"/>
          </w:tcPr>
          <w:p w14:paraId="0061BE57" w14:textId="77777777"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p>
        </w:tc>
        <w:tc>
          <w:tcPr>
            <w:tcW w:w="0" w:type="auto"/>
            <w:shd w:val="clear" w:color="auto" w:fill="auto"/>
          </w:tcPr>
          <w:p w14:paraId="40CFB718" w14:textId="77777777"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7BAFE2FE" w14:textId="77777777"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p>
        </w:tc>
        <w:tc>
          <w:tcPr>
            <w:tcW w:w="0" w:type="auto"/>
            <w:shd w:val="clear" w:color="auto" w:fill="auto"/>
          </w:tcPr>
          <w:p w14:paraId="25A4193F" w14:textId="77777777"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p>
        </w:tc>
        <w:tc>
          <w:tcPr>
            <w:tcW w:w="0" w:type="auto"/>
            <w:shd w:val="clear" w:color="auto" w:fill="auto"/>
          </w:tcPr>
          <w:p w14:paraId="236939D0" w14:textId="77777777"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p>
        </w:tc>
        <w:tc>
          <w:tcPr>
            <w:tcW w:w="0" w:type="auto"/>
            <w:shd w:val="clear" w:color="auto" w:fill="auto"/>
          </w:tcPr>
          <w:p w14:paraId="16DBB5AF" w14:textId="77777777"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p>
        </w:tc>
        <w:tc>
          <w:tcPr>
            <w:tcW w:w="497" w:type="dxa"/>
            <w:shd w:val="clear" w:color="auto" w:fill="auto"/>
          </w:tcPr>
          <w:p w14:paraId="05D5BB3E" w14:textId="77777777"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p>
        </w:tc>
        <w:tc>
          <w:tcPr>
            <w:tcW w:w="583" w:type="dxa"/>
            <w:shd w:val="clear" w:color="auto" w:fill="auto"/>
          </w:tcPr>
          <w:p w14:paraId="737CE3A1" w14:textId="77777777"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p>
        </w:tc>
      </w:tr>
      <w:tr w:rsidR="00C20C0B" w:rsidRPr="00976EB4" w14:paraId="18B0B800" w14:textId="77777777" w:rsidTr="0076588B">
        <w:tc>
          <w:tcPr>
            <w:tcW w:w="3713" w:type="dxa"/>
            <w:vMerge/>
            <w:shd w:val="clear" w:color="auto" w:fill="auto"/>
          </w:tcPr>
          <w:p w14:paraId="3881ED9E" w14:textId="77777777" w:rsidR="00C20C0B" w:rsidRPr="00976EB4" w:rsidRDefault="00C20C0B" w:rsidP="00AA0BDA">
            <w:pPr>
              <w:spacing w:after="0" w:line="240" w:lineRule="auto"/>
              <w:rPr>
                <w:rFonts w:ascii="Arial" w:hAnsi="Arial" w:cs="Arial"/>
                <w:b/>
                <w:iCs/>
                <w:color w:val="000000" w:themeColor="text1"/>
                <w:sz w:val="18"/>
                <w:szCs w:val="18"/>
                <w:lang w:val="en-GB"/>
              </w:rPr>
            </w:pPr>
          </w:p>
        </w:tc>
        <w:tc>
          <w:tcPr>
            <w:tcW w:w="6211" w:type="dxa"/>
            <w:shd w:val="clear" w:color="auto" w:fill="auto"/>
          </w:tcPr>
          <w:p w14:paraId="6B85931F" w14:textId="77777777" w:rsidR="00C20C0B" w:rsidRPr="00976EB4" w:rsidRDefault="00C20C0B" w:rsidP="00C20B17">
            <w:pPr>
              <w:pStyle w:val="ListParagraph"/>
              <w:numPr>
                <w:ilvl w:val="1"/>
                <w:numId w:val="12"/>
              </w:numPr>
              <w:spacing w:after="0" w:line="240" w:lineRule="auto"/>
              <w:ind w:left="0"/>
              <w:contextualSpacing w:val="0"/>
              <w:rPr>
                <w:rFonts w:ascii="Arial" w:hAnsi="Arial" w:cs="Arial"/>
                <w:bCs/>
                <w:iCs/>
                <w:sz w:val="18"/>
                <w:szCs w:val="18"/>
                <w:lang w:val="en-GB"/>
              </w:rPr>
            </w:pPr>
            <w:r w:rsidRPr="00976EB4">
              <w:rPr>
                <w:rFonts w:ascii="Arial" w:hAnsi="Arial" w:cs="Arial"/>
                <w:bCs/>
                <w:iCs/>
                <w:sz w:val="18"/>
                <w:szCs w:val="18"/>
                <w:lang w:val="en-GB"/>
              </w:rPr>
              <w:t>Submit annual performance reports to the CRRF Steering Group</w:t>
            </w:r>
          </w:p>
        </w:tc>
        <w:tc>
          <w:tcPr>
            <w:tcW w:w="1848" w:type="dxa"/>
            <w:shd w:val="clear" w:color="auto" w:fill="auto"/>
          </w:tcPr>
          <w:p w14:paraId="7E6A0C76" w14:textId="51EAE14C" w:rsidR="00C20C0B" w:rsidRPr="00976EB4" w:rsidRDefault="00C20C0B"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CRRF Sec</w:t>
            </w:r>
            <w:r w:rsidR="00D84AED" w:rsidRPr="00976EB4">
              <w:rPr>
                <w:rFonts w:ascii="Arial" w:hAnsi="Arial" w:cs="Arial"/>
                <w:bCs/>
                <w:iCs/>
                <w:sz w:val="18"/>
                <w:szCs w:val="18"/>
                <w:lang w:val="en-GB"/>
              </w:rPr>
              <w:t>.</w:t>
            </w:r>
          </w:p>
        </w:tc>
        <w:tc>
          <w:tcPr>
            <w:tcW w:w="0" w:type="auto"/>
            <w:shd w:val="clear" w:color="auto" w:fill="auto"/>
          </w:tcPr>
          <w:p w14:paraId="456D02FA" w14:textId="77777777"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p>
        </w:tc>
        <w:tc>
          <w:tcPr>
            <w:tcW w:w="0" w:type="auto"/>
            <w:shd w:val="clear" w:color="auto" w:fill="auto"/>
          </w:tcPr>
          <w:p w14:paraId="02181142" w14:textId="77777777"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p>
        </w:tc>
        <w:tc>
          <w:tcPr>
            <w:tcW w:w="0" w:type="auto"/>
            <w:shd w:val="clear" w:color="auto" w:fill="auto"/>
          </w:tcPr>
          <w:p w14:paraId="705ABBAF" w14:textId="77777777"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p>
        </w:tc>
        <w:tc>
          <w:tcPr>
            <w:tcW w:w="0" w:type="auto"/>
            <w:shd w:val="clear" w:color="auto" w:fill="auto"/>
          </w:tcPr>
          <w:p w14:paraId="63DF16F2" w14:textId="77777777"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p>
        </w:tc>
        <w:tc>
          <w:tcPr>
            <w:tcW w:w="0" w:type="auto"/>
            <w:shd w:val="clear" w:color="auto" w:fill="auto"/>
          </w:tcPr>
          <w:p w14:paraId="008021C0" w14:textId="77777777"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4E9B8270" w14:textId="77777777"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p>
        </w:tc>
        <w:tc>
          <w:tcPr>
            <w:tcW w:w="497" w:type="dxa"/>
            <w:shd w:val="clear" w:color="auto" w:fill="auto"/>
          </w:tcPr>
          <w:p w14:paraId="3EE7EBAA" w14:textId="77777777"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p>
        </w:tc>
        <w:tc>
          <w:tcPr>
            <w:tcW w:w="583" w:type="dxa"/>
            <w:shd w:val="clear" w:color="auto" w:fill="auto"/>
          </w:tcPr>
          <w:p w14:paraId="6248AA0E" w14:textId="77777777"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p>
        </w:tc>
      </w:tr>
      <w:tr w:rsidR="00C20C0B" w:rsidRPr="00976EB4" w14:paraId="30D07EAA" w14:textId="77777777" w:rsidTr="0076588B">
        <w:tc>
          <w:tcPr>
            <w:tcW w:w="3713" w:type="dxa"/>
            <w:vMerge w:val="restart"/>
            <w:shd w:val="clear" w:color="auto" w:fill="auto"/>
          </w:tcPr>
          <w:p w14:paraId="6C8F8275" w14:textId="667FD000" w:rsidR="00C20C0B" w:rsidRPr="00976EB4" w:rsidRDefault="00C20C0B" w:rsidP="00AA0BDA">
            <w:pPr>
              <w:spacing w:after="0" w:line="240" w:lineRule="auto"/>
              <w:rPr>
                <w:rFonts w:ascii="Arial" w:hAnsi="Arial" w:cs="Arial"/>
                <w:b/>
                <w:iCs/>
                <w:sz w:val="18"/>
                <w:szCs w:val="18"/>
                <w:lang w:val="en-GB"/>
              </w:rPr>
            </w:pPr>
            <w:r w:rsidRPr="00976EB4">
              <w:rPr>
                <w:rFonts w:ascii="Arial" w:hAnsi="Arial" w:cs="Arial"/>
                <w:b/>
                <w:iCs/>
                <w:sz w:val="18"/>
                <w:szCs w:val="18"/>
                <w:lang w:val="en-GB"/>
              </w:rPr>
              <w:t>Output 4.1.4: There is awareness about Uganda’s comprehensive refugee response and critical issues at all levels – national, regional and district level.</w:t>
            </w:r>
          </w:p>
        </w:tc>
        <w:tc>
          <w:tcPr>
            <w:tcW w:w="6211" w:type="dxa"/>
            <w:shd w:val="clear" w:color="auto" w:fill="auto"/>
          </w:tcPr>
          <w:p w14:paraId="588CBCC9" w14:textId="58EE227F" w:rsidR="00C20C0B" w:rsidRPr="00976EB4" w:rsidRDefault="00C20C0B" w:rsidP="00C20B17">
            <w:pPr>
              <w:pStyle w:val="ListParagraph"/>
              <w:numPr>
                <w:ilvl w:val="1"/>
                <w:numId w:val="12"/>
              </w:numPr>
              <w:spacing w:after="0" w:line="240" w:lineRule="auto"/>
              <w:ind w:left="0"/>
              <w:contextualSpacing w:val="0"/>
              <w:rPr>
                <w:rFonts w:ascii="Arial" w:hAnsi="Arial" w:cs="Arial"/>
                <w:bCs/>
                <w:iCs/>
                <w:sz w:val="18"/>
                <w:szCs w:val="18"/>
                <w:lang w:val="en-GB"/>
              </w:rPr>
            </w:pPr>
            <w:r w:rsidRPr="00976EB4">
              <w:rPr>
                <w:rFonts w:ascii="Arial" w:hAnsi="Arial" w:cs="Arial"/>
                <w:bCs/>
                <w:iCs/>
                <w:sz w:val="18"/>
                <w:szCs w:val="18"/>
                <w:lang w:val="en-GB"/>
              </w:rPr>
              <w:t>Review Uganda’s CRRF Communication and Outreach Strategy and develop annual workplans</w:t>
            </w:r>
          </w:p>
        </w:tc>
        <w:tc>
          <w:tcPr>
            <w:tcW w:w="1848" w:type="dxa"/>
            <w:shd w:val="clear" w:color="auto" w:fill="auto"/>
          </w:tcPr>
          <w:p w14:paraId="2A3355A5" w14:textId="15305A02" w:rsidR="00C20C0B" w:rsidRPr="00976EB4" w:rsidRDefault="00C20C0B"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CRRF Sec</w:t>
            </w:r>
            <w:r w:rsidR="00D84AED" w:rsidRPr="00976EB4">
              <w:rPr>
                <w:rFonts w:ascii="Arial" w:hAnsi="Arial" w:cs="Arial"/>
                <w:bCs/>
                <w:iCs/>
                <w:sz w:val="18"/>
                <w:szCs w:val="18"/>
                <w:lang w:val="en-GB"/>
              </w:rPr>
              <w:t>. &amp;</w:t>
            </w:r>
            <w:r w:rsidRPr="00976EB4">
              <w:rPr>
                <w:rFonts w:ascii="Arial" w:hAnsi="Arial" w:cs="Arial"/>
                <w:bCs/>
                <w:iCs/>
                <w:sz w:val="18"/>
                <w:szCs w:val="18"/>
                <w:lang w:val="en-GB"/>
              </w:rPr>
              <w:t xml:space="preserve"> </w:t>
            </w:r>
            <w:r w:rsidR="00D84AED" w:rsidRPr="00976EB4">
              <w:rPr>
                <w:rFonts w:ascii="Arial" w:hAnsi="Arial" w:cs="Arial"/>
                <w:bCs/>
                <w:iCs/>
                <w:sz w:val="18"/>
                <w:szCs w:val="18"/>
                <w:lang w:val="en-GB"/>
              </w:rPr>
              <w:t>partners</w:t>
            </w:r>
          </w:p>
        </w:tc>
        <w:tc>
          <w:tcPr>
            <w:tcW w:w="0" w:type="auto"/>
            <w:shd w:val="clear" w:color="auto" w:fill="auto"/>
          </w:tcPr>
          <w:p w14:paraId="0E6960A1" w14:textId="77777777"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7BACB11D" w14:textId="77777777"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p>
        </w:tc>
        <w:tc>
          <w:tcPr>
            <w:tcW w:w="0" w:type="auto"/>
            <w:shd w:val="clear" w:color="auto" w:fill="auto"/>
          </w:tcPr>
          <w:p w14:paraId="2B13A151" w14:textId="77777777"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p>
        </w:tc>
        <w:tc>
          <w:tcPr>
            <w:tcW w:w="0" w:type="auto"/>
            <w:shd w:val="clear" w:color="auto" w:fill="auto"/>
          </w:tcPr>
          <w:p w14:paraId="2B207CF7" w14:textId="77777777"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p>
        </w:tc>
        <w:tc>
          <w:tcPr>
            <w:tcW w:w="0" w:type="auto"/>
            <w:shd w:val="clear" w:color="auto" w:fill="auto"/>
          </w:tcPr>
          <w:p w14:paraId="1866CFB9" w14:textId="42AE4DA9"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3B3BA454" w14:textId="77777777"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p>
        </w:tc>
        <w:tc>
          <w:tcPr>
            <w:tcW w:w="497" w:type="dxa"/>
            <w:shd w:val="clear" w:color="auto" w:fill="auto"/>
          </w:tcPr>
          <w:p w14:paraId="7A1C063A" w14:textId="77777777"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p>
        </w:tc>
        <w:tc>
          <w:tcPr>
            <w:tcW w:w="583" w:type="dxa"/>
            <w:shd w:val="clear" w:color="auto" w:fill="auto"/>
          </w:tcPr>
          <w:p w14:paraId="2027C580" w14:textId="77777777"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p>
        </w:tc>
      </w:tr>
      <w:tr w:rsidR="00C20C0B" w:rsidRPr="00976EB4" w14:paraId="06C2A2F5" w14:textId="77777777" w:rsidTr="0076588B">
        <w:trPr>
          <w:trHeight w:val="161"/>
        </w:trPr>
        <w:tc>
          <w:tcPr>
            <w:tcW w:w="3713" w:type="dxa"/>
            <w:vMerge/>
            <w:shd w:val="clear" w:color="auto" w:fill="auto"/>
          </w:tcPr>
          <w:p w14:paraId="498B8094" w14:textId="77777777" w:rsidR="00C20C0B" w:rsidRPr="00976EB4" w:rsidRDefault="00C20C0B" w:rsidP="00AA0BDA">
            <w:pPr>
              <w:spacing w:after="0" w:line="240" w:lineRule="auto"/>
              <w:rPr>
                <w:rFonts w:ascii="Arial" w:hAnsi="Arial" w:cs="Arial"/>
                <w:b/>
                <w:iCs/>
                <w:sz w:val="18"/>
                <w:szCs w:val="18"/>
                <w:lang w:val="en-GB"/>
              </w:rPr>
            </w:pPr>
          </w:p>
        </w:tc>
        <w:tc>
          <w:tcPr>
            <w:tcW w:w="6211" w:type="dxa"/>
            <w:shd w:val="clear" w:color="auto" w:fill="auto"/>
          </w:tcPr>
          <w:p w14:paraId="07D08356" w14:textId="13E450BC" w:rsidR="00C20C0B" w:rsidRPr="00976EB4" w:rsidRDefault="00C20C0B" w:rsidP="00C20B17">
            <w:pPr>
              <w:pStyle w:val="ListParagraph"/>
              <w:numPr>
                <w:ilvl w:val="1"/>
                <w:numId w:val="12"/>
              </w:numPr>
              <w:spacing w:after="0" w:line="240" w:lineRule="auto"/>
              <w:ind w:left="0"/>
              <w:contextualSpacing w:val="0"/>
              <w:rPr>
                <w:rFonts w:ascii="Arial" w:hAnsi="Arial" w:cs="Arial"/>
                <w:bCs/>
                <w:iCs/>
                <w:sz w:val="18"/>
                <w:szCs w:val="18"/>
                <w:lang w:val="en-GB"/>
              </w:rPr>
            </w:pPr>
            <w:r w:rsidRPr="00976EB4">
              <w:rPr>
                <w:rFonts w:ascii="Arial" w:hAnsi="Arial" w:cs="Arial"/>
                <w:bCs/>
                <w:iCs/>
                <w:sz w:val="18"/>
                <w:szCs w:val="18"/>
                <w:lang w:val="en-GB"/>
              </w:rPr>
              <w:t>Communication material developed ahead of HLOM 2021</w:t>
            </w:r>
          </w:p>
        </w:tc>
        <w:tc>
          <w:tcPr>
            <w:tcW w:w="1848" w:type="dxa"/>
            <w:shd w:val="clear" w:color="auto" w:fill="auto"/>
          </w:tcPr>
          <w:p w14:paraId="654B3E5A" w14:textId="7AF9A89C" w:rsidR="00C20C0B" w:rsidRPr="00976EB4" w:rsidRDefault="00C20C0B" w:rsidP="00AA0BDA">
            <w:pPr>
              <w:spacing w:after="0" w:line="240" w:lineRule="auto"/>
              <w:rPr>
                <w:rFonts w:ascii="Arial" w:hAnsi="Arial" w:cs="Arial"/>
                <w:bCs/>
                <w:iCs/>
                <w:sz w:val="18"/>
                <w:szCs w:val="18"/>
                <w:lang w:val="en-GB"/>
              </w:rPr>
            </w:pPr>
            <w:r w:rsidRPr="00976EB4">
              <w:rPr>
                <w:rFonts w:ascii="Arial" w:hAnsi="Arial" w:cs="Arial"/>
                <w:bCs/>
                <w:iCs/>
                <w:sz w:val="18"/>
                <w:szCs w:val="18"/>
                <w:lang w:val="en-GB"/>
              </w:rPr>
              <w:t>CRRF Sec</w:t>
            </w:r>
            <w:r w:rsidR="00D84AED" w:rsidRPr="00976EB4">
              <w:rPr>
                <w:rFonts w:ascii="Arial" w:hAnsi="Arial" w:cs="Arial"/>
                <w:bCs/>
                <w:iCs/>
                <w:sz w:val="18"/>
                <w:szCs w:val="18"/>
                <w:lang w:val="en-GB"/>
              </w:rPr>
              <w:t>.</w:t>
            </w:r>
            <w:r w:rsidRPr="00976EB4">
              <w:rPr>
                <w:rFonts w:ascii="Arial" w:hAnsi="Arial" w:cs="Arial"/>
                <w:bCs/>
                <w:iCs/>
                <w:sz w:val="18"/>
                <w:szCs w:val="18"/>
                <w:lang w:val="en-GB"/>
              </w:rPr>
              <w:t xml:space="preserve"> &amp; partners</w:t>
            </w:r>
          </w:p>
        </w:tc>
        <w:tc>
          <w:tcPr>
            <w:tcW w:w="0" w:type="auto"/>
            <w:shd w:val="clear" w:color="auto" w:fill="auto"/>
          </w:tcPr>
          <w:p w14:paraId="12A3E0CF" w14:textId="77777777"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p>
        </w:tc>
        <w:tc>
          <w:tcPr>
            <w:tcW w:w="0" w:type="auto"/>
            <w:shd w:val="clear" w:color="auto" w:fill="auto"/>
          </w:tcPr>
          <w:p w14:paraId="33F41E12" w14:textId="77777777"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p>
        </w:tc>
        <w:tc>
          <w:tcPr>
            <w:tcW w:w="0" w:type="auto"/>
            <w:shd w:val="clear" w:color="auto" w:fill="auto"/>
          </w:tcPr>
          <w:p w14:paraId="37326D35" w14:textId="774234D5"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p>
        </w:tc>
        <w:tc>
          <w:tcPr>
            <w:tcW w:w="0" w:type="auto"/>
            <w:shd w:val="clear" w:color="auto" w:fill="auto"/>
          </w:tcPr>
          <w:p w14:paraId="24946DD6" w14:textId="16F42119"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r w:rsidRPr="00976EB4">
              <w:rPr>
                <w:rFonts w:ascii="Arial" w:hAnsi="Arial" w:cs="Arial"/>
                <w:bCs/>
                <w:iCs/>
                <w:sz w:val="18"/>
                <w:szCs w:val="18"/>
                <w:lang w:val="en-GB"/>
              </w:rPr>
              <w:t>X</w:t>
            </w:r>
          </w:p>
        </w:tc>
        <w:tc>
          <w:tcPr>
            <w:tcW w:w="0" w:type="auto"/>
            <w:shd w:val="clear" w:color="auto" w:fill="auto"/>
          </w:tcPr>
          <w:p w14:paraId="6D466D93" w14:textId="77777777"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p>
        </w:tc>
        <w:tc>
          <w:tcPr>
            <w:tcW w:w="0" w:type="auto"/>
            <w:shd w:val="clear" w:color="auto" w:fill="auto"/>
          </w:tcPr>
          <w:p w14:paraId="41E6A181" w14:textId="77777777"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p>
        </w:tc>
        <w:tc>
          <w:tcPr>
            <w:tcW w:w="497" w:type="dxa"/>
            <w:shd w:val="clear" w:color="auto" w:fill="auto"/>
          </w:tcPr>
          <w:p w14:paraId="47CEAA81" w14:textId="77777777"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p>
        </w:tc>
        <w:tc>
          <w:tcPr>
            <w:tcW w:w="583" w:type="dxa"/>
            <w:shd w:val="clear" w:color="auto" w:fill="auto"/>
          </w:tcPr>
          <w:p w14:paraId="5E6FEC21" w14:textId="77777777" w:rsidR="00C20C0B" w:rsidRPr="00976EB4" w:rsidRDefault="00C20C0B" w:rsidP="00AA0BDA">
            <w:pPr>
              <w:pStyle w:val="ListParagraph"/>
              <w:spacing w:after="0" w:line="240" w:lineRule="auto"/>
              <w:ind w:left="0"/>
              <w:contextualSpacing w:val="0"/>
              <w:jc w:val="center"/>
              <w:rPr>
                <w:rFonts w:ascii="Arial" w:hAnsi="Arial" w:cs="Arial"/>
                <w:bCs/>
                <w:iCs/>
                <w:sz w:val="18"/>
                <w:szCs w:val="18"/>
                <w:lang w:val="en-GB"/>
              </w:rPr>
            </w:pPr>
          </w:p>
        </w:tc>
      </w:tr>
    </w:tbl>
    <w:p w14:paraId="3A1006CD" w14:textId="6A0A9AA6" w:rsidR="00C20C0B" w:rsidRDefault="00C20C0B" w:rsidP="00AA0BDA">
      <w:pPr>
        <w:spacing w:line="240" w:lineRule="auto"/>
        <w:rPr>
          <w:rFonts w:ascii="Arial" w:hAnsi="Arial" w:cs="Arial"/>
          <w:color w:val="6D1D6A" w:themeColor="accent1" w:themeShade="BF"/>
          <w:lang w:val="en-US"/>
        </w:rPr>
      </w:pPr>
    </w:p>
    <w:p w14:paraId="49D214D0" w14:textId="77777777" w:rsidR="00676C09" w:rsidRDefault="00676C09" w:rsidP="00AA0BDA">
      <w:pPr>
        <w:spacing w:line="240" w:lineRule="auto"/>
        <w:rPr>
          <w:rFonts w:ascii="Arial" w:hAnsi="Arial" w:cs="Arial"/>
          <w:color w:val="6D1D6A" w:themeColor="accent1" w:themeShade="BF"/>
          <w:lang w:val="en-US"/>
        </w:rPr>
        <w:sectPr w:rsidR="00676C09" w:rsidSect="00976EB4">
          <w:pgSz w:w="16838" w:h="11906" w:orient="landscape"/>
          <w:pgMar w:top="698" w:right="1440" w:bottom="251" w:left="1454" w:header="708" w:footer="708" w:gutter="0"/>
          <w:cols w:space="708"/>
          <w:docGrid w:linePitch="360"/>
        </w:sectPr>
      </w:pPr>
    </w:p>
    <w:p w14:paraId="33DBC386" w14:textId="493C4DEA" w:rsidR="00676C09" w:rsidRPr="00304877" w:rsidRDefault="0091793C" w:rsidP="00C20B17">
      <w:pPr>
        <w:pStyle w:val="ListParagraph"/>
        <w:numPr>
          <w:ilvl w:val="1"/>
          <w:numId w:val="14"/>
        </w:numPr>
        <w:spacing w:after="0" w:line="240" w:lineRule="auto"/>
        <w:contextualSpacing w:val="0"/>
        <w:jc w:val="both"/>
        <w:outlineLvl w:val="1"/>
        <w:rPr>
          <w:rStyle w:val="Strong"/>
          <w:rFonts w:ascii="Raleway Black" w:eastAsiaTheme="majorEastAsia" w:hAnsi="Raleway Black" w:cstheme="majorBidi"/>
          <w:color w:val="002060"/>
          <w:sz w:val="26"/>
          <w:szCs w:val="20"/>
          <w:lang w:eastAsia="ja-JP"/>
        </w:rPr>
      </w:pPr>
      <w:bookmarkStart w:id="22" w:name="_Toc65266833"/>
      <w:r w:rsidRPr="00304877">
        <w:rPr>
          <w:rStyle w:val="Strong"/>
          <w:rFonts w:ascii="Raleway Black" w:eastAsiaTheme="majorEastAsia" w:hAnsi="Raleway Black" w:cstheme="majorBidi"/>
          <w:color w:val="002060"/>
          <w:sz w:val="26"/>
          <w:szCs w:val="20"/>
          <w:lang w:eastAsia="ja-JP"/>
        </w:rPr>
        <w:lastRenderedPageBreak/>
        <w:t xml:space="preserve">MONITORING AND </w:t>
      </w:r>
      <w:r w:rsidR="00E67826" w:rsidRPr="00304877">
        <w:rPr>
          <w:rStyle w:val="Strong"/>
          <w:rFonts w:ascii="Raleway Black" w:eastAsiaTheme="majorEastAsia" w:hAnsi="Raleway Black" w:cstheme="majorBidi"/>
          <w:color w:val="002060"/>
          <w:sz w:val="26"/>
          <w:szCs w:val="20"/>
          <w:lang w:eastAsia="ja-JP"/>
        </w:rPr>
        <w:t>EVALUATION</w:t>
      </w:r>
      <w:bookmarkEnd w:id="22"/>
    </w:p>
    <w:p w14:paraId="54A1E9E9" w14:textId="77777777" w:rsidR="00304877" w:rsidRDefault="00304877" w:rsidP="00304877">
      <w:pPr>
        <w:spacing w:after="0" w:line="240" w:lineRule="auto"/>
        <w:jc w:val="both"/>
        <w:rPr>
          <w:rFonts w:ascii="Roboto Light" w:eastAsiaTheme="minorHAnsi" w:hAnsi="Roboto Light"/>
          <w:color w:val="002060"/>
          <w:sz w:val="24"/>
          <w:szCs w:val="20"/>
          <w:lang w:val="en-US" w:eastAsia="ja-JP"/>
        </w:rPr>
      </w:pPr>
    </w:p>
    <w:p w14:paraId="438ECFA7" w14:textId="3FFC7F06" w:rsidR="00E67826" w:rsidRPr="00304877" w:rsidRDefault="00E67826" w:rsidP="00304877">
      <w:pPr>
        <w:spacing w:after="0" w:line="240" w:lineRule="auto"/>
        <w:jc w:val="both"/>
        <w:rPr>
          <w:rFonts w:ascii="Roboto Light" w:eastAsiaTheme="minorHAnsi" w:hAnsi="Roboto Light"/>
          <w:color w:val="002060"/>
          <w:sz w:val="24"/>
          <w:szCs w:val="20"/>
          <w:lang w:val="en-US" w:eastAsia="ja-JP"/>
        </w:rPr>
      </w:pPr>
      <w:r w:rsidRPr="00304877">
        <w:rPr>
          <w:rFonts w:ascii="Roboto Light" w:eastAsiaTheme="minorHAnsi" w:hAnsi="Roboto Light"/>
          <w:color w:val="002060"/>
          <w:sz w:val="24"/>
          <w:szCs w:val="20"/>
          <w:lang w:val="en-US" w:eastAsia="ja-JP"/>
        </w:rPr>
        <w:t xml:space="preserve">The National Plan of Action, as tool to implement the GCR/CRRF Strategic Direction for Uganda, will be monitored and evaluated based on the Strategic Direction Monitoring and Evaluation Framework. </w:t>
      </w:r>
      <w:r w:rsidR="0091793C" w:rsidRPr="00304877">
        <w:rPr>
          <w:rFonts w:ascii="Roboto Light" w:eastAsiaTheme="minorHAnsi" w:hAnsi="Roboto Light"/>
          <w:color w:val="002060"/>
          <w:sz w:val="24"/>
          <w:szCs w:val="20"/>
          <w:lang w:val="en-US" w:eastAsia="ja-JP"/>
        </w:rPr>
        <w:t xml:space="preserve">Annual progress reports evaluating </w:t>
      </w:r>
      <w:r w:rsidRPr="00304877">
        <w:rPr>
          <w:rFonts w:ascii="Roboto Light" w:eastAsiaTheme="minorHAnsi" w:hAnsi="Roboto Light"/>
          <w:color w:val="002060"/>
          <w:sz w:val="24"/>
          <w:szCs w:val="20"/>
          <w:lang w:val="en-US" w:eastAsia="ja-JP"/>
        </w:rPr>
        <w:t>the</w:t>
      </w:r>
      <w:r w:rsidR="0091793C" w:rsidRPr="00304877">
        <w:rPr>
          <w:rFonts w:ascii="Roboto Light" w:eastAsiaTheme="minorHAnsi" w:hAnsi="Roboto Light"/>
          <w:color w:val="002060"/>
          <w:sz w:val="24"/>
          <w:szCs w:val="20"/>
          <w:lang w:val="en-US" w:eastAsia="ja-JP"/>
        </w:rPr>
        <w:t xml:space="preserve"> implementation </w:t>
      </w:r>
      <w:r w:rsidRPr="00304877">
        <w:rPr>
          <w:rFonts w:ascii="Roboto Light" w:eastAsiaTheme="minorHAnsi" w:hAnsi="Roboto Light"/>
          <w:color w:val="002060"/>
          <w:sz w:val="24"/>
          <w:szCs w:val="20"/>
          <w:lang w:val="en-US" w:eastAsia="ja-JP"/>
        </w:rPr>
        <w:t xml:space="preserve">of the National Plan of Action </w:t>
      </w:r>
      <w:r w:rsidR="0091793C" w:rsidRPr="00304877">
        <w:rPr>
          <w:rFonts w:ascii="Roboto Light" w:eastAsiaTheme="minorHAnsi" w:hAnsi="Roboto Light"/>
          <w:color w:val="002060"/>
          <w:sz w:val="24"/>
          <w:szCs w:val="20"/>
          <w:lang w:val="en-US" w:eastAsia="ja-JP"/>
        </w:rPr>
        <w:t xml:space="preserve">will be produced. </w:t>
      </w:r>
      <w:r w:rsidRPr="00304877">
        <w:rPr>
          <w:rFonts w:ascii="Roboto Light" w:eastAsiaTheme="minorHAnsi" w:hAnsi="Roboto Light"/>
          <w:color w:val="002060"/>
          <w:sz w:val="24"/>
          <w:szCs w:val="20"/>
          <w:lang w:val="en-US" w:eastAsia="ja-JP"/>
        </w:rPr>
        <w:t xml:space="preserve">A mid-term review will be conducted in December 2021 to review progress and address issues identified in the CRRF external evaluation. </w:t>
      </w:r>
      <w:r w:rsidR="00EC04FB" w:rsidRPr="00304877">
        <w:rPr>
          <w:rFonts w:ascii="Roboto Light" w:eastAsiaTheme="minorHAnsi" w:hAnsi="Roboto Light"/>
          <w:color w:val="002060"/>
          <w:sz w:val="24"/>
          <w:szCs w:val="20"/>
          <w:lang w:val="en-US" w:eastAsia="ja-JP"/>
        </w:rPr>
        <w:t>The Plan will be revised at the end of 2022 with the guidance of the CRRF Steering Group and in consultation with CRRF stakeholders.</w:t>
      </w:r>
    </w:p>
    <w:p w14:paraId="346DB1B9" w14:textId="77777777" w:rsidR="00E67826" w:rsidRPr="0091793C" w:rsidRDefault="00E67826" w:rsidP="00AA0BDA">
      <w:pPr>
        <w:spacing w:line="240" w:lineRule="auto"/>
        <w:jc w:val="both"/>
        <w:rPr>
          <w:rFonts w:ascii="Arial" w:hAnsi="Arial" w:cs="Arial"/>
          <w:lang w:val="en-GB"/>
        </w:rPr>
      </w:pPr>
    </w:p>
    <w:p w14:paraId="70817446" w14:textId="516ECEE3" w:rsidR="0091793C" w:rsidRPr="0091793C" w:rsidRDefault="0091793C" w:rsidP="00AA0BDA">
      <w:pPr>
        <w:spacing w:line="240" w:lineRule="auto"/>
        <w:rPr>
          <w:rFonts w:ascii="Arial" w:hAnsi="Arial" w:cs="Arial"/>
          <w:b/>
          <w:bCs/>
          <w:color w:val="000000" w:themeColor="text1"/>
          <w:lang w:val="en-US"/>
        </w:rPr>
      </w:pPr>
    </w:p>
    <w:sectPr w:rsidR="0091793C" w:rsidRPr="0091793C" w:rsidSect="00676C09">
      <w:pgSz w:w="11906" w:h="16838"/>
      <w:pgMar w:top="1454" w:right="670" w:bottom="1440" w:left="114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5CCEBD" w14:textId="77777777" w:rsidR="00707E68" w:rsidRDefault="00707E68" w:rsidP="008C5903">
      <w:r>
        <w:separator/>
      </w:r>
    </w:p>
  </w:endnote>
  <w:endnote w:type="continuationSeparator" w:id="0">
    <w:p w14:paraId="09351555" w14:textId="77777777" w:rsidR="00707E68" w:rsidRDefault="00707E68" w:rsidP="008C59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ymbol">
    <w:panose1 w:val="05050102010706020507"/>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Raleway Black">
    <w:altName w:val="Trebuchet MS"/>
    <w:panose1 w:val="020B0604020202020204"/>
    <w:charset w:val="00"/>
    <w:family w:val="auto"/>
    <w:pitch w:val="variable"/>
    <w:sig w:usb0="A00002FF" w:usb1="5000205B" w:usb2="00000000" w:usb3="00000000" w:csb0="00000197" w:csb1="00000000"/>
  </w:font>
  <w:font w:name="Roboto Light">
    <w:altName w:val="Arial"/>
    <w:panose1 w:val="020B0604020202020204"/>
    <w:charset w:val="00"/>
    <w:family w:val="auto"/>
    <w:pitch w:val="variable"/>
    <w:sig w:usb0="E00002FF" w:usb1="5000205B" w:usb2="0000002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907726115"/>
      <w:docPartObj>
        <w:docPartGallery w:val="Page Numbers (Bottom of Page)"/>
        <w:docPartUnique/>
      </w:docPartObj>
    </w:sdtPr>
    <w:sdtEndPr>
      <w:rPr>
        <w:rStyle w:val="PageNumber"/>
      </w:rPr>
    </w:sdtEndPr>
    <w:sdtContent>
      <w:p w14:paraId="256416B4" w14:textId="069F5091" w:rsidR="00DD18FE" w:rsidRDefault="00DD18FE" w:rsidP="001220B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240E82B" w14:textId="77777777" w:rsidR="00DD18FE" w:rsidRDefault="00DD18FE" w:rsidP="00A2730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Roboto Light" w:eastAsiaTheme="minorHAnsi" w:hAnsi="Roboto Light"/>
        <w:color w:val="6D1D6A" w:themeColor="accent1" w:themeShade="BF"/>
        <w:sz w:val="24"/>
        <w:szCs w:val="20"/>
        <w:lang w:val="en-US" w:eastAsia="ja-JP"/>
      </w:rPr>
      <w:id w:val="-1294360906"/>
      <w:docPartObj>
        <w:docPartGallery w:val="Page Numbers (Bottom of Page)"/>
        <w:docPartUnique/>
      </w:docPartObj>
    </w:sdtPr>
    <w:sdtEndPr>
      <w:rPr>
        <w:color w:val="EED80A"/>
      </w:rPr>
    </w:sdtEndPr>
    <w:sdtContent>
      <w:p w14:paraId="3D8EE738" w14:textId="1D0167B4" w:rsidR="00DD18FE" w:rsidRPr="00F55195" w:rsidRDefault="00DD18FE" w:rsidP="001220B7">
        <w:pPr>
          <w:pStyle w:val="Footer"/>
          <w:framePr w:wrap="none" w:vAnchor="text" w:hAnchor="margin" w:xAlign="center" w:y="1"/>
          <w:rPr>
            <w:rFonts w:ascii="Roboto Light" w:eastAsiaTheme="minorHAnsi" w:hAnsi="Roboto Light"/>
            <w:color w:val="EED80A"/>
            <w:sz w:val="24"/>
            <w:szCs w:val="20"/>
            <w:lang w:val="en-US" w:eastAsia="ja-JP"/>
          </w:rPr>
        </w:pPr>
        <w:r w:rsidRPr="00F55195">
          <w:rPr>
            <w:rFonts w:ascii="Roboto Light" w:eastAsiaTheme="minorHAnsi" w:hAnsi="Roboto Light"/>
            <w:color w:val="EED80A"/>
            <w:sz w:val="24"/>
            <w:szCs w:val="20"/>
            <w:lang w:val="en-US" w:eastAsia="ja-JP"/>
          </w:rPr>
          <w:fldChar w:fldCharType="begin"/>
        </w:r>
        <w:r w:rsidRPr="00F55195">
          <w:rPr>
            <w:rFonts w:ascii="Roboto Light" w:eastAsiaTheme="minorHAnsi" w:hAnsi="Roboto Light"/>
            <w:color w:val="EED80A"/>
            <w:sz w:val="24"/>
            <w:szCs w:val="20"/>
            <w:lang w:val="en-US" w:eastAsia="ja-JP"/>
          </w:rPr>
          <w:instrText xml:space="preserve"> PAGE </w:instrText>
        </w:r>
        <w:r w:rsidRPr="00F55195">
          <w:rPr>
            <w:rFonts w:ascii="Roboto Light" w:eastAsiaTheme="minorHAnsi" w:hAnsi="Roboto Light"/>
            <w:color w:val="EED80A"/>
            <w:sz w:val="24"/>
            <w:szCs w:val="20"/>
            <w:lang w:val="en-US" w:eastAsia="ja-JP"/>
          </w:rPr>
          <w:fldChar w:fldCharType="separate"/>
        </w:r>
        <w:r w:rsidRPr="00F55195">
          <w:rPr>
            <w:rFonts w:ascii="Roboto Light" w:eastAsiaTheme="minorHAnsi" w:hAnsi="Roboto Light"/>
            <w:color w:val="EED80A"/>
            <w:sz w:val="24"/>
            <w:szCs w:val="20"/>
            <w:lang w:val="en-US" w:eastAsia="ja-JP"/>
          </w:rPr>
          <w:t>9</w:t>
        </w:r>
        <w:r w:rsidRPr="00F55195">
          <w:rPr>
            <w:rFonts w:ascii="Roboto Light" w:eastAsiaTheme="minorHAnsi" w:hAnsi="Roboto Light"/>
            <w:color w:val="EED80A"/>
            <w:sz w:val="24"/>
            <w:szCs w:val="20"/>
            <w:lang w:val="en-US" w:eastAsia="ja-JP"/>
          </w:rPr>
          <w:fldChar w:fldCharType="end"/>
        </w:r>
      </w:p>
    </w:sdtContent>
  </w:sdt>
  <w:p w14:paraId="67CE6400" w14:textId="77777777" w:rsidR="00DD18FE" w:rsidRPr="00F55195" w:rsidRDefault="00DD18FE" w:rsidP="00A27303">
    <w:pPr>
      <w:pStyle w:val="Footer"/>
      <w:ind w:right="360"/>
      <w:rPr>
        <w:rFonts w:ascii="Roboto Light" w:eastAsiaTheme="minorHAnsi" w:hAnsi="Roboto Light"/>
        <w:color w:val="EED80A"/>
        <w:sz w:val="24"/>
        <w:szCs w:val="20"/>
        <w:lang w:val="en-US" w:eastAsia="ja-JP"/>
      </w:rPr>
    </w:pPr>
  </w:p>
  <w:p w14:paraId="142201F0" w14:textId="77777777" w:rsidR="00DD18FE" w:rsidRDefault="00DD18F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EAA45C" w14:textId="77777777" w:rsidR="00C66C02" w:rsidRDefault="00C66C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90E567" w14:textId="77777777" w:rsidR="00707E68" w:rsidRDefault="00707E68" w:rsidP="008C5903">
      <w:r>
        <w:separator/>
      </w:r>
    </w:p>
  </w:footnote>
  <w:footnote w:type="continuationSeparator" w:id="0">
    <w:p w14:paraId="3C2D790E" w14:textId="77777777" w:rsidR="00707E68" w:rsidRDefault="00707E68" w:rsidP="008C5903">
      <w:r>
        <w:continuationSeparator/>
      </w:r>
    </w:p>
  </w:footnote>
  <w:footnote w:id="1">
    <w:p w14:paraId="3F4E6EAC" w14:textId="77777777" w:rsidR="00DD18FE" w:rsidRPr="00777B77" w:rsidRDefault="00DD18FE" w:rsidP="002F038B">
      <w:pPr>
        <w:pStyle w:val="FootnoteText"/>
        <w:contextualSpacing/>
        <w:rPr>
          <w:rFonts w:ascii="Arial" w:hAnsi="Arial" w:cs="Arial"/>
          <w:sz w:val="18"/>
          <w:szCs w:val="18"/>
        </w:rPr>
      </w:pPr>
      <w:r w:rsidRPr="00777B77">
        <w:rPr>
          <w:rStyle w:val="FootnoteReference"/>
          <w:rFonts w:ascii="Arial" w:hAnsi="Arial" w:cs="Arial"/>
          <w:sz w:val="18"/>
          <w:szCs w:val="18"/>
        </w:rPr>
        <w:footnoteRef/>
      </w:r>
      <w:r w:rsidRPr="00777B77">
        <w:rPr>
          <w:rFonts w:ascii="Arial" w:hAnsi="Arial" w:cs="Arial"/>
          <w:sz w:val="18"/>
          <w:szCs w:val="18"/>
        </w:rPr>
        <w:t xml:space="preserve"> Office of the Prime Minister (OPM), UNHCR, 31 January 2021. See Uganda Refugee Response Plan, July 2020 – December 2021, available at: </w:t>
      </w:r>
      <w:hyperlink r:id="rId1" w:history="1">
        <w:r w:rsidRPr="00777B77">
          <w:rPr>
            <w:rStyle w:val="Hyperlink"/>
            <w:rFonts w:ascii="Arial" w:hAnsi="Arial" w:cs="Arial"/>
            <w:sz w:val="18"/>
            <w:szCs w:val="18"/>
          </w:rPr>
          <w:t>www.ugandarefugees.org</w:t>
        </w:r>
      </w:hyperlink>
      <w:r w:rsidRPr="00777B77">
        <w:rPr>
          <w:rFonts w:ascii="Arial" w:hAnsi="Arial" w:cs="Arial"/>
          <w:sz w:val="18"/>
          <w:szCs w:val="18"/>
        </w:rPr>
        <w:t xml:space="preserve">   </w:t>
      </w:r>
    </w:p>
  </w:footnote>
  <w:footnote w:id="2">
    <w:p w14:paraId="3EF89114" w14:textId="77777777" w:rsidR="00DD18FE" w:rsidRPr="00777B77" w:rsidRDefault="00DD18FE" w:rsidP="002F038B">
      <w:pPr>
        <w:pStyle w:val="FootnoteText"/>
        <w:contextualSpacing/>
        <w:rPr>
          <w:rFonts w:ascii="Arial" w:hAnsi="Arial" w:cs="Arial"/>
          <w:sz w:val="18"/>
          <w:szCs w:val="18"/>
        </w:rPr>
      </w:pPr>
      <w:r w:rsidRPr="00777B77">
        <w:rPr>
          <w:rStyle w:val="FootnoteReference"/>
          <w:rFonts w:ascii="Arial" w:hAnsi="Arial" w:cs="Arial"/>
          <w:sz w:val="18"/>
          <w:szCs w:val="18"/>
        </w:rPr>
        <w:footnoteRef/>
      </w:r>
      <w:r w:rsidRPr="00777B77">
        <w:rPr>
          <w:rFonts w:ascii="Arial" w:hAnsi="Arial" w:cs="Arial"/>
          <w:sz w:val="18"/>
          <w:szCs w:val="18"/>
        </w:rPr>
        <w:t xml:space="preserve"> Office of the Prime Minister (OPM), UNHCR, 31 January 2021.</w:t>
      </w:r>
    </w:p>
  </w:footnote>
  <w:footnote w:id="3">
    <w:p w14:paraId="60E288E0" w14:textId="77777777" w:rsidR="00DD18FE" w:rsidRPr="00777B77" w:rsidRDefault="00DD18FE" w:rsidP="002F038B">
      <w:pPr>
        <w:pStyle w:val="FootnoteText"/>
        <w:rPr>
          <w:rFonts w:ascii="Arial" w:hAnsi="Arial" w:cs="Arial"/>
          <w:sz w:val="18"/>
          <w:szCs w:val="18"/>
        </w:rPr>
      </w:pPr>
      <w:r w:rsidRPr="00777B77">
        <w:rPr>
          <w:rStyle w:val="FootnoteReference"/>
          <w:rFonts w:ascii="Arial" w:hAnsi="Arial" w:cs="Arial"/>
          <w:sz w:val="18"/>
          <w:szCs w:val="18"/>
        </w:rPr>
        <w:footnoteRef/>
      </w:r>
      <w:r w:rsidRPr="00777B77">
        <w:rPr>
          <w:rFonts w:ascii="Arial" w:hAnsi="Arial" w:cs="Arial"/>
          <w:sz w:val="18"/>
          <w:szCs w:val="18"/>
        </w:rPr>
        <w:t xml:space="preserve"> For further information on population planning scenarios, see OPM and UNHCR, Uganda Refugee Response Plan 2020-2021; available at: </w:t>
      </w:r>
      <w:hyperlink r:id="rId2" w:history="1">
        <w:r w:rsidRPr="00777B77">
          <w:rPr>
            <w:rStyle w:val="Hyperlink"/>
            <w:rFonts w:ascii="Arial" w:hAnsi="Arial" w:cs="Arial"/>
            <w:sz w:val="18"/>
            <w:szCs w:val="18"/>
          </w:rPr>
          <w:t>www.ugandarefugees.org</w:t>
        </w:r>
      </w:hyperlink>
      <w:r w:rsidRPr="00777B77">
        <w:rPr>
          <w:rFonts w:ascii="Arial" w:hAnsi="Arial" w:cs="Arial"/>
          <w:sz w:val="18"/>
          <w:szCs w:val="18"/>
        </w:rPr>
        <w:t xml:space="preserve"> </w:t>
      </w:r>
    </w:p>
  </w:footnote>
  <w:footnote w:id="4">
    <w:p w14:paraId="2F033E54" w14:textId="77777777" w:rsidR="00DD18FE" w:rsidRPr="00777B77" w:rsidRDefault="00DD18FE" w:rsidP="00C90BE2">
      <w:pPr>
        <w:pBdr>
          <w:top w:val="nil"/>
          <w:left w:val="nil"/>
          <w:bottom w:val="nil"/>
          <w:right w:val="nil"/>
          <w:between w:val="nil"/>
        </w:pBdr>
        <w:spacing w:after="0" w:line="240" w:lineRule="auto"/>
        <w:jc w:val="both"/>
        <w:rPr>
          <w:rFonts w:ascii="Arial" w:hAnsi="Arial" w:cs="Arial"/>
          <w:color w:val="000000"/>
          <w:sz w:val="18"/>
          <w:szCs w:val="18"/>
        </w:rPr>
      </w:pPr>
      <w:r w:rsidRPr="00777B77">
        <w:rPr>
          <w:rFonts w:ascii="Arial" w:hAnsi="Arial" w:cs="Arial"/>
          <w:sz w:val="18"/>
          <w:szCs w:val="18"/>
          <w:vertAlign w:val="superscript"/>
        </w:rPr>
        <w:footnoteRef/>
      </w:r>
      <w:r w:rsidRPr="00777B77">
        <w:rPr>
          <w:rFonts w:ascii="Arial" w:hAnsi="Arial" w:cs="Arial"/>
          <w:color w:val="000000"/>
          <w:sz w:val="18"/>
          <w:szCs w:val="18"/>
        </w:rPr>
        <w:t xml:space="preserve"> The Settlement Transformation Agenda Project 2016 – 2021, Office Of The Prime Minister, 2016.</w:t>
      </w:r>
    </w:p>
  </w:footnote>
  <w:footnote w:id="5">
    <w:p w14:paraId="20078933" w14:textId="77777777" w:rsidR="00DD18FE" w:rsidRPr="00777B77" w:rsidRDefault="00DD18FE" w:rsidP="00AE36A3">
      <w:pPr>
        <w:pBdr>
          <w:top w:val="nil"/>
          <w:left w:val="nil"/>
          <w:bottom w:val="nil"/>
          <w:right w:val="nil"/>
          <w:between w:val="nil"/>
        </w:pBdr>
        <w:spacing w:after="0" w:line="240" w:lineRule="auto"/>
        <w:jc w:val="both"/>
        <w:rPr>
          <w:rFonts w:ascii="Arial" w:hAnsi="Arial" w:cs="Arial"/>
          <w:color w:val="000000"/>
          <w:sz w:val="18"/>
          <w:szCs w:val="18"/>
        </w:rPr>
      </w:pPr>
      <w:r w:rsidRPr="00777B77">
        <w:rPr>
          <w:rFonts w:ascii="Arial" w:hAnsi="Arial" w:cs="Arial"/>
          <w:sz w:val="18"/>
          <w:szCs w:val="18"/>
          <w:vertAlign w:val="superscript"/>
        </w:rPr>
        <w:footnoteRef/>
      </w:r>
      <w:r w:rsidRPr="00777B77">
        <w:rPr>
          <w:rFonts w:ascii="Arial" w:hAnsi="Arial" w:cs="Arial"/>
          <w:color w:val="000000"/>
          <w:sz w:val="18"/>
          <w:szCs w:val="18"/>
        </w:rPr>
        <w:t xml:space="preserve"> The CRRF Secretariat </w:t>
      </w:r>
      <w:r w:rsidRPr="00777B77">
        <w:rPr>
          <w:rFonts w:ascii="Arial" w:hAnsi="Arial" w:cs="Arial"/>
          <w:sz w:val="18"/>
          <w:szCs w:val="18"/>
        </w:rPr>
        <w:t>facilitated</w:t>
      </w:r>
      <w:r w:rsidRPr="00777B77">
        <w:rPr>
          <w:rFonts w:ascii="Arial" w:hAnsi="Arial" w:cs="Arial"/>
          <w:color w:val="000000"/>
          <w:sz w:val="18"/>
          <w:szCs w:val="18"/>
        </w:rPr>
        <w:t xml:space="preserve"> the development of an issue paper, offering concrete recommendations to improve coordination at central and district level. Recommendations were endorsed at the 4</w:t>
      </w:r>
      <w:r w:rsidRPr="00777B77">
        <w:rPr>
          <w:rFonts w:ascii="Arial" w:hAnsi="Arial" w:cs="Arial"/>
          <w:color w:val="000000"/>
          <w:sz w:val="18"/>
          <w:szCs w:val="18"/>
          <w:vertAlign w:val="superscript"/>
        </w:rPr>
        <w:t>th</w:t>
      </w:r>
      <w:r w:rsidRPr="00777B77">
        <w:rPr>
          <w:rFonts w:ascii="Arial" w:hAnsi="Arial" w:cs="Arial"/>
          <w:color w:val="000000"/>
          <w:sz w:val="18"/>
          <w:szCs w:val="18"/>
        </w:rPr>
        <w:t xml:space="preserve"> CRRF Steering Group meeting, and implementation is </w:t>
      </w:r>
      <w:r w:rsidRPr="00777B77">
        <w:rPr>
          <w:rFonts w:ascii="Arial" w:hAnsi="Arial" w:cs="Arial"/>
          <w:sz w:val="18"/>
          <w:szCs w:val="18"/>
        </w:rPr>
        <w:t>underway</w:t>
      </w:r>
      <w:r w:rsidRPr="00777B77">
        <w:rPr>
          <w:rFonts w:ascii="Arial" w:hAnsi="Arial" w:cs="Arial"/>
          <w:color w:val="000000"/>
          <w:sz w:val="18"/>
          <w:szCs w:val="18"/>
        </w:rPr>
        <w:t>.</w:t>
      </w:r>
    </w:p>
  </w:footnote>
  <w:footnote w:id="6">
    <w:p w14:paraId="4B5AE35B" w14:textId="65A193E2" w:rsidR="00DD18FE" w:rsidRPr="00777B77" w:rsidRDefault="00DD18FE">
      <w:pPr>
        <w:pStyle w:val="FootnoteText"/>
        <w:rPr>
          <w:rFonts w:ascii="Arial" w:hAnsi="Arial" w:cs="Arial"/>
        </w:rPr>
      </w:pPr>
      <w:r w:rsidRPr="00B05AE6">
        <w:rPr>
          <w:rStyle w:val="FootnoteReference"/>
          <w:rFonts w:ascii="Arial" w:hAnsi="Arial" w:cs="Arial"/>
          <w:sz w:val="18"/>
          <w:szCs w:val="18"/>
        </w:rPr>
        <w:footnoteRef/>
      </w:r>
      <w:r w:rsidRPr="00B05AE6">
        <w:rPr>
          <w:rFonts w:ascii="Arial" w:hAnsi="Arial" w:cs="Arial"/>
          <w:sz w:val="18"/>
          <w:szCs w:val="18"/>
        </w:rPr>
        <w:t xml:space="preserve"> Please see Strategic Direction 2021-2025, available at: (</w:t>
      </w:r>
      <w:r w:rsidRPr="00B05AE6">
        <w:rPr>
          <w:rFonts w:ascii="Arial" w:hAnsi="Arial" w:cs="Arial"/>
          <w:sz w:val="18"/>
          <w:szCs w:val="18"/>
          <w:highlight w:val="yellow"/>
        </w:rPr>
        <w:t>add link here once the document is uploaded</w:t>
      </w:r>
      <w:r w:rsidRPr="00B05AE6">
        <w:rPr>
          <w:rFonts w:ascii="Arial" w:hAnsi="Arial" w:cs="Arial"/>
          <w:sz w:val="18"/>
          <w:szCs w:val="18"/>
        </w:rPr>
        <w:t>).</w:t>
      </w:r>
    </w:p>
  </w:footnote>
  <w:footnote w:id="7">
    <w:p w14:paraId="1CBE7BA6" w14:textId="77777777" w:rsidR="00DD18FE" w:rsidRPr="00777B77" w:rsidRDefault="00DD18FE" w:rsidP="006E498E">
      <w:pPr>
        <w:spacing w:after="0" w:line="240" w:lineRule="auto"/>
        <w:rPr>
          <w:rFonts w:ascii="Arial" w:hAnsi="Arial" w:cs="Arial"/>
          <w:sz w:val="18"/>
          <w:szCs w:val="18"/>
        </w:rPr>
      </w:pPr>
      <w:r w:rsidRPr="00777B77">
        <w:rPr>
          <w:rFonts w:ascii="Arial" w:hAnsi="Arial" w:cs="Arial"/>
          <w:sz w:val="18"/>
          <w:szCs w:val="18"/>
          <w:vertAlign w:val="superscript"/>
        </w:rPr>
        <w:footnoteRef/>
      </w:r>
      <w:r w:rsidRPr="00777B77">
        <w:rPr>
          <w:rFonts w:ascii="Arial" w:hAnsi="Arial" w:cs="Arial"/>
          <w:sz w:val="18"/>
          <w:szCs w:val="18"/>
        </w:rPr>
        <w:t xml:space="preserve"> Grand Bargain – A Shared Commitment to Better Serve People in Need, May 2016, https://www.agendaforhumanity.org/initiatives/3861.                      </w:t>
      </w:r>
    </w:p>
  </w:footnote>
  <w:footnote w:id="8">
    <w:p w14:paraId="529A4F25" w14:textId="77777777" w:rsidR="00DD18FE" w:rsidRPr="00777B77" w:rsidRDefault="00DD18FE" w:rsidP="006E498E">
      <w:pPr>
        <w:spacing w:after="0" w:line="240" w:lineRule="auto"/>
        <w:rPr>
          <w:rFonts w:ascii="Arial" w:hAnsi="Arial" w:cs="Arial"/>
          <w:sz w:val="18"/>
          <w:szCs w:val="18"/>
        </w:rPr>
      </w:pPr>
      <w:r w:rsidRPr="00777B77">
        <w:rPr>
          <w:rFonts w:ascii="Arial" w:hAnsi="Arial" w:cs="Arial"/>
          <w:sz w:val="18"/>
          <w:szCs w:val="18"/>
          <w:vertAlign w:val="superscript"/>
        </w:rPr>
        <w:footnoteRef/>
      </w:r>
      <w:r w:rsidRPr="00777B77">
        <w:rPr>
          <w:rFonts w:ascii="Arial" w:hAnsi="Arial" w:cs="Arial"/>
          <w:sz w:val="18"/>
          <w:szCs w:val="18"/>
        </w:rPr>
        <w:t xml:space="preserve"> Commitment 6 of the Grand Bargain.</w:t>
      </w:r>
    </w:p>
  </w:footnote>
  <w:footnote w:id="9">
    <w:p w14:paraId="2F895D98" w14:textId="5DF030BD" w:rsidR="00DD18FE" w:rsidRPr="001D7BE0" w:rsidRDefault="00DD18FE">
      <w:pPr>
        <w:pStyle w:val="FootnoteText"/>
        <w:rPr>
          <w:rFonts w:ascii="Arial" w:hAnsi="Arial" w:cs="Arial"/>
        </w:rPr>
      </w:pPr>
      <w:r w:rsidRPr="001D7BE0">
        <w:rPr>
          <w:rStyle w:val="FootnoteReference"/>
          <w:rFonts w:ascii="Arial" w:hAnsi="Arial" w:cs="Arial"/>
          <w:sz w:val="20"/>
          <w:szCs w:val="20"/>
        </w:rPr>
        <w:footnoteRef/>
      </w:r>
      <w:r w:rsidRPr="001D7BE0">
        <w:rPr>
          <w:rFonts w:ascii="Arial" w:hAnsi="Arial" w:cs="Arial"/>
          <w:sz w:val="20"/>
          <w:szCs w:val="20"/>
        </w:rPr>
        <w:t xml:space="preserve"> This workplan </w:t>
      </w:r>
      <w:r w:rsidR="00C66C02">
        <w:rPr>
          <w:rFonts w:ascii="Arial" w:hAnsi="Arial" w:cs="Arial"/>
          <w:sz w:val="20"/>
          <w:szCs w:val="20"/>
        </w:rPr>
        <w:t>is a working document</w:t>
      </w:r>
      <w:r w:rsidRPr="001D7BE0">
        <w:rPr>
          <w:rFonts w:ascii="Arial" w:hAnsi="Arial" w:cs="Arial"/>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128914" w14:textId="6AC5FF6F" w:rsidR="00DD18FE" w:rsidRDefault="00DD18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68EC4A" w14:textId="48E530FF" w:rsidR="00DD18FE" w:rsidRDefault="00DD18F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C7081F" w14:textId="7AECD576" w:rsidR="00DD18FE" w:rsidRDefault="00DD18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65.75pt;height:61.05pt" o:bullet="t">
        <v:imagedata r:id="rId1" o:title="Pfeile"/>
      </v:shape>
    </w:pict>
  </w:numPicBullet>
  <w:abstractNum w:abstractNumId="0" w15:restartNumberingAfterBreak="0">
    <w:nsid w:val="04E03A69"/>
    <w:multiLevelType w:val="hybridMultilevel"/>
    <w:tmpl w:val="D702109E"/>
    <w:lvl w:ilvl="0" w:tplc="701445AA">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7A61323"/>
    <w:multiLevelType w:val="multilevel"/>
    <w:tmpl w:val="D602C784"/>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EED3B4D"/>
    <w:multiLevelType w:val="multilevel"/>
    <w:tmpl w:val="59AC98D6"/>
    <w:lvl w:ilvl="0">
      <w:start w:val="1"/>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0B52C41"/>
    <w:multiLevelType w:val="hybridMultilevel"/>
    <w:tmpl w:val="D3281CC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12283910"/>
    <w:multiLevelType w:val="hybridMultilevel"/>
    <w:tmpl w:val="8402E6C4"/>
    <w:lvl w:ilvl="0" w:tplc="7A8A89D0">
      <w:start w:val="1"/>
      <w:numFmt w:val="decimal"/>
      <w:lvlText w:val="%1."/>
      <w:lvlJc w:val="left"/>
      <w:pPr>
        <w:ind w:left="720" w:hanging="360"/>
      </w:pPr>
      <w:rPr>
        <w:rFonts w:hint="default"/>
        <w:color w:val="491347" w:themeColor="accent1"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514FDE"/>
    <w:multiLevelType w:val="multilevel"/>
    <w:tmpl w:val="6100A6C8"/>
    <w:lvl w:ilvl="0">
      <w:start w:val="3"/>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31751205"/>
    <w:multiLevelType w:val="multilevel"/>
    <w:tmpl w:val="97169390"/>
    <w:lvl w:ilvl="0">
      <w:start w:val="1"/>
      <w:numFmt w:val="decimal"/>
      <w:lvlText w:val="%1."/>
      <w:lvlJc w:val="left"/>
      <w:pPr>
        <w:ind w:left="360" w:hanging="360"/>
      </w:pPr>
      <w:rPr>
        <w:rFonts w:hint="default"/>
      </w:rPr>
    </w:lvl>
    <w:lvl w:ilvl="1">
      <w:start w:val="1"/>
      <w:numFmt w:val="decimal"/>
      <w:isLgl/>
      <w:lvlText w:val="%1.%2."/>
      <w:lvlJc w:val="left"/>
      <w:pPr>
        <w:ind w:left="643" w:hanging="36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319C6766"/>
    <w:multiLevelType w:val="hybridMultilevel"/>
    <w:tmpl w:val="05A02178"/>
    <w:lvl w:ilvl="0" w:tplc="43E28B44">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363D6A"/>
    <w:multiLevelType w:val="multilevel"/>
    <w:tmpl w:val="AB488602"/>
    <w:lvl w:ilvl="0">
      <w:start w:val="4"/>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395E0CE3"/>
    <w:multiLevelType w:val="multilevel"/>
    <w:tmpl w:val="4926C170"/>
    <w:lvl w:ilvl="0">
      <w:start w:val="5"/>
      <w:numFmt w:val="decimal"/>
      <w:lvlText w:val="%1."/>
      <w:lvlJc w:val="left"/>
      <w:pPr>
        <w:ind w:left="380" w:hanging="380"/>
      </w:pPr>
      <w:rPr>
        <w:rFonts w:hint="default"/>
      </w:rPr>
    </w:lvl>
    <w:lvl w:ilvl="1">
      <w:start w:val="1"/>
      <w:numFmt w:val="bullet"/>
      <w:lvlText w:val=""/>
      <w:lvlJc w:val="left"/>
      <w:pPr>
        <w:ind w:left="360" w:hanging="360"/>
      </w:pPr>
      <w:rPr>
        <w:rFonts w:ascii="Symbol" w:hAnsi="Symbol"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3B1677AD"/>
    <w:multiLevelType w:val="hybridMultilevel"/>
    <w:tmpl w:val="18B2E69A"/>
    <w:lvl w:ilvl="0" w:tplc="43E28B44">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1E23DB"/>
    <w:multiLevelType w:val="hybridMultilevel"/>
    <w:tmpl w:val="87821C78"/>
    <w:lvl w:ilvl="0" w:tplc="43E28B44">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56B60BF"/>
    <w:multiLevelType w:val="hybridMultilevel"/>
    <w:tmpl w:val="821AC390"/>
    <w:lvl w:ilvl="0" w:tplc="43E28B44">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3369E6"/>
    <w:multiLevelType w:val="multilevel"/>
    <w:tmpl w:val="E6B2BEAE"/>
    <w:lvl w:ilvl="0">
      <w:start w:val="2"/>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4F3735C3"/>
    <w:multiLevelType w:val="multilevel"/>
    <w:tmpl w:val="9716939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59997894"/>
    <w:multiLevelType w:val="hybridMultilevel"/>
    <w:tmpl w:val="1CCAEC42"/>
    <w:lvl w:ilvl="0" w:tplc="43E28B44">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2D2127"/>
    <w:multiLevelType w:val="multilevel"/>
    <w:tmpl w:val="5240CC6E"/>
    <w:lvl w:ilvl="0">
      <w:start w:val="1"/>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B7E3739"/>
    <w:multiLevelType w:val="hybridMultilevel"/>
    <w:tmpl w:val="2E14F9F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DAB26B7"/>
    <w:multiLevelType w:val="hybridMultilevel"/>
    <w:tmpl w:val="DFEE6F54"/>
    <w:lvl w:ilvl="0" w:tplc="7A8A89D0">
      <w:start w:val="1"/>
      <w:numFmt w:val="decimal"/>
      <w:lvlText w:val="%1."/>
      <w:lvlJc w:val="left"/>
      <w:pPr>
        <w:ind w:left="360" w:hanging="360"/>
      </w:pPr>
      <w:rPr>
        <w:rFonts w:hint="default"/>
        <w:color w:val="491347" w:themeColor="accent1" w:themeShade="8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61BE0C4C"/>
    <w:multiLevelType w:val="hybridMultilevel"/>
    <w:tmpl w:val="FA844C0A"/>
    <w:lvl w:ilvl="0" w:tplc="43E28B44">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942B23"/>
    <w:multiLevelType w:val="multilevel"/>
    <w:tmpl w:val="2CA641AC"/>
    <w:lvl w:ilvl="0">
      <w:start w:val="1"/>
      <w:numFmt w:val="decimal"/>
      <w:lvlText w:val="%1."/>
      <w:lvlJc w:val="left"/>
      <w:pPr>
        <w:ind w:left="500" w:hanging="5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1" w15:restartNumberingAfterBreak="0">
    <w:nsid w:val="6E976BFE"/>
    <w:multiLevelType w:val="multilevel"/>
    <w:tmpl w:val="FCB0824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72323AC5"/>
    <w:multiLevelType w:val="multilevel"/>
    <w:tmpl w:val="4C0A8EE4"/>
    <w:lvl w:ilvl="0">
      <w:start w:val="1"/>
      <w:numFmt w:val="decimal"/>
      <w:lvlText w:val="%1."/>
      <w:lvlJc w:val="left"/>
      <w:pPr>
        <w:ind w:left="380" w:hanging="38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73456C29"/>
    <w:multiLevelType w:val="multilevel"/>
    <w:tmpl w:val="901C081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6BB4447"/>
    <w:multiLevelType w:val="hybridMultilevel"/>
    <w:tmpl w:val="20247B0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AB253B2"/>
    <w:multiLevelType w:val="hybridMultilevel"/>
    <w:tmpl w:val="26060974"/>
    <w:lvl w:ilvl="0" w:tplc="43E28B44">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ACC2591"/>
    <w:multiLevelType w:val="hybridMultilevel"/>
    <w:tmpl w:val="C48E08F6"/>
    <w:lvl w:ilvl="0" w:tplc="43E28B44">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14"/>
  </w:num>
  <w:num w:numId="3">
    <w:abstractNumId w:val="23"/>
  </w:num>
  <w:num w:numId="4">
    <w:abstractNumId w:val="1"/>
  </w:num>
  <w:num w:numId="5">
    <w:abstractNumId w:val="6"/>
  </w:num>
  <w:num w:numId="6">
    <w:abstractNumId w:val="24"/>
  </w:num>
  <w:num w:numId="7">
    <w:abstractNumId w:val="22"/>
  </w:num>
  <w:num w:numId="8">
    <w:abstractNumId w:val="2"/>
  </w:num>
  <w:num w:numId="9">
    <w:abstractNumId w:val="13"/>
  </w:num>
  <w:num w:numId="10">
    <w:abstractNumId w:val="5"/>
  </w:num>
  <w:num w:numId="11">
    <w:abstractNumId w:val="8"/>
  </w:num>
  <w:num w:numId="12">
    <w:abstractNumId w:val="9"/>
  </w:num>
  <w:num w:numId="13">
    <w:abstractNumId w:val="3"/>
  </w:num>
  <w:num w:numId="14">
    <w:abstractNumId w:val="16"/>
  </w:num>
  <w:num w:numId="15">
    <w:abstractNumId w:val="19"/>
  </w:num>
  <w:num w:numId="16">
    <w:abstractNumId w:val="4"/>
  </w:num>
  <w:num w:numId="17">
    <w:abstractNumId w:val="26"/>
  </w:num>
  <w:num w:numId="18">
    <w:abstractNumId w:val="18"/>
  </w:num>
  <w:num w:numId="19">
    <w:abstractNumId w:val="10"/>
  </w:num>
  <w:num w:numId="20">
    <w:abstractNumId w:val="12"/>
  </w:num>
  <w:num w:numId="21">
    <w:abstractNumId w:val="7"/>
  </w:num>
  <w:num w:numId="22">
    <w:abstractNumId w:val="15"/>
  </w:num>
  <w:num w:numId="23">
    <w:abstractNumId w:val="17"/>
  </w:num>
  <w:num w:numId="24">
    <w:abstractNumId w:val="11"/>
  </w:num>
  <w:num w:numId="25">
    <w:abstractNumId w:val="0"/>
  </w:num>
  <w:num w:numId="26">
    <w:abstractNumId w:val="25"/>
  </w:num>
  <w:num w:numId="27">
    <w:abstractNumId w:val="2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35C"/>
    <w:rsid w:val="00000B03"/>
    <w:rsid w:val="00003B41"/>
    <w:rsid w:val="0000413D"/>
    <w:rsid w:val="00006445"/>
    <w:rsid w:val="00007073"/>
    <w:rsid w:val="00017C0E"/>
    <w:rsid w:val="00020DB9"/>
    <w:rsid w:val="0002413D"/>
    <w:rsid w:val="00025163"/>
    <w:rsid w:val="00034F4D"/>
    <w:rsid w:val="00035448"/>
    <w:rsid w:val="000366F1"/>
    <w:rsid w:val="00037C7C"/>
    <w:rsid w:val="000412A1"/>
    <w:rsid w:val="000424FD"/>
    <w:rsid w:val="00042814"/>
    <w:rsid w:val="00043B6F"/>
    <w:rsid w:val="000456C8"/>
    <w:rsid w:val="00045D89"/>
    <w:rsid w:val="0005124F"/>
    <w:rsid w:val="00053883"/>
    <w:rsid w:val="0006055A"/>
    <w:rsid w:val="00062F87"/>
    <w:rsid w:val="000647F5"/>
    <w:rsid w:val="0006695E"/>
    <w:rsid w:val="000703CB"/>
    <w:rsid w:val="0007148D"/>
    <w:rsid w:val="000736AE"/>
    <w:rsid w:val="0007377F"/>
    <w:rsid w:val="0007455C"/>
    <w:rsid w:val="0007504D"/>
    <w:rsid w:val="00075CFB"/>
    <w:rsid w:val="000773AE"/>
    <w:rsid w:val="00085E9A"/>
    <w:rsid w:val="000864E6"/>
    <w:rsid w:val="000909DD"/>
    <w:rsid w:val="00097FE9"/>
    <w:rsid w:val="000A1D23"/>
    <w:rsid w:val="000A3ABC"/>
    <w:rsid w:val="000A581B"/>
    <w:rsid w:val="000A635C"/>
    <w:rsid w:val="000A69A3"/>
    <w:rsid w:val="000A7C41"/>
    <w:rsid w:val="000A7D76"/>
    <w:rsid w:val="000B0582"/>
    <w:rsid w:val="000B0693"/>
    <w:rsid w:val="000B0E76"/>
    <w:rsid w:val="000B1B6E"/>
    <w:rsid w:val="000B333C"/>
    <w:rsid w:val="000B401B"/>
    <w:rsid w:val="000B48B4"/>
    <w:rsid w:val="000B4FC3"/>
    <w:rsid w:val="000C10EF"/>
    <w:rsid w:val="000C1A99"/>
    <w:rsid w:val="000C37B2"/>
    <w:rsid w:val="000C7C8F"/>
    <w:rsid w:val="000D0070"/>
    <w:rsid w:val="000D1722"/>
    <w:rsid w:val="000D1F11"/>
    <w:rsid w:val="000D252A"/>
    <w:rsid w:val="000D57CC"/>
    <w:rsid w:val="000D67CD"/>
    <w:rsid w:val="000E1204"/>
    <w:rsid w:val="000E30FF"/>
    <w:rsid w:val="000E3742"/>
    <w:rsid w:val="000E5FFF"/>
    <w:rsid w:val="000F1845"/>
    <w:rsid w:val="000F46A4"/>
    <w:rsid w:val="000F5D2E"/>
    <w:rsid w:val="000F60C3"/>
    <w:rsid w:val="000F77B5"/>
    <w:rsid w:val="000F77C4"/>
    <w:rsid w:val="001029C2"/>
    <w:rsid w:val="00115CAD"/>
    <w:rsid w:val="0011715A"/>
    <w:rsid w:val="001220B7"/>
    <w:rsid w:val="001249EE"/>
    <w:rsid w:val="00125B9A"/>
    <w:rsid w:val="0013234B"/>
    <w:rsid w:val="0013362C"/>
    <w:rsid w:val="00134F48"/>
    <w:rsid w:val="00135378"/>
    <w:rsid w:val="00140F4D"/>
    <w:rsid w:val="0014588B"/>
    <w:rsid w:val="00147D20"/>
    <w:rsid w:val="00150453"/>
    <w:rsid w:val="001529D6"/>
    <w:rsid w:val="00154B5E"/>
    <w:rsid w:val="00154E11"/>
    <w:rsid w:val="00157D01"/>
    <w:rsid w:val="00160FAE"/>
    <w:rsid w:val="00163DD5"/>
    <w:rsid w:val="001661F7"/>
    <w:rsid w:val="001665E5"/>
    <w:rsid w:val="00171F96"/>
    <w:rsid w:val="00181FD7"/>
    <w:rsid w:val="00182A9F"/>
    <w:rsid w:val="00185647"/>
    <w:rsid w:val="00185E0F"/>
    <w:rsid w:val="00187203"/>
    <w:rsid w:val="001902E4"/>
    <w:rsid w:val="001920A9"/>
    <w:rsid w:val="001921C7"/>
    <w:rsid w:val="0019313C"/>
    <w:rsid w:val="00193564"/>
    <w:rsid w:val="00195872"/>
    <w:rsid w:val="001A263D"/>
    <w:rsid w:val="001A4772"/>
    <w:rsid w:val="001A6530"/>
    <w:rsid w:val="001A798F"/>
    <w:rsid w:val="001B0A1A"/>
    <w:rsid w:val="001B1CFA"/>
    <w:rsid w:val="001B2CC2"/>
    <w:rsid w:val="001B2E21"/>
    <w:rsid w:val="001B51F9"/>
    <w:rsid w:val="001B74A2"/>
    <w:rsid w:val="001C1749"/>
    <w:rsid w:val="001C319F"/>
    <w:rsid w:val="001C4072"/>
    <w:rsid w:val="001C43FD"/>
    <w:rsid w:val="001C4812"/>
    <w:rsid w:val="001D004A"/>
    <w:rsid w:val="001D0099"/>
    <w:rsid w:val="001D077B"/>
    <w:rsid w:val="001D2451"/>
    <w:rsid w:val="001D31CC"/>
    <w:rsid w:val="001D3E63"/>
    <w:rsid w:val="001D69DE"/>
    <w:rsid w:val="001D7BE0"/>
    <w:rsid w:val="001E774A"/>
    <w:rsid w:val="001F2277"/>
    <w:rsid w:val="001F54D4"/>
    <w:rsid w:val="001F7969"/>
    <w:rsid w:val="00201042"/>
    <w:rsid w:val="0020248E"/>
    <w:rsid w:val="00204822"/>
    <w:rsid w:val="00207FED"/>
    <w:rsid w:val="00215716"/>
    <w:rsid w:val="00217B5B"/>
    <w:rsid w:val="002211A3"/>
    <w:rsid w:val="00221B21"/>
    <w:rsid w:val="00222FE5"/>
    <w:rsid w:val="00224377"/>
    <w:rsid w:val="00226DCD"/>
    <w:rsid w:val="0023150B"/>
    <w:rsid w:val="00231C84"/>
    <w:rsid w:val="00232127"/>
    <w:rsid w:val="00232F41"/>
    <w:rsid w:val="0023314E"/>
    <w:rsid w:val="00234B7D"/>
    <w:rsid w:val="00235256"/>
    <w:rsid w:val="00236871"/>
    <w:rsid w:val="00245EE4"/>
    <w:rsid w:val="0024625B"/>
    <w:rsid w:val="0024762F"/>
    <w:rsid w:val="00251A94"/>
    <w:rsid w:val="00256606"/>
    <w:rsid w:val="00260B88"/>
    <w:rsid w:val="00261361"/>
    <w:rsid w:val="002637F2"/>
    <w:rsid w:val="00264701"/>
    <w:rsid w:val="00265DC5"/>
    <w:rsid w:val="0027011B"/>
    <w:rsid w:val="00272C67"/>
    <w:rsid w:val="002754A1"/>
    <w:rsid w:val="0028230D"/>
    <w:rsid w:val="0028285B"/>
    <w:rsid w:val="00283716"/>
    <w:rsid w:val="00283B7A"/>
    <w:rsid w:val="00284378"/>
    <w:rsid w:val="00284C64"/>
    <w:rsid w:val="00291E53"/>
    <w:rsid w:val="00292928"/>
    <w:rsid w:val="00292EB9"/>
    <w:rsid w:val="0029569B"/>
    <w:rsid w:val="00296B65"/>
    <w:rsid w:val="00297840"/>
    <w:rsid w:val="002A461F"/>
    <w:rsid w:val="002A5778"/>
    <w:rsid w:val="002A6D36"/>
    <w:rsid w:val="002A7E0A"/>
    <w:rsid w:val="002B2916"/>
    <w:rsid w:val="002B3188"/>
    <w:rsid w:val="002B3C05"/>
    <w:rsid w:val="002B42AA"/>
    <w:rsid w:val="002B51D4"/>
    <w:rsid w:val="002B7D46"/>
    <w:rsid w:val="002C058F"/>
    <w:rsid w:val="002C20EB"/>
    <w:rsid w:val="002C3341"/>
    <w:rsid w:val="002D139B"/>
    <w:rsid w:val="002D3D49"/>
    <w:rsid w:val="002E30C2"/>
    <w:rsid w:val="002E5895"/>
    <w:rsid w:val="002E59BD"/>
    <w:rsid w:val="002E627A"/>
    <w:rsid w:val="002E62F6"/>
    <w:rsid w:val="002E6627"/>
    <w:rsid w:val="002E7133"/>
    <w:rsid w:val="002F038B"/>
    <w:rsid w:val="002F27C6"/>
    <w:rsid w:val="002F2C2C"/>
    <w:rsid w:val="002F345C"/>
    <w:rsid w:val="002F6534"/>
    <w:rsid w:val="00300654"/>
    <w:rsid w:val="00301E7C"/>
    <w:rsid w:val="003021A1"/>
    <w:rsid w:val="00302D39"/>
    <w:rsid w:val="003047CE"/>
    <w:rsid w:val="00304877"/>
    <w:rsid w:val="00307AE3"/>
    <w:rsid w:val="00320CE0"/>
    <w:rsid w:val="00321904"/>
    <w:rsid w:val="0032246B"/>
    <w:rsid w:val="00322F83"/>
    <w:rsid w:val="00325389"/>
    <w:rsid w:val="00326320"/>
    <w:rsid w:val="00330B84"/>
    <w:rsid w:val="003317D5"/>
    <w:rsid w:val="0033238F"/>
    <w:rsid w:val="00333352"/>
    <w:rsid w:val="003379E6"/>
    <w:rsid w:val="00341E4A"/>
    <w:rsid w:val="00344B17"/>
    <w:rsid w:val="00344CF0"/>
    <w:rsid w:val="0034710A"/>
    <w:rsid w:val="003475B2"/>
    <w:rsid w:val="003509CD"/>
    <w:rsid w:val="003538D3"/>
    <w:rsid w:val="00355FFB"/>
    <w:rsid w:val="00357B5C"/>
    <w:rsid w:val="003621D8"/>
    <w:rsid w:val="00363EEA"/>
    <w:rsid w:val="00365474"/>
    <w:rsid w:val="00366307"/>
    <w:rsid w:val="003714DF"/>
    <w:rsid w:val="00374D01"/>
    <w:rsid w:val="003776E3"/>
    <w:rsid w:val="00380DAB"/>
    <w:rsid w:val="00382166"/>
    <w:rsid w:val="00382544"/>
    <w:rsid w:val="003834F1"/>
    <w:rsid w:val="00386442"/>
    <w:rsid w:val="00391596"/>
    <w:rsid w:val="00391695"/>
    <w:rsid w:val="00393517"/>
    <w:rsid w:val="00393BA8"/>
    <w:rsid w:val="00394DB7"/>
    <w:rsid w:val="0039519D"/>
    <w:rsid w:val="00397287"/>
    <w:rsid w:val="003A07A9"/>
    <w:rsid w:val="003A2078"/>
    <w:rsid w:val="003A4C9D"/>
    <w:rsid w:val="003A5C51"/>
    <w:rsid w:val="003A7C86"/>
    <w:rsid w:val="003B29BD"/>
    <w:rsid w:val="003B2A97"/>
    <w:rsid w:val="003B6766"/>
    <w:rsid w:val="003C0BF0"/>
    <w:rsid w:val="003C58C9"/>
    <w:rsid w:val="003C7DAB"/>
    <w:rsid w:val="003D024C"/>
    <w:rsid w:val="003D3CE3"/>
    <w:rsid w:val="003D7236"/>
    <w:rsid w:val="003D7F10"/>
    <w:rsid w:val="003E01F9"/>
    <w:rsid w:val="003E0F4D"/>
    <w:rsid w:val="003E1F9C"/>
    <w:rsid w:val="003E31CC"/>
    <w:rsid w:val="003E5067"/>
    <w:rsid w:val="003F1146"/>
    <w:rsid w:val="003F13B1"/>
    <w:rsid w:val="003F4FD8"/>
    <w:rsid w:val="003F693F"/>
    <w:rsid w:val="003F6D5A"/>
    <w:rsid w:val="004003E7"/>
    <w:rsid w:val="004013E6"/>
    <w:rsid w:val="00402ABE"/>
    <w:rsid w:val="00404F0F"/>
    <w:rsid w:val="004050D5"/>
    <w:rsid w:val="004062D9"/>
    <w:rsid w:val="00406A79"/>
    <w:rsid w:val="00414F5F"/>
    <w:rsid w:val="00420216"/>
    <w:rsid w:val="00427330"/>
    <w:rsid w:val="00430C63"/>
    <w:rsid w:val="00431730"/>
    <w:rsid w:val="00432B19"/>
    <w:rsid w:val="0043554F"/>
    <w:rsid w:val="00436785"/>
    <w:rsid w:val="00443A7E"/>
    <w:rsid w:val="00446EE5"/>
    <w:rsid w:val="00451C58"/>
    <w:rsid w:val="00455B84"/>
    <w:rsid w:val="00461B92"/>
    <w:rsid w:val="00463F3C"/>
    <w:rsid w:val="00464D34"/>
    <w:rsid w:val="0046550F"/>
    <w:rsid w:val="00470237"/>
    <w:rsid w:val="00471A9D"/>
    <w:rsid w:val="00472BAD"/>
    <w:rsid w:val="00476CC0"/>
    <w:rsid w:val="004806FC"/>
    <w:rsid w:val="004856CB"/>
    <w:rsid w:val="004917DF"/>
    <w:rsid w:val="0049453D"/>
    <w:rsid w:val="004A2A2E"/>
    <w:rsid w:val="004A3CC1"/>
    <w:rsid w:val="004A45B4"/>
    <w:rsid w:val="004A5AA4"/>
    <w:rsid w:val="004A6BB7"/>
    <w:rsid w:val="004A7094"/>
    <w:rsid w:val="004B4237"/>
    <w:rsid w:val="004B48CB"/>
    <w:rsid w:val="004B546B"/>
    <w:rsid w:val="004B5633"/>
    <w:rsid w:val="004B63BC"/>
    <w:rsid w:val="004B7F50"/>
    <w:rsid w:val="004C474B"/>
    <w:rsid w:val="004C6811"/>
    <w:rsid w:val="004D12CA"/>
    <w:rsid w:val="004D3AFB"/>
    <w:rsid w:val="004D539F"/>
    <w:rsid w:val="004E1EF8"/>
    <w:rsid w:val="004E330F"/>
    <w:rsid w:val="004E37CD"/>
    <w:rsid w:val="004E59EB"/>
    <w:rsid w:val="004F274F"/>
    <w:rsid w:val="004F3388"/>
    <w:rsid w:val="004F50D5"/>
    <w:rsid w:val="00501DD2"/>
    <w:rsid w:val="0050592F"/>
    <w:rsid w:val="00505B5F"/>
    <w:rsid w:val="005070FA"/>
    <w:rsid w:val="0051339D"/>
    <w:rsid w:val="00516671"/>
    <w:rsid w:val="005265AE"/>
    <w:rsid w:val="005301FB"/>
    <w:rsid w:val="005344A7"/>
    <w:rsid w:val="00534717"/>
    <w:rsid w:val="0053574F"/>
    <w:rsid w:val="00536563"/>
    <w:rsid w:val="00540C08"/>
    <w:rsid w:val="005436E6"/>
    <w:rsid w:val="0055619B"/>
    <w:rsid w:val="00557802"/>
    <w:rsid w:val="005614CD"/>
    <w:rsid w:val="00562AE8"/>
    <w:rsid w:val="00565AA7"/>
    <w:rsid w:val="00566134"/>
    <w:rsid w:val="00574FAF"/>
    <w:rsid w:val="005755A6"/>
    <w:rsid w:val="00575C4D"/>
    <w:rsid w:val="00580767"/>
    <w:rsid w:val="00582F9C"/>
    <w:rsid w:val="00584E8F"/>
    <w:rsid w:val="00586D5A"/>
    <w:rsid w:val="005A043E"/>
    <w:rsid w:val="005A767D"/>
    <w:rsid w:val="005A7F4C"/>
    <w:rsid w:val="005B1D82"/>
    <w:rsid w:val="005B4067"/>
    <w:rsid w:val="005B47C3"/>
    <w:rsid w:val="005B6601"/>
    <w:rsid w:val="005C09FB"/>
    <w:rsid w:val="005C3E85"/>
    <w:rsid w:val="005C4666"/>
    <w:rsid w:val="005C63EE"/>
    <w:rsid w:val="005C74DF"/>
    <w:rsid w:val="005D0A69"/>
    <w:rsid w:val="005D1091"/>
    <w:rsid w:val="005D425D"/>
    <w:rsid w:val="005D77CF"/>
    <w:rsid w:val="005E0AA3"/>
    <w:rsid w:val="005E7BCD"/>
    <w:rsid w:val="005F1DB3"/>
    <w:rsid w:val="005F22D4"/>
    <w:rsid w:val="005F4466"/>
    <w:rsid w:val="0060156F"/>
    <w:rsid w:val="006020E6"/>
    <w:rsid w:val="00604906"/>
    <w:rsid w:val="006055FD"/>
    <w:rsid w:val="00610599"/>
    <w:rsid w:val="00612BA9"/>
    <w:rsid w:val="006177E3"/>
    <w:rsid w:val="00622DB9"/>
    <w:rsid w:val="00622FE4"/>
    <w:rsid w:val="0062329B"/>
    <w:rsid w:val="006234DF"/>
    <w:rsid w:val="00623868"/>
    <w:rsid w:val="0062417B"/>
    <w:rsid w:val="00624D86"/>
    <w:rsid w:val="00627239"/>
    <w:rsid w:val="006301A0"/>
    <w:rsid w:val="00631CC3"/>
    <w:rsid w:val="006357EF"/>
    <w:rsid w:val="0064157B"/>
    <w:rsid w:val="0065078C"/>
    <w:rsid w:val="00650FA6"/>
    <w:rsid w:val="00651DDA"/>
    <w:rsid w:val="00652118"/>
    <w:rsid w:val="00653669"/>
    <w:rsid w:val="00654FE9"/>
    <w:rsid w:val="00655BDC"/>
    <w:rsid w:val="00656642"/>
    <w:rsid w:val="00657E2C"/>
    <w:rsid w:val="00660C21"/>
    <w:rsid w:val="00661611"/>
    <w:rsid w:val="006635B7"/>
    <w:rsid w:val="006664E8"/>
    <w:rsid w:val="006733BA"/>
    <w:rsid w:val="0067424F"/>
    <w:rsid w:val="00676390"/>
    <w:rsid w:val="00676C09"/>
    <w:rsid w:val="00690A4B"/>
    <w:rsid w:val="00692B47"/>
    <w:rsid w:val="0069348F"/>
    <w:rsid w:val="00697CAE"/>
    <w:rsid w:val="006A0D98"/>
    <w:rsid w:val="006A498A"/>
    <w:rsid w:val="006A64FF"/>
    <w:rsid w:val="006B0EF7"/>
    <w:rsid w:val="006B184C"/>
    <w:rsid w:val="006B5C6B"/>
    <w:rsid w:val="006B73F3"/>
    <w:rsid w:val="006C0BDE"/>
    <w:rsid w:val="006C19EA"/>
    <w:rsid w:val="006C38C8"/>
    <w:rsid w:val="006C6A95"/>
    <w:rsid w:val="006C6D3F"/>
    <w:rsid w:val="006D3F6E"/>
    <w:rsid w:val="006D5ED3"/>
    <w:rsid w:val="006D5FB8"/>
    <w:rsid w:val="006D5FE9"/>
    <w:rsid w:val="006E0C0B"/>
    <w:rsid w:val="006E1B08"/>
    <w:rsid w:val="006E2BB5"/>
    <w:rsid w:val="006E2DC3"/>
    <w:rsid w:val="006E498E"/>
    <w:rsid w:val="006E7DC7"/>
    <w:rsid w:val="006F02FF"/>
    <w:rsid w:val="006F32C4"/>
    <w:rsid w:val="006F5900"/>
    <w:rsid w:val="006F646D"/>
    <w:rsid w:val="00700E2A"/>
    <w:rsid w:val="00701C91"/>
    <w:rsid w:val="00704B63"/>
    <w:rsid w:val="0070512C"/>
    <w:rsid w:val="00707E68"/>
    <w:rsid w:val="00710BB2"/>
    <w:rsid w:val="007116E0"/>
    <w:rsid w:val="00713140"/>
    <w:rsid w:val="00713F62"/>
    <w:rsid w:val="0072777A"/>
    <w:rsid w:val="00736857"/>
    <w:rsid w:val="007435AE"/>
    <w:rsid w:val="00743880"/>
    <w:rsid w:val="007443F4"/>
    <w:rsid w:val="00745259"/>
    <w:rsid w:val="0074668E"/>
    <w:rsid w:val="00746F31"/>
    <w:rsid w:val="00753287"/>
    <w:rsid w:val="00754530"/>
    <w:rsid w:val="007545C6"/>
    <w:rsid w:val="00754712"/>
    <w:rsid w:val="007559C6"/>
    <w:rsid w:val="007634FB"/>
    <w:rsid w:val="00763EAA"/>
    <w:rsid w:val="00764B45"/>
    <w:rsid w:val="0076588B"/>
    <w:rsid w:val="00767AF8"/>
    <w:rsid w:val="00770E1B"/>
    <w:rsid w:val="0077272D"/>
    <w:rsid w:val="00775B88"/>
    <w:rsid w:val="00775C24"/>
    <w:rsid w:val="00776133"/>
    <w:rsid w:val="0077613E"/>
    <w:rsid w:val="0077787C"/>
    <w:rsid w:val="00777B77"/>
    <w:rsid w:val="0078094D"/>
    <w:rsid w:val="00781C22"/>
    <w:rsid w:val="00787E5D"/>
    <w:rsid w:val="00790F1A"/>
    <w:rsid w:val="0079244D"/>
    <w:rsid w:val="00795721"/>
    <w:rsid w:val="0079572D"/>
    <w:rsid w:val="007A2031"/>
    <w:rsid w:val="007B09DB"/>
    <w:rsid w:val="007B17CA"/>
    <w:rsid w:val="007B1E70"/>
    <w:rsid w:val="007B3E53"/>
    <w:rsid w:val="007B4701"/>
    <w:rsid w:val="007B5871"/>
    <w:rsid w:val="007B6F87"/>
    <w:rsid w:val="007B7A48"/>
    <w:rsid w:val="007C0F50"/>
    <w:rsid w:val="007D0A65"/>
    <w:rsid w:val="007D39A2"/>
    <w:rsid w:val="007D3F64"/>
    <w:rsid w:val="007D5368"/>
    <w:rsid w:val="007D6D45"/>
    <w:rsid w:val="007E41D5"/>
    <w:rsid w:val="007E5CFE"/>
    <w:rsid w:val="007F2110"/>
    <w:rsid w:val="007F4303"/>
    <w:rsid w:val="007F5870"/>
    <w:rsid w:val="007F5C13"/>
    <w:rsid w:val="007F62C6"/>
    <w:rsid w:val="00802740"/>
    <w:rsid w:val="00803081"/>
    <w:rsid w:val="00804EF2"/>
    <w:rsid w:val="00807447"/>
    <w:rsid w:val="00807DE6"/>
    <w:rsid w:val="00811F54"/>
    <w:rsid w:val="00812254"/>
    <w:rsid w:val="00812A7B"/>
    <w:rsid w:val="00813BAC"/>
    <w:rsid w:val="00815A75"/>
    <w:rsid w:val="00816B9A"/>
    <w:rsid w:val="008206FE"/>
    <w:rsid w:val="00821783"/>
    <w:rsid w:val="00821A49"/>
    <w:rsid w:val="00823B27"/>
    <w:rsid w:val="008244BB"/>
    <w:rsid w:val="008254F2"/>
    <w:rsid w:val="0082567E"/>
    <w:rsid w:val="00827562"/>
    <w:rsid w:val="0083287D"/>
    <w:rsid w:val="008331E6"/>
    <w:rsid w:val="00837069"/>
    <w:rsid w:val="00840359"/>
    <w:rsid w:val="0084454D"/>
    <w:rsid w:val="00844E2C"/>
    <w:rsid w:val="00851102"/>
    <w:rsid w:val="00854135"/>
    <w:rsid w:val="00855154"/>
    <w:rsid w:val="008558AC"/>
    <w:rsid w:val="008568DE"/>
    <w:rsid w:val="00857C4C"/>
    <w:rsid w:val="00860487"/>
    <w:rsid w:val="00860620"/>
    <w:rsid w:val="00860718"/>
    <w:rsid w:val="008631C5"/>
    <w:rsid w:val="0086392D"/>
    <w:rsid w:val="00864368"/>
    <w:rsid w:val="00864F38"/>
    <w:rsid w:val="00870DF4"/>
    <w:rsid w:val="0087210C"/>
    <w:rsid w:val="00872964"/>
    <w:rsid w:val="00872B45"/>
    <w:rsid w:val="00875F55"/>
    <w:rsid w:val="00881F4F"/>
    <w:rsid w:val="008828F9"/>
    <w:rsid w:val="00883372"/>
    <w:rsid w:val="00883D02"/>
    <w:rsid w:val="00885113"/>
    <w:rsid w:val="00887657"/>
    <w:rsid w:val="00890B27"/>
    <w:rsid w:val="00890CD9"/>
    <w:rsid w:val="00891F1F"/>
    <w:rsid w:val="008933C4"/>
    <w:rsid w:val="0089397F"/>
    <w:rsid w:val="008944E4"/>
    <w:rsid w:val="008944E9"/>
    <w:rsid w:val="008977FC"/>
    <w:rsid w:val="008A3322"/>
    <w:rsid w:val="008A3F5A"/>
    <w:rsid w:val="008A52A1"/>
    <w:rsid w:val="008A7881"/>
    <w:rsid w:val="008B0983"/>
    <w:rsid w:val="008B098C"/>
    <w:rsid w:val="008B1C62"/>
    <w:rsid w:val="008B75D9"/>
    <w:rsid w:val="008B7723"/>
    <w:rsid w:val="008C13CC"/>
    <w:rsid w:val="008C1784"/>
    <w:rsid w:val="008C3493"/>
    <w:rsid w:val="008C5903"/>
    <w:rsid w:val="008C71CB"/>
    <w:rsid w:val="008D1F52"/>
    <w:rsid w:val="008D3A52"/>
    <w:rsid w:val="008E059C"/>
    <w:rsid w:val="008E1BEF"/>
    <w:rsid w:val="008E2FEA"/>
    <w:rsid w:val="008E3402"/>
    <w:rsid w:val="008E58BF"/>
    <w:rsid w:val="008E5DDB"/>
    <w:rsid w:val="008F1445"/>
    <w:rsid w:val="008F276F"/>
    <w:rsid w:val="008F2D1C"/>
    <w:rsid w:val="008F3B5F"/>
    <w:rsid w:val="008F41D8"/>
    <w:rsid w:val="00904673"/>
    <w:rsid w:val="00907F9B"/>
    <w:rsid w:val="00910400"/>
    <w:rsid w:val="00910D38"/>
    <w:rsid w:val="00913800"/>
    <w:rsid w:val="00914890"/>
    <w:rsid w:val="00915A9C"/>
    <w:rsid w:val="0091793C"/>
    <w:rsid w:val="00917C01"/>
    <w:rsid w:val="00917E6A"/>
    <w:rsid w:val="00922069"/>
    <w:rsid w:val="00922191"/>
    <w:rsid w:val="00927752"/>
    <w:rsid w:val="009318E4"/>
    <w:rsid w:val="00931D27"/>
    <w:rsid w:val="0093281A"/>
    <w:rsid w:val="009342D8"/>
    <w:rsid w:val="00937CB3"/>
    <w:rsid w:val="00943BB4"/>
    <w:rsid w:val="00944F34"/>
    <w:rsid w:val="00945010"/>
    <w:rsid w:val="009511D9"/>
    <w:rsid w:val="00955849"/>
    <w:rsid w:val="009605EC"/>
    <w:rsid w:val="00962B4E"/>
    <w:rsid w:val="00962BAB"/>
    <w:rsid w:val="009657ED"/>
    <w:rsid w:val="009667FD"/>
    <w:rsid w:val="00966953"/>
    <w:rsid w:val="00976EB4"/>
    <w:rsid w:val="00977D97"/>
    <w:rsid w:val="0098171B"/>
    <w:rsid w:val="00981D6D"/>
    <w:rsid w:val="009837EE"/>
    <w:rsid w:val="00983C82"/>
    <w:rsid w:val="00985888"/>
    <w:rsid w:val="00995522"/>
    <w:rsid w:val="00995581"/>
    <w:rsid w:val="00997B98"/>
    <w:rsid w:val="00997EBC"/>
    <w:rsid w:val="009A6B62"/>
    <w:rsid w:val="009B0D2F"/>
    <w:rsid w:val="009C0510"/>
    <w:rsid w:val="009C2A3A"/>
    <w:rsid w:val="009C2ACA"/>
    <w:rsid w:val="009C3238"/>
    <w:rsid w:val="009C3CA3"/>
    <w:rsid w:val="009C56CC"/>
    <w:rsid w:val="009D3C29"/>
    <w:rsid w:val="009D4370"/>
    <w:rsid w:val="009D47B7"/>
    <w:rsid w:val="009D4919"/>
    <w:rsid w:val="009D51BE"/>
    <w:rsid w:val="009E4204"/>
    <w:rsid w:val="009E4474"/>
    <w:rsid w:val="009E51C8"/>
    <w:rsid w:val="009E7EE1"/>
    <w:rsid w:val="009F1A1A"/>
    <w:rsid w:val="009F4CF5"/>
    <w:rsid w:val="00A0078A"/>
    <w:rsid w:val="00A01462"/>
    <w:rsid w:val="00A127F8"/>
    <w:rsid w:val="00A1355F"/>
    <w:rsid w:val="00A15D32"/>
    <w:rsid w:val="00A204DF"/>
    <w:rsid w:val="00A24938"/>
    <w:rsid w:val="00A26B0C"/>
    <w:rsid w:val="00A27303"/>
    <w:rsid w:val="00A30419"/>
    <w:rsid w:val="00A32B94"/>
    <w:rsid w:val="00A34F9B"/>
    <w:rsid w:val="00A36316"/>
    <w:rsid w:val="00A37B8A"/>
    <w:rsid w:val="00A40E5F"/>
    <w:rsid w:val="00A424EB"/>
    <w:rsid w:val="00A434BC"/>
    <w:rsid w:val="00A44018"/>
    <w:rsid w:val="00A446C8"/>
    <w:rsid w:val="00A4625F"/>
    <w:rsid w:val="00A466E6"/>
    <w:rsid w:val="00A52666"/>
    <w:rsid w:val="00A700D1"/>
    <w:rsid w:val="00A700E7"/>
    <w:rsid w:val="00A704F7"/>
    <w:rsid w:val="00A70B1D"/>
    <w:rsid w:val="00A717CA"/>
    <w:rsid w:val="00A71F12"/>
    <w:rsid w:val="00A7226B"/>
    <w:rsid w:val="00A73DCC"/>
    <w:rsid w:val="00A74A2F"/>
    <w:rsid w:val="00A7555F"/>
    <w:rsid w:val="00A76117"/>
    <w:rsid w:val="00A8479B"/>
    <w:rsid w:val="00A868E0"/>
    <w:rsid w:val="00A91C7E"/>
    <w:rsid w:val="00A91F35"/>
    <w:rsid w:val="00A93B54"/>
    <w:rsid w:val="00A9697D"/>
    <w:rsid w:val="00AA0B49"/>
    <w:rsid w:val="00AA0BDA"/>
    <w:rsid w:val="00AA2671"/>
    <w:rsid w:val="00AB1C89"/>
    <w:rsid w:val="00AB37A9"/>
    <w:rsid w:val="00AB5620"/>
    <w:rsid w:val="00AC08FE"/>
    <w:rsid w:val="00AC36F4"/>
    <w:rsid w:val="00AC3FB3"/>
    <w:rsid w:val="00AC6109"/>
    <w:rsid w:val="00AC637D"/>
    <w:rsid w:val="00AC684B"/>
    <w:rsid w:val="00AD1AEE"/>
    <w:rsid w:val="00AD2BAE"/>
    <w:rsid w:val="00AD31FA"/>
    <w:rsid w:val="00AD34B9"/>
    <w:rsid w:val="00AD73AD"/>
    <w:rsid w:val="00AE0991"/>
    <w:rsid w:val="00AE276E"/>
    <w:rsid w:val="00AE36A3"/>
    <w:rsid w:val="00AE3CA4"/>
    <w:rsid w:val="00AE497A"/>
    <w:rsid w:val="00AE4B2C"/>
    <w:rsid w:val="00AE53D8"/>
    <w:rsid w:val="00AF27AA"/>
    <w:rsid w:val="00AF5CE7"/>
    <w:rsid w:val="00AF6048"/>
    <w:rsid w:val="00AF6263"/>
    <w:rsid w:val="00B00225"/>
    <w:rsid w:val="00B0069F"/>
    <w:rsid w:val="00B031F0"/>
    <w:rsid w:val="00B053A4"/>
    <w:rsid w:val="00B05AE6"/>
    <w:rsid w:val="00B13BF8"/>
    <w:rsid w:val="00B16902"/>
    <w:rsid w:val="00B21FD8"/>
    <w:rsid w:val="00B228BA"/>
    <w:rsid w:val="00B24467"/>
    <w:rsid w:val="00B276C0"/>
    <w:rsid w:val="00B31FC4"/>
    <w:rsid w:val="00B3292E"/>
    <w:rsid w:val="00B3306B"/>
    <w:rsid w:val="00B3735E"/>
    <w:rsid w:val="00B379CA"/>
    <w:rsid w:val="00B37F03"/>
    <w:rsid w:val="00B37FCC"/>
    <w:rsid w:val="00B46AF5"/>
    <w:rsid w:val="00B4786F"/>
    <w:rsid w:val="00B523FD"/>
    <w:rsid w:val="00B54679"/>
    <w:rsid w:val="00B568F8"/>
    <w:rsid w:val="00B57114"/>
    <w:rsid w:val="00B652C7"/>
    <w:rsid w:val="00B73D1C"/>
    <w:rsid w:val="00B75890"/>
    <w:rsid w:val="00B762F2"/>
    <w:rsid w:val="00B7664C"/>
    <w:rsid w:val="00B77462"/>
    <w:rsid w:val="00B8182B"/>
    <w:rsid w:val="00B81A64"/>
    <w:rsid w:val="00B82750"/>
    <w:rsid w:val="00B859D3"/>
    <w:rsid w:val="00B86D0A"/>
    <w:rsid w:val="00B919E6"/>
    <w:rsid w:val="00B9208E"/>
    <w:rsid w:val="00B929AD"/>
    <w:rsid w:val="00BA6687"/>
    <w:rsid w:val="00BB45CD"/>
    <w:rsid w:val="00BB5122"/>
    <w:rsid w:val="00BB5CBD"/>
    <w:rsid w:val="00BC1E81"/>
    <w:rsid w:val="00BC451D"/>
    <w:rsid w:val="00BC6CD1"/>
    <w:rsid w:val="00BD0FBD"/>
    <w:rsid w:val="00BD3A3D"/>
    <w:rsid w:val="00BD6AE5"/>
    <w:rsid w:val="00BD7103"/>
    <w:rsid w:val="00BE2C33"/>
    <w:rsid w:val="00BE3A41"/>
    <w:rsid w:val="00BE4519"/>
    <w:rsid w:val="00BE588D"/>
    <w:rsid w:val="00BF01D1"/>
    <w:rsid w:val="00BF038D"/>
    <w:rsid w:val="00BF0A45"/>
    <w:rsid w:val="00BF2B28"/>
    <w:rsid w:val="00BF337F"/>
    <w:rsid w:val="00C00C9D"/>
    <w:rsid w:val="00C01ABC"/>
    <w:rsid w:val="00C0209A"/>
    <w:rsid w:val="00C06C69"/>
    <w:rsid w:val="00C074B2"/>
    <w:rsid w:val="00C1038C"/>
    <w:rsid w:val="00C116C5"/>
    <w:rsid w:val="00C16DCE"/>
    <w:rsid w:val="00C20B17"/>
    <w:rsid w:val="00C20C0B"/>
    <w:rsid w:val="00C221FD"/>
    <w:rsid w:val="00C24928"/>
    <w:rsid w:val="00C264DD"/>
    <w:rsid w:val="00C3050E"/>
    <w:rsid w:val="00C35F48"/>
    <w:rsid w:val="00C441C0"/>
    <w:rsid w:val="00C445FE"/>
    <w:rsid w:val="00C446BF"/>
    <w:rsid w:val="00C463F2"/>
    <w:rsid w:val="00C47690"/>
    <w:rsid w:val="00C506C7"/>
    <w:rsid w:val="00C55C53"/>
    <w:rsid w:val="00C56263"/>
    <w:rsid w:val="00C60776"/>
    <w:rsid w:val="00C65F38"/>
    <w:rsid w:val="00C66C02"/>
    <w:rsid w:val="00C67816"/>
    <w:rsid w:val="00C67E71"/>
    <w:rsid w:val="00C709DE"/>
    <w:rsid w:val="00C753C0"/>
    <w:rsid w:val="00C836B2"/>
    <w:rsid w:val="00C85BEB"/>
    <w:rsid w:val="00C86DC7"/>
    <w:rsid w:val="00C87B4C"/>
    <w:rsid w:val="00C90BE2"/>
    <w:rsid w:val="00C94CF2"/>
    <w:rsid w:val="00C96272"/>
    <w:rsid w:val="00CA14D8"/>
    <w:rsid w:val="00CA54CE"/>
    <w:rsid w:val="00CA5AFA"/>
    <w:rsid w:val="00CA6093"/>
    <w:rsid w:val="00CB1C69"/>
    <w:rsid w:val="00CB2106"/>
    <w:rsid w:val="00CB3A57"/>
    <w:rsid w:val="00CB3D51"/>
    <w:rsid w:val="00CB4E19"/>
    <w:rsid w:val="00CC50D2"/>
    <w:rsid w:val="00CC5DCC"/>
    <w:rsid w:val="00CD1810"/>
    <w:rsid w:val="00CD45D0"/>
    <w:rsid w:val="00CE352D"/>
    <w:rsid w:val="00CE3C0A"/>
    <w:rsid w:val="00CE4B4A"/>
    <w:rsid w:val="00CE4DE8"/>
    <w:rsid w:val="00CE538A"/>
    <w:rsid w:val="00CE5EF4"/>
    <w:rsid w:val="00CE6157"/>
    <w:rsid w:val="00CE6392"/>
    <w:rsid w:val="00CE6C8B"/>
    <w:rsid w:val="00CF02F6"/>
    <w:rsid w:val="00CF02FD"/>
    <w:rsid w:val="00CF1929"/>
    <w:rsid w:val="00CF32A7"/>
    <w:rsid w:val="00CF3E57"/>
    <w:rsid w:val="00CF5986"/>
    <w:rsid w:val="00CF6167"/>
    <w:rsid w:val="00D00457"/>
    <w:rsid w:val="00D04610"/>
    <w:rsid w:val="00D07187"/>
    <w:rsid w:val="00D16A59"/>
    <w:rsid w:val="00D17712"/>
    <w:rsid w:val="00D242C2"/>
    <w:rsid w:val="00D250E2"/>
    <w:rsid w:val="00D26533"/>
    <w:rsid w:val="00D26C91"/>
    <w:rsid w:val="00D344B1"/>
    <w:rsid w:val="00D3552B"/>
    <w:rsid w:val="00D361D1"/>
    <w:rsid w:val="00D371F1"/>
    <w:rsid w:val="00D37527"/>
    <w:rsid w:val="00D37755"/>
    <w:rsid w:val="00D445FC"/>
    <w:rsid w:val="00D530FC"/>
    <w:rsid w:val="00D555F7"/>
    <w:rsid w:val="00D55B9C"/>
    <w:rsid w:val="00D56B5E"/>
    <w:rsid w:val="00D56FF1"/>
    <w:rsid w:val="00D60062"/>
    <w:rsid w:val="00D64A53"/>
    <w:rsid w:val="00D65450"/>
    <w:rsid w:val="00D740EA"/>
    <w:rsid w:val="00D74F5E"/>
    <w:rsid w:val="00D751DA"/>
    <w:rsid w:val="00D76668"/>
    <w:rsid w:val="00D76AFA"/>
    <w:rsid w:val="00D76CF3"/>
    <w:rsid w:val="00D80DC3"/>
    <w:rsid w:val="00D83134"/>
    <w:rsid w:val="00D84960"/>
    <w:rsid w:val="00D84AED"/>
    <w:rsid w:val="00D913B3"/>
    <w:rsid w:val="00D914E6"/>
    <w:rsid w:val="00DA077A"/>
    <w:rsid w:val="00DA1CC2"/>
    <w:rsid w:val="00DA3401"/>
    <w:rsid w:val="00DA4E4C"/>
    <w:rsid w:val="00DA507F"/>
    <w:rsid w:val="00DA646C"/>
    <w:rsid w:val="00DA67AF"/>
    <w:rsid w:val="00DB21BC"/>
    <w:rsid w:val="00DB38C0"/>
    <w:rsid w:val="00DB7519"/>
    <w:rsid w:val="00DC08A0"/>
    <w:rsid w:val="00DC2AA4"/>
    <w:rsid w:val="00DC2D55"/>
    <w:rsid w:val="00DC33B3"/>
    <w:rsid w:val="00DC4A75"/>
    <w:rsid w:val="00DC55DF"/>
    <w:rsid w:val="00DD18FE"/>
    <w:rsid w:val="00DD359D"/>
    <w:rsid w:val="00DD38A9"/>
    <w:rsid w:val="00DD4335"/>
    <w:rsid w:val="00DD451F"/>
    <w:rsid w:val="00DD4CB2"/>
    <w:rsid w:val="00DD5406"/>
    <w:rsid w:val="00DD59A9"/>
    <w:rsid w:val="00DD5EFC"/>
    <w:rsid w:val="00DD6610"/>
    <w:rsid w:val="00DD6C6E"/>
    <w:rsid w:val="00DE1342"/>
    <w:rsid w:val="00DE1EFB"/>
    <w:rsid w:val="00DE4E79"/>
    <w:rsid w:val="00DE5BD3"/>
    <w:rsid w:val="00DE7823"/>
    <w:rsid w:val="00DF0E96"/>
    <w:rsid w:val="00DF3507"/>
    <w:rsid w:val="00DF6CAD"/>
    <w:rsid w:val="00DF7A72"/>
    <w:rsid w:val="00E00E45"/>
    <w:rsid w:val="00E02D8B"/>
    <w:rsid w:val="00E10135"/>
    <w:rsid w:val="00E10299"/>
    <w:rsid w:val="00E11F61"/>
    <w:rsid w:val="00E12041"/>
    <w:rsid w:val="00E13882"/>
    <w:rsid w:val="00E17F61"/>
    <w:rsid w:val="00E203DD"/>
    <w:rsid w:val="00E20FB4"/>
    <w:rsid w:val="00E23D33"/>
    <w:rsid w:val="00E2616E"/>
    <w:rsid w:val="00E30798"/>
    <w:rsid w:val="00E35A23"/>
    <w:rsid w:val="00E366AD"/>
    <w:rsid w:val="00E36A95"/>
    <w:rsid w:val="00E37F9A"/>
    <w:rsid w:val="00E403A4"/>
    <w:rsid w:val="00E451FC"/>
    <w:rsid w:val="00E46948"/>
    <w:rsid w:val="00E51293"/>
    <w:rsid w:val="00E53C7E"/>
    <w:rsid w:val="00E54B5A"/>
    <w:rsid w:val="00E560BD"/>
    <w:rsid w:val="00E56B80"/>
    <w:rsid w:val="00E57FA2"/>
    <w:rsid w:val="00E602E0"/>
    <w:rsid w:val="00E62458"/>
    <w:rsid w:val="00E62CC3"/>
    <w:rsid w:val="00E64247"/>
    <w:rsid w:val="00E64DBB"/>
    <w:rsid w:val="00E6590E"/>
    <w:rsid w:val="00E65E0D"/>
    <w:rsid w:val="00E67826"/>
    <w:rsid w:val="00E6783F"/>
    <w:rsid w:val="00E8126C"/>
    <w:rsid w:val="00E81392"/>
    <w:rsid w:val="00E83752"/>
    <w:rsid w:val="00E84A34"/>
    <w:rsid w:val="00E86F7B"/>
    <w:rsid w:val="00E876BA"/>
    <w:rsid w:val="00E92CE9"/>
    <w:rsid w:val="00E94ED1"/>
    <w:rsid w:val="00EA0771"/>
    <w:rsid w:val="00EA49CB"/>
    <w:rsid w:val="00EA4F03"/>
    <w:rsid w:val="00EA70AA"/>
    <w:rsid w:val="00EA78A7"/>
    <w:rsid w:val="00EB0D64"/>
    <w:rsid w:val="00EB140C"/>
    <w:rsid w:val="00EB436B"/>
    <w:rsid w:val="00EB5164"/>
    <w:rsid w:val="00EB5B46"/>
    <w:rsid w:val="00EC0425"/>
    <w:rsid w:val="00EC04FB"/>
    <w:rsid w:val="00EC16E5"/>
    <w:rsid w:val="00EC30E4"/>
    <w:rsid w:val="00EC710B"/>
    <w:rsid w:val="00EC7C50"/>
    <w:rsid w:val="00ED1BA6"/>
    <w:rsid w:val="00ED5407"/>
    <w:rsid w:val="00ED5E6E"/>
    <w:rsid w:val="00ED625A"/>
    <w:rsid w:val="00EE3113"/>
    <w:rsid w:val="00EE52F1"/>
    <w:rsid w:val="00EE57DF"/>
    <w:rsid w:val="00EE6C6B"/>
    <w:rsid w:val="00EE71A5"/>
    <w:rsid w:val="00EE7941"/>
    <w:rsid w:val="00EE7DDE"/>
    <w:rsid w:val="00EF08D2"/>
    <w:rsid w:val="00EF381C"/>
    <w:rsid w:val="00EF3FCE"/>
    <w:rsid w:val="00F006A0"/>
    <w:rsid w:val="00F02856"/>
    <w:rsid w:val="00F034B7"/>
    <w:rsid w:val="00F03713"/>
    <w:rsid w:val="00F04E06"/>
    <w:rsid w:val="00F0683C"/>
    <w:rsid w:val="00F079B9"/>
    <w:rsid w:val="00F07F62"/>
    <w:rsid w:val="00F108F7"/>
    <w:rsid w:val="00F12332"/>
    <w:rsid w:val="00F12978"/>
    <w:rsid w:val="00F12A97"/>
    <w:rsid w:val="00F12EB5"/>
    <w:rsid w:val="00F13589"/>
    <w:rsid w:val="00F148CF"/>
    <w:rsid w:val="00F15046"/>
    <w:rsid w:val="00F21B81"/>
    <w:rsid w:val="00F22AD9"/>
    <w:rsid w:val="00F33BDB"/>
    <w:rsid w:val="00F36F59"/>
    <w:rsid w:val="00F416E6"/>
    <w:rsid w:val="00F47444"/>
    <w:rsid w:val="00F47F25"/>
    <w:rsid w:val="00F530D3"/>
    <w:rsid w:val="00F5502B"/>
    <w:rsid w:val="00F55195"/>
    <w:rsid w:val="00F61702"/>
    <w:rsid w:val="00F64BDE"/>
    <w:rsid w:val="00F65D65"/>
    <w:rsid w:val="00F67974"/>
    <w:rsid w:val="00F71DB3"/>
    <w:rsid w:val="00F71F96"/>
    <w:rsid w:val="00F72CC5"/>
    <w:rsid w:val="00F752AB"/>
    <w:rsid w:val="00F77DAB"/>
    <w:rsid w:val="00F80002"/>
    <w:rsid w:val="00F80C6E"/>
    <w:rsid w:val="00F81F96"/>
    <w:rsid w:val="00F8769B"/>
    <w:rsid w:val="00F90814"/>
    <w:rsid w:val="00F90EC8"/>
    <w:rsid w:val="00F91695"/>
    <w:rsid w:val="00F91EB2"/>
    <w:rsid w:val="00F9239E"/>
    <w:rsid w:val="00F9404E"/>
    <w:rsid w:val="00F9435F"/>
    <w:rsid w:val="00F962F7"/>
    <w:rsid w:val="00F979FC"/>
    <w:rsid w:val="00F97DAF"/>
    <w:rsid w:val="00FA1162"/>
    <w:rsid w:val="00FA5C56"/>
    <w:rsid w:val="00FA71E1"/>
    <w:rsid w:val="00FB105C"/>
    <w:rsid w:val="00FB2263"/>
    <w:rsid w:val="00FB2D58"/>
    <w:rsid w:val="00FB2FE3"/>
    <w:rsid w:val="00FC24F1"/>
    <w:rsid w:val="00FC6DA1"/>
    <w:rsid w:val="00FD004E"/>
    <w:rsid w:val="00FD0CE2"/>
    <w:rsid w:val="00FD2122"/>
    <w:rsid w:val="00FD59C6"/>
    <w:rsid w:val="00FD65DA"/>
    <w:rsid w:val="00FE2D58"/>
    <w:rsid w:val="00FE3522"/>
    <w:rsid w:val="00FE424B"/>
    <w:rsid w:val="00FF100F"/>
    <w:rsid w:val="00FF149D"/>
    <w:rsid w:val="00FF1500"/>
    <w:rsid w:val="00FF3BF9"/>
    <w:rsid w:val="00FF3C93"/>
    <w:rsid w:val="00FF46D6"/>
    <w:rsid w:val="00FF6AD6"/>
  </w:rsids>
  <m:mathPr>
    <m:mathFont m:val="Cambria Math"/>
    <m:brkBin m:val="before"/>
    <m:brkBinSub m:val="--"/>
    <m:smallFrac m:val="0"/>
    <m:dispDef/>
    <m:lMargin m:val="0"/>
    <m:rMargin m:val="0"/>
    <m:defJc m:val="centerGroup"/>
    <m:wrapIndent m:val="1440"/>
    <m:intLim m:val="subSup"/>
    <m:naryLim m:val="undOvr"/>
  </m:mathPr>
  <w:themeFontLang w:val="en-U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0AB776"/>
  <w15:chartTrackingRefBased/>
  <w15:docId w15:val="{3782EE75-16BE-7D4D-8075-2912C1FEF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7"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4701"/>
  </w:style>
  <w:style w:type="paragraph" w:styleId="Heading1">
    <w:name w:val="heading 1"/>
    <w:basedOn w:val="Normal"/>
    <w:next w:val="Normal"/>
    <w:link w:val="Heading1Char"/>
    <w:uiPriority w:val="9"/>
    <w:qFormat/>
    <w:rsid w:val="00264701"/>
    <w:pPr>
      <w:keepNext/>
      <w:keepLines/>
      <w:spacing w:before="480" w:after="0"/>
      <w:outlineLvl w:val="0"/>
    </w:pPr>
    <w:rPr>
      <w:rFonts w:asciiTheme="majorHAnsi" w:eastAsiaTheme="majorEastAsia" w:hAnsiTheme="majorHAnsi" w:cstheme="majorBidi"/>
      <w:b/>
      <w:bCs/>
      <w:color w:val="6D1D6A" w:themeColor="accent1" w:themeShade="BF"/>
      <w:sz w:val="28"/>
      <w:szCs w:val="28"/>
    </w:rPr>
  </w:style>
  <w:style w:type="paragraph" w:styleId="Heading2">
    <w:name w:val="heading 2"/>
    <w:basedOn w:val="Normal"/>
    <w:next w:val="Normal"/>
    <w:link w:val="Heading2Char"/>
    <w:uiPriority w:val="9"/>
    <w:unhideWhenUsed/>
    <w:qFormat/>
    <w:rsid w:val="00264701"/>
    <w:pPr>
      <w:keepNext/>
      <w:keepLines/>
      <w:spacing w:before="200" w:after="0"/>
      <w:outlineLvl w:val="1"/>
    </w:pPr>
    <w:rPr>
      <w:rFonts w:asciiTheme="majorHAnsi" w:eastAsiaTheme="majorEastAsia" w:hAnsiTheme="majorHAnsi" w:cstheme="majorBidi"/>
      <w:b/>
      <w:bCs/>
      <w:color w:val="92278F" w:themeColor="accent1"/>
      <w:sz w:val="26"/>
      <w:szCs w:val="26"/>
    </w:rPr>
  </w:style>
  <w:style w:type="paragraph" w:styleId="Heading3">
    <w:name w:val="heading 3"/>
    <w:basedOn w:val="Normal"/>
    <w:next w:val="Normal"/>
    <w:link w:val="Heading3Char"/>
    <w:uiPriority w:val="7"/>
    <w:unhideWhenUsed/>
    <w:qFormat/>
    <w:rsid w:val="00264701"/>
    <w:pPr>
      <w:keepNext/>
      <w:keepLines/>
      <w:spacing w:before="200" w:after="0"/>
      <w:outlineLvl w:val="2"/>
    </w:pPr>
    <w:rPr>
      <w:rFonts w:asciiTheme="majorHAnsi" w:eastAsiaTheme="majorEastAsia" w:hAnsiTheme="majorHAnsi" w:cstheme="majorBidi"/>
      <w:b/>
      <w:bCs/>
      <w:color w:val="92278F" w:themeColor="accent1"/>
    </w:rPr>
  </w:style>
  <w:style w:type="paragraph" w:styleId="Heading4">
    <w:name w:val="heading 4"/>
    <w:basedOn w:val="Normal"/>
    <w:next w:val="Normal"/>
    <w:link w:val="Heading4Char"/>
    <w:uiPriority w:val="9"/>
    <w:semiHidden/>
    <w:unhideWhenUsed/>
    <w:qFormat/>
    <w:rsid w:val="00264701"/>
    <w:pPr>
      <w:keepNext/>
      <w:keepLines/>
      <w:spacing w:before="200" w:after="0"/>
      <w:outlineLvl w:val="3"/>
    </w:pPr>
    <w:rPr>
      <w:rFonts w:asciiTheme="majorHAnsi" w:eastAsiaTheme="majorEastAsia" w:hAnsiTheme="majorHAnsi" w:cstheme="majorBidi"/>
      <w:b/>
      <w:bCs/>
      <w:i/>
      <w:iCs/>
      <w:color w:val="92278F" w:themeColor="accent1"/>
    </w:rPr>
  </w:style>
  <w:style w:type="paragraph" w:styleId="Heading5">
    <w:name w:val="heading 5"/>
    <w:basedOn w:val="Normal"/>
    <w:next w:val="Normal"/>
    <w:link w:val="Heading5Char"/>
    <w:uiPriority w:val="9"/>
    <w:semiHidden/>
    <w:unhideWhenUsed/>
    <w:qFormat/>
    <w:rsid w:val="00264701"/>
    <w:pPr>
      <w:keepNext/>
      <w:keepLines/>
      <w:spacing w:before="200" w:after="0"/>
      <w:outlineLvl w:val="4"/>
    </w:pPr>
    <w:rPr>
      <w:rFonts w:asciiTheme="majorHAnsi" w:eastAsiaTheme="majorEastAsia" w:hAnsiTheme="majorHAnsi" w:cstheme="majorBidi"/>
      <w:color w:val="481346" w:themeColor="accent1" w:themeShade="7F"/>
    </w:rPr>
  </w:style>
  <w:style w:type="paragraph" w:styleId="Heading6">
    <w:name w:val="heading 6"/>
    <w:basedOn w:val="Normal"/>
    <w:next w:val="Normal"/>
    <w:link w:val="Heading6Char"/>
    <w:uiPriority w:val="9"/>
    <w:semiHidden/>
    <w:unhideWhenUsed/>
    <w:qFormat/>
    <w:rsid w:val="00264701"/>
    <w:pPr>
      <w:keepNext/>
      <w:keepLines/>
      <w:spacing w:before="200" w:after="0"/>
      <w:outlineLvl w:val="5"/>
    </w:pPr>
    <w:rPr>
      <w:rFonts w:asciiTheme="majorHAnsi" w:eastAsiaTheme="majorEastAsia" w:hAnsiTheme="majorHAnsi" w:cstheme="majorBidi"/>
      <w:i/>
      <w:iCs/>
      <w:color w:val="481346" w:themeColor="accent1" w:themeShade="7F"/>
    </w:rPr>
  </w:style>
  <w:style w:type="paragraph" w:styleId="Heading7">
    <w:name w:val="heading 7"/>
    <w:basedOn w:val="Normal"/>
    <w:next w:val="Normal"/>
    <w:link w:val="Heading7Char"/>
    <w:uiPriority w:val="9"/>
    <w:semiHidden/>
    <w:unhideWhenUsed/>
    <w:qFormat/>
    <w:rsid w:val="0026470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64701"/>
    <w:pPr>
      <w:keepNext/>
      <w:keepLines/>
      <w:spacing w:before="200" w:after="0"/>
      <w:outlineLvl w:val="7"/>
    </w:pPr>
    <w:rPr>
      <w:rFonts w:asciiTheme="majorHAnsi" w:eastAsiaTheme="majorEastAsia" w:hAnsiTheme="majorHAnsi" w:cstheme="majorBidi"/>
      <w:color w:val="92278F" w:themeColor="accent1"/>
      <w:sz w:val="20"/>
      <w:szCs w:val="20"/>
    </w:rPr>
  </w:style>
  <w:style w:type="paragraph" w:styleId="Heading9">
    <w:name w:val="heading 9"/>
    <w:basedOn w:val="Normal"/>
    <w:next w:val="Normal"/>
    <w:link w:val="Heading9Char"/>
    <w:uiPriority w:val="9"/>
    <w:semiHidden/>
    <w:unhideWhenUsed/>
    <w:qFormat/>
    <w:rsid w:val="0026470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A63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 (numbered (a)),Table bullet,Ha,Bullet Points,Beran Bullets,Ithaca Bullets,Numbered List Paragraph,LIST OF TABLES.,List Paragraph1,Normal 2,Main numbered paragraph,RMSI bulle Style,Heading3,Bullet  Paragraph,Numbered,heading"/>
    <w:basedOn w:val="Normal"/>
    <w:link w:val="ListParagraphChar"/>
    <w:uiPriority w:val="34"/>
    <w:qFormat/>
    <w:rsid w:val="00264701"/>
    <w:pPr>
      <w:ind w:left="720"/>
      <w:contextualSpacing/>
    </w:pPr>
  </w:style>
  <w:style w:type="paragraph" w:styleId="Header">
    <w:name w:val="header"/>
    <w:basedOn w:val="Normal"/>
    <w:link w:val="HeaderChar"/>
    <w:uiPriority w:val="99"/>
    <w:unhideWhenUsed/>
    <w:rsid w:val="008C5903"/>
    <w:pPr>
      <w:tabs>
        <w:tab w:val="center" w:pos="4513"/>
        <w:tab w:val="right" w:pos="9026"/>
      </w:tabs>
    </w:pPr>
  </w:style>
  <w:style w:type="character" w:customStyle="1" w:styleId="HeaderChar">
    <w:name w:val="Header Char"/>
    <w:basedOn w:val="DefaultParagraphFont"/>
    <w:link w:val="Header"/>
    <w:uiPriority w:val="99"/>
    <w:rsid w:val="008C5903"/>
  </w:style>
  <w:style w:type="paragraph" w:styleId="Footer">
    <w:name w:val="footer"/>
    <w:basedOn w:val="Normal"/>
    <w:link w:val="FooterChar"/>
    <w:uiPriority w:val="99"/>
    <w:unhideWhenUsed/>
    <w:rsid w:val="008C5903"/>
    <w:pPr>
      <w:tabs>
        <w:tab w:val="center" w:pos="4513"/>
        <w:tab w:val="right" w:pos="9026"/>
      </w:tabs>
    </w:pPr>
  </w:style>
  <w:style w:type="character" w:customStyle="1" w:styleId="FooterChar">
    <w:name w:val="Footer Char"/>
    <w:basedOn w:val="DefaultParagraphFont"/>
    <w:link w:val="Footer"/>
    <w:uiPriority w:val="99"/>
    <w:rsid w:val="008C5903"/>
  </w:style>
  <w:style w:type="character" w:styleId="Hyperlink">
    <w:name w:val="Hyperlink"/>
    <w:basedOn w:val="DefaultParagraphFont"/>
    <w:uiPriority w:val="99"/>
    <w:unhideWhenUsed/>
    <w:rsid w:val="00291E53"/>
    <w:rPr>
      <w:color w:val="0066FF" w:themeColor="hyperlink"/>
      <w:u w:val="single"/>
    </w:rPr>
  </w:style>
  <w:style w:type="character" w:styleId="PageNumber">
    <w:name w:val="page number"/>
    <w:basedOn w:val="DefaultParagraphFont"/>
    <w:uiPriority w:val="99"/>
    <w:semiHidden/>
    <w:unhideWhenUsed/>
    <w:rsid w:val="00A27303"/>
  </w:style>
  <w:style w:type="character" w:customStyle="1" w:styleId="ListParagraphChar">
    <w:name w:val="List Paragraph Char"/>
    <w:aliases w:val="List Paragraph (numbered (a)) Char,Table bullet Char,Ha Char,Bullet Points Char,Beran Bullets Char,Ithaca Bullets Char,Numbered List Paragraph Char,LIST OF TABLES. Char,List Paragraph1 Char,Normal 2 Char,Main numbered paragraph Char"/>
    <w:link w:val="ListParagraph"/>
    <w:uiPriority w:val="34"/>
    <w:qFormat/>
    <w:locked/>
    <w:rsid w:val="00701C91"/>
  </w:style>
  <w:style w:type="paragraph" w:styleId="NormalWeb">
    <w:name w:val="Normal (Web)"/>
    <w:basedOn w:val="Normal"/>
    <w:uiPriority w:val="99"/>
    <w:unhideWhenUsed/>
    <w:rsid w:val="002F345C"/>
    <w:pPr>
      <w:spacing w:before="100" w:beforeAutospacing="1" w:after="100" w:afterAutospacing="1"/>
    </w:pPr>
    <w:rPr>
      <w:rFonts w:ascii="Times New Roman" w:eastAsia="Times New Roman" w:hAnsi="Times New Roman" w:cs="Times New Roman"/>
      <w:lang w:eastAsia="en-GB"/>
    </w:rPr>
  </w:style>
  <w:style w:type="paragraph" w:styleId="FootnoteText">
    <w:name w:val="footnote text"/>
    <w:basedOn w:val="Normal"/>
    <w:link w:val="FootnoteTextChar"/>
    <w:uiPriority w:val="99"/>
    <w:unhideWhenUsed/>
    <w:rsid w:val="00A0078A"/>
    <w:pPr>
      <w:pBdr>
        <w:top w:val="nil"/>
        <w:left w:val="nil"/>
        <w:bottom w:val="nil"/>
        <w:right w:val="nil"/>
        <w:between w:val="nil"/>
      </w:pBdr>
      <w:spacing w:after="120" w:line="264" w:lineRule="auto"/>
      <w:jc w:val="both"/>
    </w:pPr>
    <w:rPr>
      <w:rFonts w:ascii="Calibri" w:hAnsi="Calibri" w:cs="Calibri"/>
      <w:color w:val="000000"/>
      <w:sz w:val="21"/>
      <w:szCs w:val="21"/>
      <w:lang w:val="en-US"/>
    </w:rPr>
  </w:style>
  <w:style w:type="character" w:customStyle="1" w:styleId="FootnoteTextChar">
    <w:name w:val="Footnote Text Char"/>
    <w:basedOn w:val="DefaultParagraphFont"/>
    <w:link w:val="FootnoteText"/>
    <w:uiPriority w:val="99"/>
    <w:rsid w:val="00A0078A"/>
    <w:rPr>
      <w:rFonts w:ascii="Calibri" w:eastAsiaTheme="minorEastAsia" w:hAnsi="Calibri" w:cs="Calibri"/>
      <w:color w:val="000000"/>
      <w:sz w:val="21"/>
      <w:szCs w:val="21"/>
      <w:lang w:val="en-US"/>
    </w:rPr>
  </w:style>
  <w:style w:type="character" w:styleId="FootnoteReference">
    <w:name w:val="footnote reference"/>
    <w:basedOn w:val="DefaultParagraphFont"/>
    <w:uiPriority w:val="99"/>
    <w:unhideWhenUsed/>
    <w:rsid w:val="00A0078A"/>
    <w:rPr>
      <w:vertAlign w:val="superscript"/>
    </w:rPr>
  </w:style>
  <w:style w:type="paragraph" w:styleId="Caption">
    <w:name w:val="caption"/>
    <w:basedOn w:val="Normal"/>
    <w:next w:val="Normal"/>
    <w:uiPriority w:val="35"/>
    <w:unhideWhenUsed/>
    <w:qFormat/>
    <w:rsid w:val="00264701"/>
    <w:pPr>
      <w:spacing w:line="240" w:lineRule="auto"/>
    </w:pPr>
    <w:rPr>
      <w:b/>
      <w:bCs/>
      <w:color w:val="92278F" w:themeColor="accent1"/>
      <w:sz w:val="18"/>
      <w:szCs w:val="18"/>
    </w:rPr>
  </w:style>
  <w:style w:type="character" w:styleId="CommentReference">
    <w:name w:val="annotation reference"/>
    <w:basedOn w:val="DefaultParagraphFont"/>
    <w:uiPriority w:val="99"/>
    <w:semiHidden/>
    <w:unhideWhenUsed/>
    <w:rsid w:val="004A5AA4"/>
    <w:rPr>
      <w:sz w:val="16"/>
      <w:szCs w:val="16"/>
    </w:rPr>
  </w:style>
  <w:style w:type="paragraph" w:styleId="CommentText">
    <w:name w:val="annotation text"/>
    <w:basedOn w:val="Normal"/>
    <w:link w:val="CommentTextChar"/>
    <w:uiPriority w:val="99"/>
    <w:unhideWhenUsed/>
    <w:rsid w:val="004A5AA4"/>
    <w:rPr>
      <w:sz w:val="20"/>
      <w:szCs w:val="20"/>
    </w:rPr>
  </w:style>
  <w:style w:type="character" w:customStyle="1" w:styleId="CommentTextChar">
    <w:name w:val="Comment Text Char"/>
    <w:basedOn w:val="DefaultParagraphFont"/>
    <w:link w:val="CommentText"/>
    <w:uiPriority w:val="99"/>
    <w:rsid w:val="004A5AA4"/>
    <w:rPr>
      <w:sz w:val="20"/>
      <w:szCs w:val="20"/>
    </w:rPr>
  </w:style>
  <w:style w:type="paragraph" w:styleId="CommentSubject">
    <w:name w:val="annotation subject"/>
    <w:basedOn w:val="CommentText"/>
    <w:next w:val="CommentText"/>
    <w:link w:val="CommentSubjectChar"/>
    <w:uiPriority w:val="99"/>
    <w:semiHidden/>
    <w:unhideWhenUsed/>
    <w:rsid w:val="00D74F5E"/>
    <w:rPr>
      <w:b/>
      <w:bCs/>
    </w:rPr>
  </w:style>
  <w:style w:type="character" w:customStyle="1" w:styleId="CommentSubjectChar">
    <w:name w:val="Comment Subject Char"/>
    <w:basedOn w:val="CommentTextChar"/>
    <w:link w:val="CommentSubject"/>
    <w:uiPriority w:val="99"/>
    <w:semiHidden/>
    <w:rsid w:val="00D74F5E"/>
    <w:rPr>
      <w:b/>
      <w:bCs/>
      <w:sz w:val="20"/>
      <w:szCs w:val="20"/>
    </w:rPr>
  </w:style>
  <w:style w:type="character" w:styleId="Emphasis">
    <w:name w:val="Emphasis"/>
    <w:basedOn w:val="DefaultParagraphFont"/>
    <w:uiPriority w:val="20"/>
    <w:qFormat/>
    <w:rsid w:val="00264701"/>
    <w:rPr>
      <w:i/>
      <w:iCs/>
    </w:rPr>
  </w:style>
  <w:style w:type="table" w:styleId="GridTable5Dark-Accent4">
    <w:name w:val="Grid Table 5 Dark Accent 4"/>
    <w:basedOn w:val="TableNormal"/>
    <w:uiPriority w:val="50"/>
    <w:rsid w:val="00F9404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DEF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5EB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5EB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5EB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5EB8" w:themeFill="accent4"/>
      </w:tcPr>
    </w:tblStylePr>
    <w:tblStylePr w:type="band1Vert">
      <w:tblPr/>
      <w:tcPr>
        <w:shd w:val="clear" w:color="auto" w:fill="C1BEE2" w:themeFill="accent4" w:themeFillTint="66"/>
      </w:tcPr>
    </w:tblStylePr>
    <w:tblStylePr w:type="band1Horz">
      <w:tblPr/>
      <w:tcPr>
        <w:shd w:val="clear" w:color="auto" w:fill="C1BEE2" w:themeFill="accent4" w:themeFillTint="66"/>
      </w:tcPr>
    </w:tblStylePr>
  </w:style>
  <w:style w:type="table" w:styleId="GridTable6ColourfulAccent4">
    <w:name w:val="Grid Table 6 Colorful Accent 4"/>
    <w:basedOn w:val="TableNormal"/>
    <w:uiPriority w:val="51"/>
    <w:rsid w:val="00F9404E"/>
    <w:rPr>
      <w:color w:val="463F90" w:themeColor="accent4" w:themeShade="BF"/>
    </w:rPr>
    <w:tblPr>
      <w:tblStyleRowBandSize w:val="1"/>
      <w:tblStyleColBandSize w:val="1"/>
      <w:tblBorders>
        <w:top w:val="single" w:sz="4" w:space="0" w:color="A29ED4" w:themeColor="accent4" w:themeTint="99"/>
        <w:left w:val="single" w:sz="4" w:space="0" w:color="A29ED4" w:themeColor="accent4" w:themeTint="99"/>
        <w:bottom w:val="single" w:sz="4" w:space="0" w:color="A29ED4" w:themeColor="accent4" w:themeTint="99"/>
        <w:right w:val="single" w:sz="4" w:space="0" w:color="A29ED4" w:themeColor="accent4" w:themeTint="99"/>
        <w:insideH w:val="single" w:sz="4" w:space="0" w:color="A29ED4" w:themeColor="accent4" w:themeTint="99"/>
        <w:insideV w:val="single" w:sz="4" w:space="0" w:color="A29ED4" w:themeColor="accent4" w:themeTint="99"/>
      </w:tblBorders>
    </w:tblPr>
    <w:tblStylePr w:type="firstRow">
      <w:rPr>
        <w:b/>
        <w:bCs/>
      </w:rPr>
      <w:tblPr/>
      <w:tcPr>
        <w:tcBorders>
          <w:bottom w:val="single" w:sz="12" w:space="0" w:color="A29ED4" w:themeColor="accent4" w:themeTint="99"/>
        </w:tcBorders>
      </w:tcPr>
    </w:tblStylePr>
    <w:tblStylePr w:type="lastRow">
      <w:rPr>
        <w:b/>
        <w:bCs/>
      </w:rPr>
      <w:tblPr/>
      <w:tcPr>
        <w:tcBorders>
          <w:top w:val="double" w:sz="4" w:space="0" w:color="A29ED4" w:themeColor="accent4" w:themeTint="99"/>
        </w:tcBorders>
      </w:tcPr>
    </w:tblStylePr>
    <w:tblStylePr w:type="firstCol">
      <w:rPr>
        <w:b/>
        <w:bCs/>
      </w:rPr>
    </w:tblStylePr>
    <w:tblStylePr w:type="lastCol">
      <w:rPr>
        <w:b/>
        <w:bCs/>
      </w:rPr>
    </w:tblStylePr>
    <w:tblStylePr w:type="band1Vert">
      <w:tblPr/>
      <w:tcPr>
        <w:shd w:val="clear" w:color="auto" w:fill="E0DEF0" w:themeFill="accent4" w:themeFillTint="33"/>
      </w:tcPr>
    </w:tblStylePr>
    <w:tblStylePr w:type="band1Horz">
      <w:tblPr/>
      <w:tcPr>
        <w:shd w:val="clear" w:color="auto" w:fill="E0DEF0" w:themeFill="accent4" w:themeFillTint="33"/>
      </w:tcPr>
    </w:tblStylePr>
  </w:style>
  <w:style w:type="table" w:styleId="GridTable6ColourfulAccent6">
    <w:name w:val="Grid Table 6 Colorful Accent 6"/>
    <w:basedOn w:val="TableNormal"/>
    <w:uiPriority w:val="51"/>
    <w:rsid w:val="00F9404E"/>
    <w:rPr>
      <w:color w:val="2957BD" w:themeColor="accent6" w:themeShade="BF"/>
    </w:rPr>
    <w:tblPr>
      <w:tblStyleRowBandSize w:val="1"/>
      <w:tblStyleColBandSize w:val="1"/>
      <w:tblBorders>
        <w:top w:val="single" w:sz="4" w:space="0" w:color="9BB3E9" w:themeColor="accent6" w:themeTint="99"/>
        <w:left w:val="single" w:sz="4" w:space="0" w:color="9BB3E9" w:themeColor="accent6" w:themeTint="99"/>
        <w:bottom w:val="single" w:sz="4" w:space="0" w:color="9BB3E9" w:themeColor="accent6" w:themeTint="99"/>
        <w:right w:val="single" w:sz="4" w:space="0" w:color="9BB3E9" w:themeColor="accent6" w:themeTint="99"/>
        <w:insideH w:val="single" w:sz="4" w:space="0" w:color="9BB3E9" w:themeColor="accent6" w:themeTint="99"/>
        <w:insideV w:val="single" w:sz="4" w:space="0" w:color="9BB3E9" w:themeColor="accent6" w:themeTint="99"/>
      </w:tblBorders>
    </w:tblPr>
    <w:tblStylePr w:type="firstRow">
      <w:rPr>
        <w:b/>
        <w:bCs/>
      </w:rPr>
      <w:tblPr/>
      <w:tcPr>
        <w:tcBorders>
          <w:bottom w:val="single" w:sz="12" w:space="0" w:color="9BB3E9" w:themeColor="accent6" w:themeTint="99"/>
        </w:tcBorders>
      </w:tcPr>
    </w:tblStylePr>
    <w:tblStylePr w:type="lastRow">
      <w:rPr>
        <w:b/>
        <w:bCs/>
      </w:rPr>
      <w:tblPr/>
      <w:tcPr>
        <w:tcBorders>
          <w:top w:val="double" w:sz="4" w:space="0" w:color="9BB3E9" w:themeColor="accent6" w:themeTint="99"/>
        </w:tcBorders>
      </w:tcPr>
    </w:tblStylePr>
    <w:tblStylePr w:type="firstCol">
      <w:rPr>
        <w:b/>
        <w:bCs/>
      </w:rPr>
    </w:tblStylePr>
    <w:tblStylePr w:type="lastCol">
      <w:rPr>
        <w:b/>
        <w:bCs/>
      </w:rPr>
    </w:tblStylePr>
    <w:tblStylePr w:type="band1Vert">
      <w:tblPr/>
      <w:tcPr>
        <w:shd w:val="clear" w:color="auto" w:fill="DDE5F7" w:themeFill="accent6" w:themeFillTint="33"/>
      </w:tcPr>
    </w:tblStylePr>
    <w:tblStylePr w:type="band1Horz">
      <w:tblPr/>
      <w:tcPr>
        <w:shd w:val="clear" w:color="auto" w:fill="DDE5F7" w:themeFill="accent6" w:themeFillTint="33"/>
      </w:tcPr>
    </w:tblStylePr>
  </w:style>
  <w:style w:type="character" w:styleId="UnresolvedMention">
    <w:name w:val="Unresolved Mention"/>
    <w:basedOn w:val="DefaultParagraphFont"/>
    <w:uiPriority w:val="99"/>
    <w:semiHidden/>
    <w:unhideWhenUsed/>
    <w:rsid w:val="00F9404E"/>
    <w:rPr>
      <w:color w:val="605E5C"/>
      <w:shd w:val="clear" w:color="auto" w:fill="E1DFDD"/>
    </w:rPr>
  </w:style>
  <w:style w:type="table" w:styleId="GridTable5Dark-Accent1">
    <w:name w:val="Grid Table 5 Dark Accent 1"/>
    <w:basedOn w:val="TableNormal"/>
    <w:uiPriority w:val="50"/>
    <w:rsid w:val="00F9404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CBF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278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278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278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278F" w:themeFill="accent1"/>
      </w:tcPr>
    </w:tblStylePr>
    <w:tblStylePr w:type="band1Vert">
      <w:tblPr/>
      <w:tcPr>
        <w:shd w:val="clear" w:color="auto" w:fill="E398E1" w:themeFill="accent1" w:themeFillTint="66"/>
      </w:tcPr>
    </w:tblStylePr>
    <w:tblStylePr w:type="band1Horz">
      <w:tblPr/>
      <w:tcPr>
        <w:shd w:val="clear" w:color="auto" w:fill="E398E1" w:themeFill="accent1" w:themeFillTint="66"/>
      </w:tcPr>
    </w:tblStylePr>
  </w:style>
  <w:style w:type="character" w:customStyle="1" w:styleId="apple-converted-space">
    <w:name w:val="apple-converted-space"/>
    <w:basedOn w:val="DefaultParagraphFont"/>
    <w:rsid w:val="00F9404E"/>
  </w:style>
  <w:style w:type="character" w:styleId="PlaceholderText">
    <w:name w:val="Placeholder Text"/>
    <w:basedOn w:val="DefaultParagraphFont"/>
    <w:uiPriority w:val="99"/>
    <w:semiHidden/>
    <w:rsid w:val="00F9404E"/>
    <w:rPr>
      <w:color w:val="808080"/>
    </w:rPr>
  </w:style>
  <w:style w:type="character" w:customStyle="1" w:styleId="Heading2Char">
    <w:name w:val="Heading 2 Char"/>
    <w:basedOn w:val="DefaultParagraphFont"/>
    <w:link w:val="Heading2"/>
    <w:uiPriority w:val="9"/>
    <w:rsid w:val="00264701"/>
    <w:rPr>
      <w:rFonts w:asciiTheme="majorHAnsi" w:eastAsiaTheme="majorEastAsia" w:hAnsiTheme="majorHAnsi" w:cstheme="majorBidi"/>
      <w:b/>
      <w:bCs/>
      <w:color w:val="92278F" w:themeColor="accent1"/>
      <w:sz w:val="26"/>
      <w:szCs w:val="26"/>
    </w:rPr>
  </w:style>
  <w:style w:type="table" w:styleId="GridTable4-Accent4">
    <w:name w:val="Grid Table 4 Accent 4"/>
    <w:basedOn w:val="TableNormal"/>
    <w:uiPriority w:val="49"/>
    <w:rsid w:val="000A7D76"/>
    <w:tblPr>
      <w:tblStyleRowBandSize w:val="1"/>
      <w:tblStyleColBandSize w:val="1"/>
      <w:tblBorders>
        <w:top w:val="single" w:sz="4" w:space="0" w:color="A29ED4" w:themeColor="accent4" w:themeTint="99"/>
        <w:left w:val="single" w:sz="4" w:space="0" w:color="A29ED4" w:themeColor="accent4" w:themeTint="99"/>
        <w:bottom w:val="single" w:sz="4" w:space="0" w:color="A29ED4" w:themeColor="accent4" w:themeTint="99"/>
        <w:right w:val="single" w:sz="4" w:space="0" w:color="A29ED4" w:themeColor="accent4" w:themeTint="99"/>
        <w:insideH w:val="single" w:sz="4" w:space="0" w:color="A29ED4" w:themeColor="accent4" w:themeTint="99"/>
        <w:insideV w:val="single" w:sz="4" w:space="0" w:color="A29ED4" w:themeColor="accent4" w:themeTint="99"/>
      </w:tblBorders>
    </w:tblPr>
    <w:tblStylePr w:type="firstRow">
      <w:rPr>
        <w:b/>
        <w:bCs/>
        <w:color w:val="FFFFFF" w:themeColor="background1"/>
      </w:rPr>
      <w:tblPr/>
      <w:tcPr>
        <w:tcBorders>
          <w:top w:val="single" w:sz="4" w:space="0" w:color="665EB8" w:themeColor="accent4"/>
          <w:left w:val="single" w:sz="4" w:space="0" w:color="665EB8" w:themeColor="accent4"/>
          <w:bottom w:val="single" w:sz="4" w:space="0" w:color="665EB8" w:themeColor="accent4"/>
          <w:right w:val="single" w:sz="4" w:space="0" w:color="665EB8" w:themeColor="accent4"/>
          <w:insideH w:val="nil"/>
          <w:insideV w:val="nil"/>
        </w:tcBorders>
        <w:shd w:val="clear" w:color="auto" w:fill="665EB8" w:themeFill="accent4"/>
      </w:tcPr>
    </w:tblStylePr>
    <w:tblStylePr w:type="lastRow">
      <w:rPr>
        <w:b/>
        <w:bCs/>
      </w:rPr>
      <w:tblPr/>
      <w:tcPr>
        <w:tcBorders>
          <w:top w:val="double" w:sz="4" w:space="0" w:color="665EB8" w:themeColor="accent4"/>
        </w:tcBorders>
      </w:tcPr>
    </w:tblStylePr>
    <w:tblStylePr w:type="firstCol">
      <w:rPr>
        <w:b/>
        <w:bCs/>
      </w:rPr>
    </w:tblStylePr>
    <w:tblStylePr w:type="lastCol">
      <w:rPr>
        <w:b/>
        <w:bCs/>
      </w:rPr>
    </w:tblStylePr>
    <w:tblStylePr w:type="band1Vert">
      <w:tblPr/>
      <w:tcPr>
        <w:shd w:val="clear" w:color="auto" w:fill="E0DEF0" w:themeFill="accent4" w:themeFillTint="33"/>
      </w:tcPr>
    </w:tblStylePr>
    <w:tblStylePr w:type="band1Horz">
      <w:tblPr/>
      <w:tcPr>
        <w:shd w:val="clear" w:color="auto" w:fill="E0DEF0" w:themeFill="accent4" w:themeFillTint="33"/>
      </w:tcPr>
    </w:tblStylePr>
  </w:style>
  <w:style w:type="character" w:customStyle="1" w:styleId="Heading1Char">
    <w:name w:val="Heading 1 Char"/>
    <w:basedOn w:val="DefaultParagraphFont"/>
    <w:link w:val="Heading1"/>
    <w:uiPriority w:val="9"/>
    <w:rsid w:val="00264701"/>
    <w:rPr>
      <w:rFonts w:asciiTheme="majorHAnsi" w:eastAsiaTheme="majorEastAsia" w:hAnsiTheme="majorHAnsi" w:cstheme="majorBidi"/>
      <w:b/>
      <w:bCs/>
      <w:color w:val="6D1D6A" w:themeColor="accent1" w:themeShade="BF"/>
      <w:sz w:val="28"/>
      <w:szCs w:val="28"/>
    </w:rPr>
  </w:style>
  <w:style w:type="character" w:customStyle="1" w:styleId="Heading3Char">
    <w:name w:val="Heading 3 Char"/>
    <w:basedOn w:val="DefaultParagraphFont"/>
    <w:link w:val="Heading3"/>
    <w:uiPriority w:val="7"/>
    <w:rsid w:val="00264701"/>
    <w:rPr>
      <w:rFonts w:asciiTheme="majorHAnsi" w:eastAsiaTheme="majorEastAsia" w:hAnsiTheme="majorHAnsi" w:cstheme="majorBidi"/>
      <w:b/>
      <w:bCs/>
      <w:color w:val="92278F" w:themeColor="accent1"/>
    </w:rPr>
  </w:style>
  <w:style w:type="character" w:customStyle="1" w:styleId="Heading4Char">
    <w:name w:val="Heading 4 Char"/>
    <w:basedOn w:val="DefaultParagraphFont"/>
    <w:link w:val="Heading4"/>
    <w:uiPriority w:val="9"/>
    <w:semiHidden/>
    <w:rsid w:val="00264701"/>
    <w:rPr>
      <w:rFonts w:asciiTheme="majorHAnsi" w:eastAsiaTheme="majorEastAsia" w:hAnsiTheme="majorHAnsi" w:cstheme="majorBidi"/>
      <w:b/>
      <w:bCs/>
      <w:i/>
      <w:iCs/>
      <w:color w:val="92278F" w:themeColor="accent1"/>
    </w:rPr>
  </w:style>
  <w:style w:type="character" w:customStyle="1" w:styleId="Heading5Char">
    <w:name w:val="Heading 5 Char"/>
    <w:basedOn w:val="DefaultParagraphFont"/>
    <w:link w:val="Heading5"/>
    <w:uiPriority w:val="9"/>
    <w:semiHidden/>
    <w:rsid w:val="00264701"/>
    <w:rPr>
      <w:rFonts w:asciiTheme="majorHAnsi" w:eastAsiaTheme="majorEastAsia" w:hAnsiTheme="majorHAnsi" w:cstheme="majorBidi"/>
      <w:color w:val="481346" w:themeColor="accent1" w:themeShade="7F"/>
    </w:rPr>
  </w:style>
  <w:style w:type="character" w:customStyle="1" w:styleId="Heading6Char">
    <w:name w:val="Heading 6 Char"/>
    <w:basedOn w:val="DefaultParagraphFont"/>
    <w:link w:val="Heading6"/>
    <w:uiPriority w:val="9"/>
    <w:semiHidden/>
    <w:rsid w:val="00264701"/>
    <w:rPr>
      <w:rFonts w:asciiTheme="majorHAnsi" w:eastAsiaTheme="majorEastAsia" w:hAnsiTheme="majorHAnsi" w:cstheme="majorBidi"/>
      <w:i/>
      <w:iCs/>
      <w:color w:val="481346" w:themeColor="accent1" w:themeShade="7F"/>
    </w:rPr>
  </w:style>
  <w:style w:type="character" w:customStyle="1" w:styleId="Heading7Char">
    <w:name w:val="Heading 7 Char"/>
    <w:basedOn w:val="DefaultParagraphFont"/>
    <w:link w:val="Heading7"/>
    <w:uiPriority w:val="9"/>
    <w:semiHidden/>
    <w:rsid w:val="0026470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64701"/>
    <w:rPr>
      <w:rFonts w:asciiTheme="majorHAnsi" w:eastAsiaTheme="majorEastAsia" w:hAnsiTheme="majorHAnsi" w:cstheme="majorBidi"/>
      <w:color w:val="92278F" w:themeColor="accent1"/>
      <w:sz w:val="20"/>
      <w:szCs w:val="20"/>
    </w:rPr>
  </w:style>
  <w:style w:type="character" w:customStyle="1" w:styleId="Heading9Char">
    <w:name w:val="Heading 9 Char"/>
    <w:basedOn w:val="DefaultParagraphFont"/>
    <w:link w:val="Heading9"/>
    <w:uiPriority w:val="9"/>
    <w:semiHidden/>
    <w:rsid w:val="00264701"/>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264701"/>
    <w:pPr>
      <w:pBdr>
        <w:bottom w:val="single" w:sz="8" w:space="4" w:color="92278F" w:themeColor="accent1"/>
      </w:pBdr>
      <w:spacing w:after="300" w:line="240" w:lineRule="auto"/>
      <w:contextualSpacing/>
    </w:pPr>
    <w:rPr>
      <w:rFonts w:asciiTheme="majorHAnsi" w:eastAsiaTheme="majorEastAsia" w:hAnsiTheme="majorHAnsi" w:cstheme="majorBidi"/>
      <w:color w:val="492249" w:themeColor="text2" w:themeShade="BF"/>
      <w:spacing w:val="5"/>
      <w:kern w:val="28"/>
      <w:sz w:val="52"/>
      <w:szCs w:val="52"/>
    </w:rPr>
  </w:style>
  <w:style w:type="character" w:customStyle="1" w:styleId="TitleChar">
    <w:name w:val="Title Char"/>
    <w:basedOn w:val="DefaultParagraphFont"/>
    <w:link w:val="Title"/>
    <w:uiPriority w:val="10"/>
    <w:rsid w:val="00264701"/>
    <w:rPr>
      <w:rFonts w:asciiTheme="majorHAnsi" w:eastAsiaTheme="majorEastAsia" w:hAnsiTheme="majorHAnsi" w:cstheme="majorBidi"/>
      <w:color w:val="492249" w:themeColor="text2" w:themeShade="BF"/>
      <w:spacing w:val="5"/>
      <w:kern w:val="28"/>
      <w:sz w:val="52"/>
      <w:szCs w:val="52"/>
    </w:rPr>
  </w:style>
  <w:style w:type="paragraph" w:styleId="Subtitle">
    <w:name w:val="Subtitle"/>
    <w:basedOn w:val="Normal"/>
    <w:next w:val="Normal"/>
    <w:link w:val="SubtitleChar"/>
    <w:uiPriority w:val="11"/>
    <w:qFormat/>
    <w:rsid w:val="00264701"/>
    <w:pPr>
      <w:numPr>
        <w:ilvl w:val="1"/>
      </w:numPr>
    </w:pPr>
    <w:rPr>
      <w:rFonts w:asciiTheme="majorHAnsi" w:eastAsiaTheme="majorEastAsia" w:hAnsiTheme="majorHAnsi" w:cstheme="majorBidi"/>
      <w:i/>
      <w:iCs/>
      <w:color w:val="92278F" w:themeColor="accent1"/>
      <w:spacing w:val="15"/>
      <w:sz w:val="24"/>
      <w:szCs w:val="24"/>
    </w:rPr>
  </w:style>
  <w:style w:type="character" w:customStyle="1" w:styleId="SubtitleChar">
    <w:name w:val="Subtitle Char"/>
    <w:basedOn w:val="DefaultParagraphFont"/>
    <w:link w:val="Subtitle"/>
    <w:uiPriority w:val="11"/>
    <w:rsid w:val="00264701"/>
    <w:rPr>
      <w:rFonts w:asciiTheme="majorHAnsi" w:eastAsiaTheme="majorEastAsia" w:hAnsiTheme="majorHAnsi" w:cstheme="majorBidi"/>
      <w:i/>
      <w:iCs/>
      <w:color w:val="92278F" w:themeColor="accent1"/>
      <w:spacing w:val="15"/>
      <w:sz w:val="24"/>
      <w:szCs w:val="24"/>
    </w:rPr>
  </w:style>
  <w:style w:type="character" w:styleId="Strong">
    <w:name w:val="Strong"/>
    <w:aliases w:val="Linie 1.2."/>
    <w:basedOn w:val="DefaultParagraphFont"/>
    <w:uiPriority w:val="6"/>
    <w:qFormat/>
    <w:rsid w:val="00264701"/>
    <w:rPr>
      <w:b/>
      <w:bCs/>
    </w:rPr>
  </w:style>
  <w:style w:type="paragraph" w:styleId="NoSpacing">
    <w:name w:val="No Spacing"/>
    <w:uiPriority w:val="1"/>
    <w:qFormat/>
    <w:rsid w:val="00264701"/>
    <w:pPr>
      <w:spacing w:after="0" w:line="240" w:lineRule="auto"/>
    </w:pPr>
  </w:style>
  <w:style w:type="paragraph" w:styleId="Quote">
    <w:name w:val="Quote"/>
    <w:basedOn w:val="Normal"/>
    <w:next w:val="Normal"/>
    <w:link w:val="QuoteChar"/>
    <w:uiPriority w:val="29"/>
    <w:qFormat/>
    <w:rsid w:val="00264701"/>
    <w:rPr>
      <w:i/>
      <w:iCs/>
      <w:color w:val="000000" w:themeColor="text1"/>
    </w:rPr>
  </w:style>
  <w:style w:type="character" w:customStyle="1" w:styleId="QuoteChar">
    <w:name w:val="Quote Char"/>
    <w:basedOn w:val="DefaultParagraphFont"/>
    <w:link w:val="Quote"/>
    <w:uiPriority w:val="29"/>
    <w:rsid w:val="00264701"/>
    <w:rPr>
      <w:i/>
      <w:iCs/>
      <w:color w:val="000000" w:themeColor="text1"/>
    </w:rPr>
  </w:style>
  <w:style w:type="paragraph" w:styleId="IntenseQuote">
    <w:name w:val="Intense Quote"/>
    <w:basedOn w:val="Normal"/>
    <w:next w:val="Normal"/>
    <w:link w:val="IntenseQuoteChar"/>
    <w:uiPriority w:val="30"/>
    <w:qFormat/>
    <w:rsid w:val="00264701"/>
    <w:pPr>
      <w:pBdr>
        <w:bottom w:val="single" w:sz="4" w:space="4" w:color="92278F" w:themeColor="accent1"/>
      </w:pBdr>
      <w:spacing w:before="200" w:after="280"/>
      <w:ind w:left="936" w:right="936"/>
    </w:pPr>
    <w:rPr>
      <w:b/>
      <w:bCs/>
      <w:i/>
      <w:iCs/>
      <w:color w:val="92278F" w:themeColor="accent1"/>
    </w:rPr>
  </w:style>
  <w:style w:type="character" w:customStyle="1" w:styleId="IntenseQuoteChar">
    <w:name w:val="Intense Quote Char"/>
    <w:basedOn w:val="DefaultParagraphFont"/>
    <w:link w:val="IntenseQuote"/>
    <w:uiPriority w:val="30"/>
    <w:rsid w:val="00264701"/>
    <w:rPr>
      <w:b/>
      <w:bCs/>
      <w:i/>
      <w:iCs/>
      <w:color w:val="92278F" w:themeColor="accent1"/>
    </w:rPr>
  </w:style>
  <w:style w:type="character" w:styleId="SubtleEmphasis">
    <w:name w:val="Subtle Emphasis"/>
    <w:basedOn w:val="DefaultParagraphFont"/>
    <w:uiPriority w:val="19"/>
    <w:qFormat/>
    <w:rsid w:val="00264701"/>
    <w:rPr>
      <w:i/>
      <w:iCs/>
      <w:color w:val="808080" w:themeColor="text1" w:themeTint="7F"/>
    </w:rPr>
  </w:style>
  <w:style w:type="character" w:styleId="IntenseEmphasis">
    <w:name w:val="Intense Emphasis"/>
    <w:basedOn w:val="DefaultParagraphFont"/>
    <w:uiPriority w:val="21"/>
    <w:qFormat/>
    <w:rsid w:val="00264701"/>
    <w:rPr>
      <w:b/>
      <w:bCs/>
      <w:i/>
      <w:iCs/>
      <w:color w:val="92278F" w:themeColor="accent1"/>
    </w:rPr>
  </w:style>
  <w:style w:type="character" w:styleId="SubtleReference">
    <w:name w:val="Subtle Reference"/>
    <w:basedOn w:val="DefaultParagraphFont"/>
    <w:uiPriority w:val="31"/>
    <w:qFormat/>
    <w:rsid w:val="00264701"/>
    <w:rPr>
      <w:smallCaps/>
      <w:color w:val="9B57D3" w:themeColor="accent2"/>
      <w:u w:val="single"/>
    </w:rPr>
  </w:style>
  <w:style w:type="character" w:styleId="IntenseReference">
    <w:name w:val="Intense Reference"/>
    <w:basedOn w:val="DefaultParagraphFont"/>
    <w:uiPriority w:val="32"/>
    <w:qFormat/>
    <w:rsid w:val="00264701"/>
    <w:rPr>
      <w:b/>
      <w:bCs/>
      <w:smallCaps/>
      <w:color w:val="9B57D3" w:themeColor="accent2"/>
      <w:spacing w:val="5"/>
      <w:u w:val="single"/>
    </w:rPr>
  </w:style>
  <w:style w:type="character" w:styleId="BookTitle">
    <w:name w:val="Book Title"/>
    <w:basedOn w:val="DefaultParagraphFont"/>
    <w:uiPriority w:val="33"/>
    <w:qFormat/>
    <w:rsid w:val="00264701"/>
    <w:rPr>
      <w:b/>
      <w:bCs/>
      <w:smallCaps/>
      <w:spacing w:val="5"/>
    </w:rPr>
  </w:style>
  <w:style w:type="paragraph" w:styleId="TOCHeading">
    <w:name w:val="TOC Heading"/>
    <w:basedOn w:val="Heading1"/>
    <w:next w:val="Normal"/>
    <w:uiPriority w:val="39"/>
    <w:unhideWhenUsed/>
    <w:qFormat/>
    <w:rsid w:val="00264701"/>
    <w:pPr>
      <w:outlineLvl w:val="9"/>
    </w:pPr>
  </w:style>
  <w:style w:type="character" w:customStyle="1" w:styleId="normaltextrun">
    <w:name w:val="normaltextrun"/>
    <w:basedOn w:val="DefaultParagraphFont"/>
    <w:rsid w:val="008E1BEF"/>
  </w:style>
  <w:style w:type="paragraph" w:styleId="TOC3">
    <w:name w:val="toc 3"/>
    <w:basedOn w:val="Normal"/>
    <w:next w:val="Normal"/>
    <w:autoRedefine/>
    <w:uiPriority w:val="39"/>
    <w:unhideWhenUsed/>
    <w:rsid w:val="00E62CC3"/>
    <w:pPr>
      <w:spacing w:after="0"/>
      <w:ind w:left="440"/>
    </w:pPr>
    <w:rPr>
      <w:sz w:val="20"/>
      <w:szCs w:val="20"/>
    </w:rPr>
  </w:style>
  <w:style w:type="paragraph" w:styleId="TOC2">
    <w:name w:val="toc 2"/>
    <w:basedOn w:val="Normal"/>
    <w:next w:val="Normal"/>
    <w:autoRedefine/>
    <w:uiPriority w:val="39"/>
    <w:unhideWhenUsed/>
    <w:rsid w:val="00E62CC3"/>
    <w:pPr>
      <w:spacing w:before="120" w:after="0"/>
      <w:ind w:left="220"/>
    </w:pPr>
    <w:rPr>
      <w:b/>
      <w:bCs/>
    </w:rPr>
  </w:style>
  <w:style w:type="paragraph" w:styleId="TOC1">
    <w:name w:val="toc 1"/>
    <w:basedOn w:val="Normal"/>
    <w:next w:val="Normal"/>
    <w:autoRedefine/>
    <w:uiPriority w:val="39"/>
    <w:unhideWhenUsed/>
    <w:rsid w:val="00E62CC3"/>
    <w:pPr>
      <w:spacing w:before="120" w:after="0"/>
    </w:pPr>
    <w:rPr>
      <w:b/>
      <w:bCs/>
      <w:i/>
      <w:iCs/>
      <w:sz w:val="24"/>
      <w:szCs w:val="24"/>
    </w:rPr>
  </w:style>
  <w:style w:type="paragraph" w:styleId="TOC4">
    <w:name w:val="toc 4"/>
    <w:basedOn w:val="Normal"/>
    <w:next w:val="Normal"/>
    <w:autoRedefine/>
    <w:uiPriority w:val="39"/>
    <w:semiHidden/>
    <w:unhideWhenUsed/>
    <w:rsid w:val="00E62CC3"/>
    <w:pPr>
      <w:spacing w:after="0"/>
      <w:ind w:left="660"/>
    </w:pPr>
    <w:rPr>
      <w:sz w:val="20"/>
      <w:szCs w:val="20"/>
    </w:rPr>
  </w:style>
  <w:style w:type="paragraph" w:styleId="TOC5">
    <w:name w:val="toc 5"/>
    <w:basedOn w:val="Normal"/>
    <w:next w:val="Normal"/>
    <w:autoRedefine/>
    <w:uiPriority w:val="39"/>
    <w:semiHidden/>
    <w:unhideWhenUsed/>
    <w:rsid w:val="00E62CC3"/>
    <w:pPr>
      <w:spacing w:after="0"/>
      <w:ind w:left="880"/>
    </w:pPr>
    <w:rPr>
      <w:sz w:val="20"/>
      <w:szCs w:val="20"/>
    </w:rPr>
  </w:style>
  <w:style w:type="paragraph" w:styleId="TOC6">
    <w:name w:val="toc 6"/>
    <w:basedOn w:val="Normal"/>
    <w:next w:val="Normal"/>
    <w:autoRedefine/>
    <w:uiPriority w:val="39"/>
    <w:semiHidden/>
    <w:unhideWhenUsed/>
    <w:rsid w:val="00E62CC3"/>
    <w:pPr>
      <w:spacing w:after="0"/>
      <w:ind w:left="1100"/>
    </w:pPr>
    <w:rPr>
      <w:sz w:val="20"/>
      <w:szCs w:val="20"/>
    </w:rPr>
  </w:style>
  <w:style w:type="paragraph" w:styleId="TOC7">
    <w:name w:val="toc 7"/>
    <w:basedOn w:val="Normal"/>
    <w:next w:val="Normal"/>
    <w:autoRedefine/>
    <w:uiPriority w:val="39"/>
    <w:semiHidden/>
    <w:unhideWhenUsed/>
    <w:rsid w:val="00E62CC3"/>
    <w:pPr>
      <w:spacing w:after="0"/>
      <w:ind w:left="1320"/>
    </w:pPr>
    <w:rPr>
      <w:sz w:val="20"/>
      <w:szCs w:val="20"/>
    </w:rPr>
  </w:style>
  <w:style w:type="paragraph" w:styleId="TOC8">
    <w:name w:val="toc 8"/>
    <w:basedOn w:val="Normal"/>
    <w:next w:val="Normal"/>
    <w:autoRedefine/>
    <w:uiPriority w:val="39"/>
    <w:semiHidden/>
    <w:unhideWhenUsed/>
    <w:rsid w:val="00E62CC3"/>
    <w:pPr>
      <w:spacing w:after="0"/>
      <w:ind w:left="1540"/>
    </w:pPr>
    <w:rPr>
      <w:sz w:val="20"/>
      <w:szCs w:val="20"/>
    </w:rPr>
  </w:style>
  <w:style w:type="paragraph" w:styleId="TOC9">
    <w:name w:val="toc 9"/>
    <w:basedOn w:val="Normal"/>
    <w:next w:val="Normal"/>
    <w:autoRedefine/>
    <w:uiPriority w:val="39"/>
    <w:semiHidden/>
    <w:unhideWhenUsed/>
    <w:rsid w:val="00E62CC3"/>
    <w:pPr>
      <w:spacing w:after="0"/>
      <w:ind w:left="176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061879">
      <w:bodyDiv w:val="1"/>
      <w:marLeft w:val="0"/>
      <w:marRight w:val="0"/>
      <w:marTop w:val="0"/>
      <w:marBottom w:val="0"/>
      <w:divBdr>
        <w:top w:val="none" w:sz="0" w:space="0" w:color="auto"/>
        <w:left w:val="none" w:sz="0" w:space="0" w:color="auto"/>
        <w:bottom w:val="none" w:sz="0" w:space="0" w:color="auto"/>
        <w:right w:val="none" w:sz="0" w:space="0" w:color="auto"/>
      </w:divBdr>
      <w:divsChild>
        <w:div w:id="1477602068">
          <w:marLeft w:val="0"/>
          <w:marRight w:val="0"/>
          <w:marTop w:val="0"/>
          <w:marBottom w:val="0"/>
          <w:divBdr>
            <w:top w:val="none" w:sz="0" w:space="0" w:color="auto"/>
            <w:left w:val="none" w:sz="0" w:space="0" w:color="auto"/>
            <w:bottom w:val="none" w:sz="0" w:space="0" w:color="auto"/>
            <w:right w:val="none" w:sz="0" w:space="0" w:color="auto"/>
          </w:divBdr>
          <w:divsChild>
            <w:div w:id="1774280656">
              <w:marLeft w:val="0"/>
              <w:marRight w:val="0"/>
              <w:marTop w:val="0"/>
              <w:marBottom w:val="0"/>
              <w:divBdr>
                <w:top w:val="none" w:sz="0" w:space="0" w:color="auto"/>
                <w:left w:val="none" w:sz="0" w:space="0" w:color="auto"/>
                <w:bottom w:val="none" w:sz="0" w:space="0" w:color="auto"/>
                <w:right w:val="none" w:sz="0" w:space="0" w:color="auto"/>
              </w:divBdr>
              <w:divsChild>
                <w:div w:id="88160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861345">
      <w:bodyDiv w:val="1"/>
      <w:marLeft w:val="0"/>
      <w:marRight w:val="0"/>
      <w:marTop w:val="0"/>
      <w:marBottom w:val="0"/>
      <w:divBdr>
        <w:top w:val="none" w:sz="0" w:space="0" w:color="auto"/>
        <w:left w:val="none" w:sz="0" w:space="0" w:color="auto"/>
        <w:bottom w:val="none" w:sz="0" w:space="0" w:color="auto"/>
        <w:right w:val="none" w:sz="0" w:space="0" w:color="auto"/>
      </w:divBdr>
      <w:divsChild>
        <w:div w:id="1615751993">
          <w:marLeft w:val="547"/>
          <w:marRight w:val="0"/>
          <w:marTop w:val="0"/>
          <w:marBottom w:val="0"/>
          <w:divBdr>
            <w:top w:val="none" w:sz="0" w:space="0" w:color="auto"/>
            <w:left w:val="none" w:sz="0" w:space="0" w:color="auto"/>
            <w:bottom w:val="none" w:sz="0" w:space="0" w:color="auto"/>
            <w:right w:val="none" w:sz="0" w:space="0" w:color="auto"/>
          </w:divBdr>
        </w:div>
      </w:divsChild>
    </w:div>
    <w:div w:id="671878926">
      <w:bodyDiv w:val="1"/>
      <w:marLeft w:val="0"/>
      <w:marRight w:val="0"/>
      <w:marTop w:val="0"/>
      <w:marBottom w:val="0"/>
      <w:divBdr>
        <w:top w:val="none" w:sz="0" w:space="0" w:color="auto"/>
        <w:left w:val="none" w:sz="0" w:space="0" w:color="auto"/>
        <w:bottom w:val="none" w:sz="0" w:space="0" w:color="auto"/>
        <w:right w:val="none" w:sz="0" w:space="0" w:color="auto"/>
      </w:divBdr>
    </w:div>
    <w:div w:id="708605576">
      <w:bodyDiv w:val="1"/>
      <w:marLeft w:val="0"/>
      <w:marRight w:val="0"/>
      <w:marTop w:val="0"/>
      <w:marBottom w:val="0"/>
      <w:divBdr>
        <w:top w:val="none" w:sz="0" w:space="0" w:color="auto"/>
        <w:left w:val="none" w:sz="0" w:space="0" w:color="auto"/>
        <w:bottom w:val="none" w:sz="0" w:space="0" w:color="auto"/>
        <w:right w:val="none" w:sz="0" w:space="0" w:color="auto"/>
      </w:divBdr>
      <w:divsChild>
        <w:div w:id="356547046">
          <w:marLeft w:val="547"/>
          <w:marRight w:val="0"/>
          <w:marTop w:val="0"/>
          <w:marBottom w:val="0"/>
          <w:divBdr>
            <w:top w:val="none" w:sz="0" w:space="0" w:color="auto"/>
            <w:left w:val="none" w:sz="0" w:space="0" w:color="auto"/>
            <w:bottom w:val="none" w:sz="0" w:space="0" w:color="auto"/>
            <w:right w:val="none" w:sz="0" w:space="0" w:color="auto"/>
          </w:divBdr>
        </w:div>
        <w:div w:id="358968178">
          <w:marLeft w:val="1166"/>
          <w:marRight w:val="0"/>
          <w:marTop w:val="0"/>
          <w:marBottom w:val="0"/>
          <w:divBdr>
            <w:top w:val="none" w:sz="0" w:space="0" w:color="auto"/>
            <w:left w:val="none" w:sz="0" w:space="0" w:color="auto"/>
            <w:bottom w:val="none" w:sz="0" w:space="0" w:color="auto"/>
            <w:right w:val="none" w:sz="0" w:space="0" w:color="auto"/>
          </w:divBdr>
        </w:div>
      </w:divsChild>
    </w:div>
    <w:div w:id="1611669643">
      <w:bodyDiv w:val="1"/>
      <w:marLeft w:val="0"/>
      <w:marRight w:val="0"/>
      <w:marTop w:val="0"/>
      <w:marBottom w:val="0"/>
      <w:divBdr>
        <w:top w:val="none" w:sz="0" w:space="0" w:color="auto"/>
        <w:left w:val="none" w:sz="0" w:space="0" w:color="auto"/>
        <w:bottom w:val="none" w:sz="0" w:space="0" w:color="auto"/>
        <w:right w:val="none" w:sz="0" w:space="0" w:color="auto"/>
      </w:divBdr>
      <w:divsChild>
        <w:div w:id="1662276349">
          <w:marLeft w:val="0"/>
          <w:marRight w:val="0"/>
          <w:marTop w:val="0"/>
          <w:marBottom w:val="0"/>
          <w:divBdr>
            <w:top w:val="none" w:sz="0" w:space="0" w:color="auto"/>
            <w:left w:val="none" w:sz="0" w:space="0" w:color="auto"/>
            <w:bottom w:val="none" w:sz="0" w:space="0" w:color="auto"/>
            <w:right w:val="none" w:sz="0" w:space="0" w:color="auto"/>
          </w:divBdr>
          <w:divsChild>
            <w:div w:id="668749225">
              <w:marLeft w:val="0"/>
              <w:marRight w:val="0"/>
              <w:marTop w:val="0"/>
              <w:marBottom w:val="0"/>
              <w:divBdr>
                <w:top w:val="none" w:sz="0" w:space="0" w:color="auto"/>
                <w:left w:val="none" w:sz="0" w:space="0" w:color="auto"/>
                <w:bottom w:val="none" w:sz="0" w:space="0" w:color="auto"/>
                <w:right w:val="none" w:sz="0" w:space="0" w:color="auto"/>
              </w:divBdr>
              <w:divsChild>
                <w:div w:id="152262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71069">
      <w:bodyDiv w:val="1"/>
      <w:marLeft w:val="0"/>
      <w:marRight w:val="0"/>
      <w:marTop w:val="0"/>
      <w:marBottom w:val="0"/>
      <w:divBdr>
        <w:top w:val="none" w:sz="0" w:space="0" w:color="auto"/>
        <w:left w:val="none" w:sz="0" w:space="0" w:color="auto"/>
        <w:bottom w:val="none" w:sz="0" w:space="0" w:color="auto"/>
        <w:right w:val="none" w:sz="0" w:space="0" w:color="auto"/>
      </w:divBdr>
    </w:div>
    <w:div w:id="1820799745">
      <w:bodyDiv w:val="1"/>
      <w:marLeft w:val="0"/>
      <w:marRight w:val="0"/>
      <w:marTop w:val="0"/>
      <w:marBottom w:val="0"/>
      <w:divBdr>
        <w:top w:val="none" w:sz="0" w:space="0" w:color="auto"/>
        <w:left w:val="none" w:sz="0" w:space="0" w:color="auto"/>
        <w:bottom w:val="none" w:sz="0" w:space="0" w:color="auto"/>
        <w:right w:val="none" w:sz="0" w:space="0" w:color="auto"/>
      </w:divBdr>
      <w:divsChild>
        <w:div w:id="495266838">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mailto:batafrey@yahoo.com" TargetMode="External"/><Relationship Id="rId25"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diagramData" Target="diagrams/data1.xml"/><Relationship Id="rId28" Type="http://schemas.openxmlformats.org/officeDocument/2006/relationships/image" Target="media/image19.png"/><Relationship Id="rId10" Type="http://schemas.openxmlformats.org/officeDocument/2006/relationships/image" Target="media/image4.png"/><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image" Target="media/image9.emf"/><Relationship Id="rId27" Type="http://schemas.microsoft.com/office/2007/relationships/diagramDrawing" Target="diagrams/drawing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ugandarefugees.org" TargetMode="External"/><Relationship Id="rId1" Type="http://schemas.openxmlformats.org/officeDocument/2006/relationships/hyperlink" Target="http://www.ugandarefugees.or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_rels/data1.xml.rels><?xml version="1.0" encoding="UTF-8" standalone="yes"?>
<Relationships xmlns="http://schemas.openxmlformats.org/package/2006/relationships"><Relationship Id="rId8" Type="http://schemas.openxmlformats.org/officeDocument/2006/relationships/image" Target="../media/image17.jpg"/><Relationship Id="rId3" Type="http://schemas.openxmlformats.org/officeDocument/2006/relationships/image" Target="../media/image12.jpeg"/><Relationship Id="rId7" Type="http://schemas.openxmlformats.org/officeDocument/2006/relationships/image" Target="../media/image16.jpg"/><Relationship Id="rId2" Type="http://schemas.openxmlformats.org/officeDocument/2006/relationships/image" Target="../media/image11.jpg"/><Relationship Id="rId1" Type="http://schemas.openxmlformats.org/officeDocument/2006/relationships/image" Target="../media/image10.png"/><Relationship Id="rId6" Type="http://schemas.openxmlformats.org/officeDocument/2006/relationships/image" Target="../media/image15.jpg"/><Relationship Id="rId5" Type="http://schemas.openxmlformats.org/officeDocument/2006/relationships/image" Target="../media/image14.jpg"/><Relationship Id="rId4" Type="http://schemas.openxmlformats.org/officeDocument/2006/relationships/image" Target="../media/image13.jpg"/><Relationship Id="rId9" Type="http://schemas.openxmlformats.org/officeDocument/2006/relationships/image" Target="../media/image18.jpg"/></Relationships>
</file>

<file path=word/diagrams/_rels/drawing1.xml.rels><?xml version="1.0" encoding="UTF-8" standalone="yes"?>
<Relationships xmlns="http://schemas.openxmlformats.org/package/2006/relationships"><Relationship Id="rId8" Type="http://schemas.openxmlformats.org/officeDocument/2006/relationships/image" Target="../media/image18.jpg"/><Relationship Id="rId3" Type="http://schemas.openxmlformats.org/officeDocument/2006/relationships/image" Target="../media/image14.jpg"/><Relationship Id="rId7" Type="http://schemas.openxmlformats.org/officeDocument/2006/relationships/image" Target="../media/image17.jpg"/><Relationship Id="rId2" Type="http://schemas.openxmlformats.org/officeDocument/2006/relationships/image" Target="../media/image13.jpg"/><Relationship Id="rId1" Type="http://schemas.openxmlformats.org/officeDocument/2006/relationships/image" Target="../media/image10.png"/><Relationship Id="rId6" Type="http://schemas.openxmlformats.org/officeDocument/2006/relationships/image" Target="../media/image16.jpg"/><Relationship Id="rId5" Type="http://schemas.openxmlformats.org/officeDocument/2006/relationships/image" Target="../media/image15.jpg"/><Relationship Id="rId4" Type="http://schemas.openxmlformats.org/officeDocument/2006/relationships/image" Target="../media/image11.jpg"/><Relationship Id="rId9" Type="http://schemas.openxmlformats.org/officeDocument/2006/relationships/image" Target="../media/image12.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2AA1C7C-CF62-D44F-90D3-26FBDC7B342B}" type="doc">
      <dgm:prSet loTypeId="urn:microsoft.com/office/officeart/2008/layout/HexagonCluster" loCatId="" qsTypeId="urn:microsoft.com/office/officeart/2005/8/quickstyle/simple1" qsCatId="simple" csTypeId="urn:microsoft.com/office/officeart/2005/8/colors/colorful1" csCatId="colorful" phldr="1"/>
      <dgm:spPr/>
      <dgm:t>
        <a:bodyPr/>
        <a:lstStyle/>
        <a:p>
          <a:endParaRPr lang="en-GB"/>
        </a:p>
      </dgm:t>
    </dgm:pt>
    <dgm:pt modelId="{E8B01F8E-0DF2-7941-BF42-51C504A471B5}">
      <dgm:prSet phldrT="[Text]"/>
      <dgm:spPr>
        <a:solidFill>
          <a:schemeClr val="accent1"/>
        </a:solidFill>
        <a:ln>
          <a:solidFill>
            <a:schemeClr val="accent1"/>
          </a:solidFill>
        </a:ln>
      </dgm:spPr>
      <dgm:t>
        <a:bodyPr/>
        <a:lstStyle/>
        <a:p>
          <a:r>
            <a:rPr lang="en-GB">
              <a:solidFill>
                <a:schemeClr val="tx1"/>
              </a:solidFill>
            </a:rPr>
            <a:t>UN system</a:t>
          </a:r>
        </a:p>
      </dgm:t>
    </dgm:pt>
    <dgm:pt modelId="{FE3C3092-46EF-1643-95E1-DEFC80C80083}" type="parTrans" cxnId="{EA781A37-F569-554C-B18B-A94AC7A8EBE4}">
      <dgm:prSet/>
      <dgm:spPr/>
      <dgm:t>
        <a:bodyPr/>
        <a:lstStyle/>
        <a:p>
          <a:endParaRPr lang="en-GB">
            <a:solidFill>
              <a:schemeClr val="tx1"/>
            </a:solidFill>
          </a:endParaRPr>
        </a:p>
      </dgm:t>
    </dgm:pt>
    <dgm:pt modelId="{7DEDF6EC-668F-4846-BB19-77C4620A5023}" type="sibTrans" cxnId="{EA781A37-F569-554C-B18B-A94AC7A8EBE4}">
      <dgm:prSet/>
      <dgm:spPr>
        <a:blipFill>
          <a:blip xmlns:r="http://schemas.openxmlformats.org/officeDocument/2006/relationships" r:embed="rId1">
            <a:extLst>
              <a:ext uri="{28A0092B-C50C-407E-A947-70E740481C1C}">
                <a14:useLocalDpi xmlns:a14="http://schemas.microsoft.com/office/drawing/2010/main" val="0"/>
              </a:ext>
            </a:extLst>
          </a:blip>
          <a:srcRect/>
          <a:stretch>
            <a:fillRect l="-1000" r="-1000"/>
          </a:stretch>
        </a:blipFill>
        <a:ln>
          <a:solidFill>
            <a:schemeClr val="accent1"/>
          </a:solidFill>
        </a:ln>
      </dgm:spPr>
      <dgm:t>
        <a:bodyPr/>
        <a:lstStyle/>
        <a:p>
          <a:endParaRPr lang="en-GB">
            <a:solidFill>
              <a:schemeClr val="tx1"/>
            </a:solidFill>
          </a:endParaRPr>
        </a:p>
      </dgm:t>
    </dgm:pt>
    <dgm:pt modelId="{A5849228-49FA-7D44-99F2-DE8978450E7E}">
      <dgm:prSet phldrT="[Text]"/>
      <dgm:spPr>
        <a:solidFill>
          <a:schemeClr val="accent2"/>
        </a:solidFill>
        <a:ln>
          <a:solidFill>
            <a:schemeClr val="accent2"/>
          </a:solidFill>
        </a:ln>
      </dgm:spPr>
      <dgm:t>
        <a:bodyPr/>
        <a:lstStyle/>
        <a:p>
          <a:r>
            <a:rPr lang="en-GB">
              <a:solidFill>
                <a:schemeClr val="tx1"/>
              </a:solidFill>
            </a:rPr>
            <a:t>Host Government</a:t>
          </a:r>
        </a:p>
      </dgm:t>
    </dgm:pt>
    <dgm:pt modelId="{C490479B-84E2-DF4B-A723-B6EBA8F34A09}" type="parTrans" cxnId="{60275510-FF70-E54E-B517-A7B260C8A025}">
      <dgm:prSet/>
      <dgm:spPr/>
      <dgm:t>
        <a:bodyPr/>
        <a:lstStyle/>
        <a:p>
          <a:endParaRPr lang="en-GB">
            <a:solidFill>
              <a:schemeClr val="tx1"/>
            </a:solidFill>
          </a:endParaRPr>
        </a:p>
      </dgm:t>
    </dgm:pt>
    <dgm:pt modelId="{5A167C55-F290-C947-8F47-A672B0ADF217}" type="sibTrans" cxnId="{60275510-FF70-E54E-B517-A7B260C8A025}">
      <dgm:prSet/>
      <dgm:spPr>
        <a:blipFill>
          <a:blip xmlns:r="http://schemas.openxmlformats.org/officeDocument/2006/relationships" r:embed="rId2">
            <a:extLst>
              <a:ext uri="{28A0092B-C50C-407E-A947-70E740481C1C}">
                <a14:useLocalDpi xmlns:a14="http://schemas.microsoft.com/office/drawing/2010/main" val="0"/>
              </a:ext>
            </a:extLst>
          </a:blip>
          <a:srcRect/>
          <a:stretch>
            <a:fillRect l="-22000" r="-22000"/>
          </a:stretch>
        </a:blipFill>
        <a:ln>
          <a:solidFill>
            <a:schemeClr val="accent2"/>
          </a:solidFill>
        </a:ln>
      </dgm:spPr>
      <dgm:t>
        <a:bodyPr/>
        <a:lstStyle/>
        <a:p>
          <a:endParaRPr lang="en-GB">
            <a:solidFill>
              <a:schemeClr val="tx1"/>
            </a:solidFill>
          </a:endParaRPr>
        </a:p>
      </dgm:t>
    </dgm:pt>
    <dgm:pt modelId="{ECE41376-90A3-C24A-BDE4-18FD538A3821}">
      <dgm:prSet phldrT="[Text]"/>
      <dgm:spPr/>
      <dgm:t>
        <a:bodyPr/>
        <a:lstStyle/>
        <a:p>
          <a:r>
            <a:rPr lang="en-GB">
              <a:solidFill>
                <a:schemeClr val="tx1"/>
              </a:solidFill>
            </a:rPr>
            <a:t>Refugees &amp; host communities</a:t>
          </a:r>
        </a:p>
      </dgm:t>
    </dgm:pt>
    <dgm:pt modelId="{DE20C9DD-BBD6-674B-8774-54EF488C817B}" type="parTrans" cxnId="{88A6B9AF-3256-B449-B939-1414747F8270}">
      <dgm:prSet/>
      <dgm:spPr/>
      <dgm:t>
        <a:bodyPr/>
        <a:lstStyle/>
        <a:p>
          <a:endParaRPr lang="en-GB">
            <a:solidFill>
              <a:schemeClr val="tx1"/>
            </a:solidFill>
          </a:endParaRPr>
        </a:p>
      </dgm:t>
    </dgm:pt>
    <dgm:pt modelId="{4754D0CC-3D96-4C41-AAD5-F6D973A99005}" type="sibTrans" cxnId="{88A6B9AF-3256-B449-B939-1414747F8270}">
      <dgm:prSet/>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36000" r="-36000"/>
          </a:stretch>
        </a:blipFill>
      </dgm:spPr>
      <dgm:t>
        <a:bodyPr/>
        <a:lstStyle/>
        <a:p>
          <a:endParaRPr lang="en-GB">
            <a:solidFill>
              <a:schemeClr val="tx1"/>
            </a:solidFill>
          </a:endParaRPr>
        </a:p>
      </dgm:t>
    </dgm:pt>
    <dgm:pt modelId="{156C81E8-E561-B14E-8FE1-1E3CB0D8C9E6}">
      <dgm:prSet/>
      <dgm:spPr/>
      <dgm:t>
        <a:bodyPr/>
        <a:lstStyle/>
        <a:p>
          <a:r>
            <a:rPr lang="en-GB">
              <a:solidFill>
                <a:schemeClr val="tx1"/>
              </a:solidFill>
            </a:rPr>
            <a:t>Humanitarian and development donors &amp; partners</a:t>
          </a:r>
        </a:p>
      </dgm:t>
    </dgm:pt>
    <dgm:pt modelId="{C122AF70-FF33-5A47-902B-D1806C307663}" type="parTrans" cxnId="{FB8D3BAE-25BB-F74D-8AE9-015138FD4933}">
      <dgm:prSet/>
      <dgm:spPr/>
      <dgm:t>
        <a:bodyPr/>
        <a:lstStyle/>
        <a:p>
          <a:endParaRPr lang="en-GB">
            <a:solidFill>
              <a:schemeClr val="tx1"/>
            </a:solidFill>
          </a:endParaRPr>
        </a:p>
      </dgm:t>
    </dgm:pt>
    <dgm:pt modelId="{F19FDC76-717B-4F4C-A4DA-4ACC2ED560B6}" type="sibTrans" cxnId="{FB8D3BAE-25BB-F74D-8AE9-015138FD4933}">
      <dgm:prSet/>
      <dgm:spPr>
        <a:blipFill>
          <a:blip xmlns:r="http://schemas.openxmlformats.org/officeDocument/2006/relationships" r:embed="rId4">
            <a:extLst>
              <a:ext uri="{28A0092B-C50C-407E-A947-70E740481C1C}">
                <a14:useLocalDpi xmlns:a14="http://schemas.microsoft.com/office/drawing/2010/main" val="0"/>
              </a:ext>
            </a:extLst>
          </a:blip>
          <a:srcRect/>
          <a:stretch>
            <a:fillRect l="-15000" r="-15000"/>
          </a:stretch>
        </a:blipFill>
      </dgm:spPr>
      <dgm:t>
        <a:bodyPr/>
        <a:lstStyle/>
        <a:p>
          <a:endParaRPr lang="en-GB">
            <a:solidFill>
              <a:schemeClr val="tx1"/>
            </a:solidFill>
          </a:endParaRPr>
        </a:p>
      </dgm:t>
    </dgm:pt>
    <dgm:pt modelId="{F0AD8F30-FC6D-F342-8722-F4694FA7EC53}">
      <dgm:prSet custT="1"/>
      <dgm:spPr/>
      <dgm:t>
        <a:bodyPr/>
        <a:lstStyle/>
        <a:p>
          <a:r>
            <a:rPr lang="en-GB" sz="700">
              <a:solidFill>
                <a:schemeClr val="tx1"/>
              </a:solidFill>
            </a:rPr>
            <a:t>International financial institutions and regional multilateral development banks</a:t>
          </a:r>
        </a:p>
      </dgm:t>
    </dgm:pt>
    <dgm:pt modelId="{8658C796-7173-284A-AD81-A9D516CA74A1}" type="parTrans" cxnId="{A5DED60D-DA73-EA42-B32B-E054A59CD217}">
      <dgm:prSet/>
      <dgm:spPr/>
      <dgm:t>
        <a:bodyPr/>
        <a:lstStyle/>
        <a:p>
          <a:endParaRPr lang="en-GB">
            <a:solidFill>
              <a:schemeClr val="tx1"/>
            </a:solidFill>
          </a:endParaRPr>
        </a:p>
      </dgm:t>
    </dgm:pt>
    <dgm:pt modelId="{7361C34D-7626-8F40-9722-FAC95E51F15B}" type="sibTrans" cxnId="{A5DED60D-DA73-EA42-B32B-E054A59CD217}">
      <dgm:prSet/>
      <dgm:spPr>
        <a:blipFill>
          <a:blip xmlns:r="http://schemas.openxmlformats.org/officeDocument/2006/relationships" r:embed="rId5">
            <a:extLst>
              <a:ext uri="{28A0092B-C50C-407E-A947-70E740481C1C}">
                <a14:useLocalDpi xmlns:a14="http://schemas.microsoft.com/office/drawing/2010/main" val="0"/>
              </a:ext>
            </a:extLst>
          </a:blip>
          <a:srcRect/>
          <a:stretch>
            <a:fillRect l="-48000" r="-48000"/>
          </a:stretch>
        </a:blipFill>
        <a:ln>
          <a:solidFill>
            <a:schemeClr val="accent4">
              <a:lumMod val="60000"/>
              <a:lumOff val="40000"/>
            </a:schemeClr>
          </a:solidFill>
        </a:ln>
      </dgm:spPr>
      <dgm:t>
        <a:bodyPr/>
        <a:lstStyle/>
        <a:p>
          <a:endParaRPr lang="en-GB">
            <a:solidFill>
              <a:schemeClr val="tx1"/>
            </a:solidFill>
          </a:endParaRPr>
        </a:p>
      </dgm:t>
    </dgm:pt>
    <dgm:pt modelId="{AE815F79-1BC0-2D43-897F-B566E1E04E04}">
      <dgm:prSet/>
      <dgm:spPr/>
      <dgm:t>
        <a:bodyPr/>
        <a:lstStyle/>
        <a:p>
          <a:r>
            <a:rPr lang="en-GB">
              <a:solidFill>
                <a:schemeClr val="tx1"/>
              </a:solidFill>
            </a:rPr>
            <a:t>Civil society (Local &amp; International NGOs)</a:t>
          </a:r>
        </a:p>
      </dgm:t>
    </dgm:pt>
    <dgm:pt modelId="{C33B4F2B-7E1C-5444-B39F-0C9A1F093F2D}" type="parTrans" cxnId="{771E8D21-9AAB-F34C-AFE6-B1A303635879}">
      <dgm:prSet/>
      <dgm:spPr/>
      <dgm:t>
        <a:bodyPr/>
        <a:lstStyle/>
        <a:p>
          <a:endParaRPr lang="en-GB">
            <a:solidFill>
              <a:schemeClr val="tx1"/>
            </a:solidFill>
          </a:endParaRPr>
        </a:p>
      </dgm:t>
    </dgm:pt>
    <dgm:pt modelId="{75B273BB-4B5C-8D40-865C-0D6AB41087D8}" type="sibTrans" cxnId="{771E8D21-9AAB-F34C-AFE6-B1A303635879}">
      <dgm:prSet/>
      <dgm:spPr>
        <a:blipFill>
          <a:blip xmlns:r="http://schemas.openxmlformats.org/officeDocument/2006/relationships" r:embed="rId6">
            <a:extLst>
              <a:ext uri="{28A0092B-C50C-407E-A947-70E740481C1C}">
                <a14:useLocalDpi xmlns:a14="http://schemas.microsoft.com/office/drawing/2010/main" val="0"/>
              </a:ext>
            </a:extLst>
          </a:blip>
          <a:srcRect/>
          <a:stretch>
            <a:fillRect l="-27000" r="-27000"/>
          </a:stretch>
        </a:blipFill>
      </dgm:spPr>
      <dgm:t>
        <a:bodyPr/>
        <a:lstStyle/>
        <a:p>
          <a:endParaRPr lang="en-GB">
            <a:solidFill>
              <a:schemeClr val="tx1"/>
            </a:solidFill>
          </a:endParaRPr>
        </a:p>
      </dgm:t>
    </dgm:pt>
    <dgm:pt modelId="{0A941B5B-D7BB-6B4C-95DF-410BE85A588F}">
      <dgm:prSet/>
      <dgm:spPr/>
      <dgm:t>
        <a:bodyPr/>
        <a:lstStyle/>
        <a:p>
          <a:r>
            <a:rPr lang="en-GB">
              <a:solidFill>
                <a:schemeClr val="tx1"/>
              </a:solidFill>
            </a:rPr>
            <a:t>Local authorities </a:t>
          </a:r>
        </a:p>
      </dgm:t>
    </dgm:pt>
    <dgm:pt modelId="{337DAE80-EDF1-4040-9004-F2434D834F9C}" type="parTrans" cxnId="{5A822633-11AB-134E-BA51-84FF2700F556}">
      <dgm:prSet/>
      <dgm:spPr/>
      <dgm:t>
        <a:bodyPr/>
        <a:lstStyle/>
        <a:p>
          <a:endParaRPr lang="en-GB">
            <a:solidFill>
              <a:schemeClr val="tx1"/>
            </a:solidFill>
          </a:endParaRPr>
        </a:p>
      </dgm:t>
    </dgm:pt>
    <dgm:pt modelId="{91EC4EE3-FF0E-3641-A03D-F3C51BBEF1EE}" type="sibTrans" cxnId="{5A822633-11AB-134E-BA51-84FF2700F556}">
      <dgm:prSet/>
      <dgm:spPr>
        <a:blipFill>
          <a:blip xmlns:r="http://schemas.openxmlformats.org/officeDocument/2006/relationships" r:embed="rId7">
            <a:extLst>
              <a:ext uri="{28A0092B-C50C-407E-A947-70E740481C1C}">
                <a14:useLocalDpi xmlns:a14="http://schemas.microsoft.com/office/drawing/2010/main" val="0"/>
              </a:ext>
            </a:extLst>
          </a:blip>
          <a:srcRect/>
          <a:stretch>
            <a:fillRect l="-18000" r="-18000"/>
          </a:stretch>
        </a:blipFill>
      </dgm:spPr>
      <dgm:t>
        <a:bodyPr/>
        <a:lstStyle/>
        <a:p>
          <a:endParaRPr lang="en-GB">
            <a:solidFill>
              <a:schemeClr val="tx1"/>
            </a:solidFill>
          </a:endParaRPr>
        </a:p>
      </dgm:t>
    </dgm:pt>
    <dgm:pt modelId="{7923424B-33C7-1C4A-9907-FCBF36958C76}">
      <dgm:prSet/>
      <dgm:spPr>
        <a:solidFill>
          <a:srgbClr val="8B40EB"/>
        </a:solidFill>
        <a:ln>
          <a:noFill/>
        </a:ln>
      </dgm:spPr>
      <dgm:t>
        <a:bodyPr/>
        <a:lstStyle/>
        <a:p>
          <a:r>
            <a:rPr lang="en-GB">
              <a:solidFill>
                <a:schemeClr val="tx1"/>
              </a:solidFill>
            </a:rPr>
            <a:t>Regional organizations</a:t>
          </a:r>
        </a:p>
      </dgm:t>
    </dgm:pt>
    <dgm:pt modelId="{203221BC-4FB2-DF4B-8DB3-C7D82FEBEC02}" type="parTrans" cxnId="{15C1CEE8-740F-C64B-BF1B-1294B52A628C}">
      <dgm:prSet/>
      <dgm:spPr/>
      <dgm:t>
        <a:bodyPr/>
        <a:lstStyle/>
        <a:p>
          <a:endParaRPr lang="en-GB">
            <a:solidFill>
              <a:schemeClr val="tx1"/>
            </a:solidFill>
          </a:endParaRPr>
        </a:p>
      </dgm:t>
    </dgm:pt>
    <dgm:pt modelId="{4F19CB01-EB44-074F-8684-D559E2F406EC}" type="sibTrans" cxnId="{15C1CEE8-740F-C64B-BF1B-1294B52A628C}">
      <dgm:prSet/>
      <dgm:spPr>
        <a:blipFill>
          <a:blip xmlns:r="http://schemas.openxmlformats.org/officeDocument/2006/relationships" r:embed="rId8">
            <a:extLst>
              <a:ext uri="{28A0092B-C50C-407E-A947-70E740481C1C}">
                <a14:useLocalDpi xmlns:a14="http://schemas.microsoft.com/office/drawing/2010/main" val="0"/>
              </a:ext>
            </a:extLst>
          </a:blip>
          <a:srcRect/>
          <a:stretch>
            <a:fillRect t="-8000" b="-8000"/>
          </a:stretch>
        </a:blipFill>
        <a:ln>
          <a:solidFill>
            <a:srgbClr val="8B40EB"/>
          </a:solidFill>
        </a:ln>
      </dgm:spPr>
      <dgm:t>
        <a:bodyPr/>
        <a:lstStyle/>
        <a:p>
          <a:endParaRPr lang="en-GB">
            <a:solidFill>
              <a:schemeClr val="tx1"/>
            </a:solidFill>
          </a:endParaRPr>
        </a:p>
      </dgm:t>
    </dgm:pt>
    <dgm:pt modelId="{95A9C258-9C75-6C45-947B-D35D012565F8}">
      <dgm:prSet/>
      <dgm:spPr/>
      <dgm:t>
        <a:bodyPr/>
        <a:lstStyle/>
        <a:p>
          <a:r>
            <a:rPr lang="en-GB">
              <a:solidFill>
                <a:schemeClr val="tx1"/>
              </a:solidFill>
            </a:rPr>
            <a:t>Networks of cities and municipalities, parliament, academia</a:t>
          </a:r>
        </a:p>
      </dgm:t>
    </dgm:pt>
    <dgm:pt modelId="{D2EA40B8-6119-024A-B013-45CC68187DB6}" type="parTrans" cxnId="{C4CB1481-5958-864F-950A-7C7B93932CC7}">
      <dgm:prSet/>
      <dgm:spPr/>
      <dgm:t>
        <a:bodyPr/>
        <a:lstStyle/>
        <a:p>
          <a:endParaRPr lang="en-GB">
            <a:solidFill>
              <a:schemeClr val="tx1"/>
            </a:solidFill>
          </a:endParaRPr>
        </a:p>
      </dgm:t>
    </dgm:pt>
    <dgm:pt modelId="{F8A7164F-75B5-FC41-AB97-45520AE45339}" type="sibTrans" cxnId="{C4CB1481-5958-864F-950A-7C7B93932CC7}">
      <dgm:prSet/>
      <dgm:spPr>
        <a:blipFill>
          <a:blip xmlns:r="http://schemas.openxmlformats.org/officeDocument/2006/relationships" r:embed="rId9">
            <a:extLst>
              <a:ext uri="{28A0092B-C50C-407E-A947-70E740481C1C}">
                <a14:useLocalDpi xmlns:a14="http://schemas.microsoft.com/office/drawing/2010/main" val="0"/>
              </a:ext>
            </a:extLst>
          </a:blip>
          <a:srcRect/>
          <a:stretch>
            <a:fillRect l="-25000" r="-25000"/>
          </a:stretch>
        </a:blipFill>
      </dgm:spPr>
      <dgm:t>
        <a:bodyPr/>
        <a:lstStyle/>
        <a:p>
          <a:endParaRPr lang="en-GB">
            <a:solidFill>
              <a:schemeClr val="tx1"/>
            </a:solidFill>
          </a:endParaRPr>
        </a:p>
      </dgm:t>
    </dgm:pt>
    <dgm:pt modelId="{DCEBEEA4-C6AB-8843-B5AE-674FD7A54FD1}" type="pres">
      <dgm:prSet presAssocID="{52AA1C7C-CF62-D44F-90D3-26FBDC7B342B}" presName="Name0" presStyleCnt="0">
        <dgm:presLayoutVars>
          <dgm:chMax val="21"/>
          <dgm:chPref val="21"/>
        </dgm:presLayoutVars>
      </dgm:prSet>
      <dgm:spPr/>
    </dgm:pt>
    <dgm:pt modelId="{C8607B05-A4F9-2C4A-8E6E-B93C34CBEE74}" type="pres">
      <dgm:prSet presAssocID="{E8B01F8E-0DF2-7941-BF42-51C504A471B5}" presName="text1" presStyleCnt="0"/>
      <dgm:spPr/>
    </dgm:pt>
    <dgm:pt modelId="{9A3EEE0C-4023-8E43-AF5F-B55651334EA6}" type="pres">
      <dgm:prSet presAssocID="{E8B01F8E-0DF2-7941-BF42-51C504A471B5}" presName="textRepeatNode" presStyleLbl="alignNode1" presStyleIdx="0" presStyleCnt="9">
        <dgm:presLayoutVars>
          <dgm:chMax val="0"/>
          <dgm:chPref val="0"/>
          <dgm:bulletEnabled val="1"/>
        </dgm:presLayoutVars>
      </dgm:prSet>
      <dgm:spPr/>
    </dgm:pt>
    <dgm:pt modelId="{AB55AA72-1432-DF44-8DC2-5AD6D80F6F9C}" type="pres">
      <dgm:prSet presAssocID="{E8B01F8E-0DF2-7941-BF42-51C504A471B5}" presName="textaccent1" presStyleCnt="0"/>
      <dgm:spPr/>
    </dgm:pt>
    <dgm:pt modelId="{CBDBAFBC-B862-714E-BDDA-7434B81FDADC}" type="pres">
      <dgm:prSet presAssocID="{E8B01F8E-0DF2-7941-BF42-51C504A471B5}" presName="accentRepeatNode" presStyleLbl="solidAlignAcc1" presStyleIdx="0" presStyleCnt="18"/>
      <dgm:spPr>
        <a:noFill/>
        <a:ln>
          <a:solidFill>
            <a:schemeClr val="accent1"/>
          </a:solidFill>
        </a:ln>
      </dgm:spPr>
    </dgm:pt>
    <dgm:pt modelId="{90935942-66D6-E44B-AB07-082321D2CCC2}" type="pres">
      <dgm:prSet presAssocID="{7DEDF6EC-668F-4846-BB19-77C4620A5023}" presName="image1" presStyleCnt="0"/>
      <dgm:spPr/>
    </dgm:pt>
    <dgm:pt modelId="{22CDC638-E0CB-754D-AB56-F5341218839E}" type="pres">
      <dgm:prSet presAssocID="{7DEDF6EC-668F-4846-BB19-77C4620A5023}" presName="imageRepeatNode" presStyleLbl="alignAcc1" presStyleIdx="0" presStyleCnt="9" custLinFactY="66725" custLinFactNeighborX="86304" custLinFactNeighborY="100000"/>
      <dgm:spPr/>
    </dgm:pt>
    <dgm:pt modelId="{F8392449-85C8-2545-B8A2-C81BE9B28CA2}" type="pres">
      <dgm:prSet presAssocID="{7DEDF6EC-668F-4846-BB19-77C4620A5023}" presName="imageaccent1" presStyleCnt="0"/>
      <dgm:spPr/>
    </dgm:pt>
    <dgm:pt modelId="{3322C21B-DDB3-5142-91FB-CE5EB5803FA4}" type="pres">
      <dgm:prSet presAssocID="{7DEDF6EC-668F-4846-BB19-77C4620A5023}" presName="accentRepeatNode" presStyleLbl="solidAlignAcc1" presStyleIdx="1" presStyleCnt="18" custLinFactX="900000" custLinFactY="327559" custLinFactNeighborX="901194" custLinFactNeighborY="400000"/>
      <dgm:spPr>
        <a:ln>
          <a:solidFill>
            <a:srgbClr val="8B40EB"/>
          </a:solidFill>
        </a:ln>
      </dgm:spPr>
    </dgm:pt>
    <dgm:pt modelId="{AA818F60-A85F-2E49-8B32-A87E319D2CA9}" type="pres">
      <dgm:prSet presAssocID="{156C81E8-E561-B14E-8FE1-1E3CB0D8C9E6}" presName="text2" presStyleCnt="0"/>
      <dgm:spPr/>
    </dgm:pt>
    <dgm:pt modelId="{3D984ADA-DD4E-3E4D-86F3-372465F81136}" type="pres">
      <dgm:prSet presAssocID="{156C81E8-E561-B14E-8FE1-1E3CB0D8C9E6}" presName="textRepeatNode" presStyleLbl="alignNode1" presStyleIdx="1" presStyleCnt="9">
        <dgm:presLayoutVars>
          <dgm:chMax val="0"/>
          <dgm:chPref val="0"/>
          <dgm:bulletEnabled val="1"/>
        </dgm:presLayoutVars>
      </dgm:prSet>
      <dgm:spPr/>
    </dgm:pt>
    <dgm:pt modelId="{7E3A6426-89E6-E34F-A595-14DF4A37B3E8}" type="pres">
      <dgm:prSet presAssocID="{156C81E8-E561-B14E-8FE1-1E3CB0D8C9E6}" presName="textaccent2" presStyleCnt="0"/>
      <dgm:spPr/>
    </dgm:pt>
    <dgm:pt modelId="{41567B2E-4BE3-6C48-B30E-3165DEA635F3}" type="pres">
      <dgm:prSet presAssocID="{156C81E8-E561-B14E-8FE1-1E3CB0D8C9E6}" presName="accentRepeatNode" presStyleLbl="solidAlignAcc1" presStyleIdx="2" presStyleCnt="18"/>
      <dgm:spPr>
        <a:ln>
          <a:solidFill>
            <a:schemeClr val="bg1">
              <a:lumMod val="50000"/>
            </a:schemeClr>
          </a:solidFill>
        </a:ln>
      </dgm:spPr>
    </dgm:pt>
    <dgm:pt modelId="{F12A205E-542D-3E44-9892-561E898B0462}" type="pres">
      <dgm:prSet presAssocID="{F19FDC76-717B-4F4C-A4DA-4ACC2ED560B6}" presName="image2" presStyleCnt="0"/>
      <dgm:spPr/>
    </dgm:pt>
    <dgm:pt modelId="{019D64EE-87EB-C246-880A-B2EC81A61972}" type="pres">
      <dgm:prSet presAssocID="{F19FDC76-717B-4F4C-A4DA-4ACC2ED560B6}" presName="imageRepeatNode" presStyleLbl="alignAcc1" presStyleIdx="1" presStyleCnt="9" custLinFactY="-6776" custLinFactNeighborX="-1093" custLinFactNeighborY="-100000"/>
      <dgm:spPr/>
    </dgm:pt>
    <dgm:pt modelId="{CDAEC9C6-BB00-B64B-8FF9-A91C74DD81A4}" type="pres">
      <dgm:prSet presAssocID="{F19FDC76-717B-4F4C-A4DA-4ACC2ED560B6}" presName="imageaccent2" presStyleCnt="0"/>
      <dgm:spPr/>
    </dgm:pt>
    <dgm:pt modelId="{7910182E-C931-F94A-9AB6-7839CCC6A66A}" type="pres">
      <dgm:prSet presAssocID="{F19FDC76-717B-4F4C-A4DA-4ACC2ED560B6}" presName="accentRepeatNode" presStyleLbl="solidAlignAcc1" presStyleIdx="3" presStyleCnt="18"/>
      <dgm:spPr>
        <a:ln>
          <a:solidFill>
            <a:schemeClr val="bg1">
              <a:lumMod val="50000"/>
            </a:schemeClr>
          </a:solidFill>
        </a:ln>
      </dgm:spPr>
    </dgm:pt>
    <dgm:pt modelId="{E82D3366-268C-2440-9859-A53C687737AD}" type="pres">
      <dgm:prSet presAssocID="{F0AD8F30-FC6D-F342-8722-F4694FA7EC53}" presName="text3" presStyleCnt="0"/>
      <dgm:spPr/>
    </dgm:pt>
    <dgm:pt modelId="{0E6B932A-3595-5549-80E3-E2835F115759}" type="pres">
      <dgm:prSet presAssocID="{F0AD8F30-FC6D-F342-8722-F4694FA7EC53}" presName="textRepeatNode" presStyleLbl="alignNode1" presStyleIdx="2" presStyleCnt="9">
        <dgm:presLayoutVars>
          <dgm:chMax val="0"/>
          <dgm:chPref val="0"/>
          <dgm:bulletEnabled val="1"/>
        </dgm:presLayoutVars>
      </dgm:prSet>
      <dgm:spPr/>
    </dgm:pt>
    <dgm:pt modelId="{AF9062D3-5586-7741-AE2B-508B562194BC}" type="pres">
      <dgm:prSet presAssocID="{F0AD8F30-FC6D-F342-8722-F4694FA7EC53}" presName="textaccent3" presStyleCnt="0"/>
      <dgm:spPr/>
    </dgm:pt>
    <dgm:pt modelId="{70EF6C22-4E63-0E40-9BEA-3072C9BDBCF5}" type="pres">
      <dgm:prSet presAssocID="{F0AD8F30-FC6D-F342-8722-F4694FA7EC53}" presName="accentRepeatNode" presStyleLbl="solidAlignAcc1" presStyleIdx="4" presStyleCnt="18" custLinFactY="316699" custLinFactNeighborX="-9381" custLinFactNeighborY="400000"/>
      <dgm:spPr>
        <a:ln>
          <a:solidFill>
            <a:schemeClr val="accent4">
              <a:lumMod val="60000"/>
              <a:lumOff val="40000"/>
            </a:schemeClr>
          </a:solidFill>
        </a:ln>
      </dgm:spPr>
    </dgm:pt>
    <dgm:pt modelId="{87900AEA-C601-9341-A8BB-FD94214724FC}" type="pres">
      <dgm:prSet presAssocID="{7361C34D-7626-8F40-9722-FAC95E51F15B}" presName="image3" presStyleCnt="0"/>
      <dgm:spPr/>
    </dgm:pt>
    <dgm:pt modelId="{EC543D58-0A06-7C41-90BD-EF11FA61C1CA}" type="pres">
      <dgm:prSet presAssocID="{7361C34D-7626-8F40-9722-FAC95E51F15B}" presName="imageRepeatNode" presStyleLbl="alignAcc1" presStyleIdx="2" presStyleCnt="9"/>
      <dgm:spPr/>
    </dgm:pt>
    <dgm:pt modelId="{D2CF2460-4D11-ED4B-8A43-419D3B7FA9B5}" type="pres">
      <dgm:prSet presAssocID="{7361C34D-7626-8F40-9722-FAC95E51F15B}" presName="imageaccent3" presStyleCnt="0"/>
      <dgm:spPr/>
    </dgm:pt>
    <dgm:pt modelId="{056FA16B-1888-9F47-BB15-FF7AF65DD4FB}" type="pres">
      <dgm:prSet presAssocID="{7361C34D-7626-8F40-9722-FAC95E51F15B}" presName="accentRepeatNode" presStyleLbl="solidAlignAcc1" presStyleIdx="5" presStyleCnt="18"/>
      <dgm:spPr>
        <a:ln>
          <a:solidFill>
            <a:schemeClr val="accent4">
              <a:lumMod val="60000"/>
              <a:lumOff val="40000"/>
            </a:schemeClr>
          </a:solidFill>
        </a:ln>
      </dgm:spPr>
    </dgm:pt>
    <dgm:pt modelId="{02BB1B42-D11A-0C46-9DDE-3BE604855E62}" type="pres">
      <dgm:prSet presAssocID="{A5849228-49FA-7D44-99F2-DE8978450E7E}" presName="text4" presStyleCnt="0"/>
      <dgm:spPr/>
    </dgm:pt>
    <dgm:pt modelId="{388768D4-5EE7-1148-BF69-9CA4E0C78157}" type="pres">
      <dgm:prSet presAssocID="{A5849228-49FA-7D44-99F2-DE8978450E7E}" presName="textRepeatNode" presStyleLbl="alignNode1" presStyleIdx="3" presStyleCnt="9" custLinFactY="11134" custLinFactNeighborX="-935" custLinFactNeighborY="100000">
        <dgm:presLayoutVars>
          <dgm:chMax val="0"/>
          <dgm:chPref val="0"/>
          <dgm:bulletEnabled val="1"/>
        </dgm:presLayoutVars>
      </dgm:prSet>
      <dgm:spPr/>
    </dgm:pt>
    <dgm:pt modelId="{6BDCC1AA-4ECF-5F43-97F7-C1898F16DBA2}" type="pres">
      <dgm:prSet presAssocID="{A5849228-49FA-7D44-99F2-DE8978450E7E}" presName="textaccent4" presStyleCnt="0"/>
      <dgm:spPr/>
    </dgm:pt>
    <dgm:pt modelId="{3CFA9131-E880-8F43-8328-306BDF6787F2}" type="pres">
      <dgm:prSet presAssocID="{A5849228-49FA-7D44-99F2-DE8978450E7E}" presName="accentRepeatNode" presStyleLbl="solidAlignAcc1" presStyleIdx="6" presStyleCnt="18"/>
      <dgm:spPr>
        <a:ln>
          <a:solidFill>
            <a:schemeClr val="tx1">
              <a:lumMod val="50000"/>
              <a:lumOff val="50000"/>
            </a:schemeClr>
          </a:solidFill>
        </a:ln>
      </dgm:spPr>
    </dgm:pt>
    <dgm:pt modelId="{E1DD9EF2-70E0-C64B-A50D-74E541725095}" type="pres">
      <dgm:prSet presAssocID="{5A167C55-F290-C947-8F47-A672B0ADF217}" presName="image4" presStyleCnt="0"/>
      <dgm:spPr/>
    </dgm:pt>
    <dgm:pt modelId="{9DA1F0D2-2CDB-E346-8AC8-F805117B22C3}" type="pres">
      <dgm:prSet presAssocID="{5A167C55-F290-C947-8F47-A672B0ADF217}" presName="imageRepeatNode" presStyleLbl="alignAcc1" presStyleIdx="3" presStyleCnt="9" custLinFactNeighborX="-2185" custLinFactNeighborY="0"/>
      <dgm:spPr/>
    </dgm:pt>
    <dgm:pt modelId="{31D8334F-7074-BE44-A8FA-2D47B80B06ED}" type="pres">
      <dgm:prSet presAssocID="{5A167C55-F290-C947-8F47-A672B0ADF217}" presName="imageaccent4" presStyleCnt="0"/>
      <dgm:spPr/>
    </dgm:pt>
    <dgm:pt modelId="{B3647A1C-64E3-4E4D-B0F5-C9EA60082140}" type="pres">
      <dgm:prSet presAssocID="{5A167C55-F290-C947-8F47-A672B0ADF217}" presName="accentRepeatNode" presStyleLbl="solidAlignAcc1" presStyleIdx="7" presStyleCnt="18"/>
      <dgm:spPr>
        <a:ln>
          <a:solidFill>
            <a:schemeClr val="accent2"/>
          </a:solidFill>
        </a:ln>
      </dgm:spPr>
    </dgm:pt>
    <dgm:pt modelId="{89FA65E6-B70B-E044-97DC-4AC1B3D6A27D}" type="pres">
      <dgm:prSet presAssocID="{AE815F79-1BC0-2D43-897F-B566E1E04E04}" presName="text5" presStyleCnt="0"/>
      <dgm:spPr/>
    </dgm:pt>
    <dgm:pt modelId="{C2E1724A-91AF-5148-94EF-48544458A9F0}" type="pres">
      <dgm:prSet presAssocID="{AE815F79-1BC0-2D43-897F-B566E1E04E04}" presName="textRepeatNode" presStyleLbl="alignNode1" presStyleIdx="4" presStyleCnt="9">
        <dgm:presLayoutVars>
          <dgm:chMax val="0"/>
          <dgm:chPref val="0"/>
          <dgm:bulletEnabled val="1"/>
        </dgm:presLayoutVars>
      </dgm:prSet>
      <dgm:spPr/>
    </dgm:pt>
    <dgm:pt modelId="{540F792E-2265-B843-8A61-D91FB1AF636E}" type="pres">
      <dgm:prSet presAssocID="{AE815F79-1BC0-2D43-897F-B566E1E04E04}" presName="textaccent5" presStyleCnt="0"/>
      <dgm:spPr/>
    </dgm:pt>
    <dgm:pt modelId="{A3A9F0C6-AB56-594B-A5A2-D64F6D5054FB}" type="pres">
      <dgm:prSet presAssocID="{AE815F79-1BC0-2D43-897F-B566E1E04E04}" presName="accentRepeatNode" presStyleLbl="solidAlignAcc1" presStyleIdx="8" presStyleCnt="18"/>
      <dgm:spPr>
        <a:ln>
          <a:solidFill>
            <a:schemeClr val="accent6"/>
          </a:solidFill>
        </a:ln>
      </dgm:spPr>
    </dgm:pt>
    <dgm:pt modelId="{F9B03E9A-3456-024F-A08F-99D88C27BE45}" type="pres">
      <dgm:prSet presAssocID="{75B273BB-4B5C-8D40-865C-0D6AB41087D8}" presName="image5" presStyleCnt="0"/>
      <dgm:spPr/>
    </dgm:pt>
    <dgm:pt modelId="{3D8B2ED8-DE81-1149-8FA9-0F143AED18BE}" type="pres">
      <dgm:prSet presAssocID="{75B273BB-4B5C-8D40-865C-0D6AB41087D8}" presName="imageRepeatNode" presStyleLbl="alignAcc1" presStyleIdx="4" presStyleCnt="9"/>
      <dgm:spPr/>
    </dgm:pt>
    <dgm:pt modelId="{EF5B5A1A-29E6-164C-A985-8A45B5C033D9}" type="pres">
      <dgm:prSet presAssocID="{75B273BB-4B5C-8D40-865C-0D6AB41087D8}" presName="imageaccent5" presStyleCnt="0"/>
      <dgm:spPr/>
    </dgm:pt>
    <dgm:pt modelId="{79EBC2B1-F65A-AE4D-BBFE-BC3D7BEC573C}" type="pres">
      <dgm:prSet presAssocID="{75B273BB-4B5C-8D40-865C-0D6AB41087D8}" presName="accentRepeatNode" presStyleLbl="solidAlignAcc1" presStyleIdx="9" presStyleCnt="18"/>
      <dgm:spPr/>
    </dgm:pt>
    <dgm:pt modelId="{B0512CB6-2AAF-C245-B0CD-77C7F53921DA}" type="pres">
      <dgm:prSet presAssocID="{0A941B5B-D7BB-6B4C-95DF-410BE85A588F}" presName="text6" presStyleCnt="0"/>
      <dgm:spPr/>
    </dgm:pt>
    <dgm:pt modelId="{90D139C2-6E7B-0547-B822-D4B33FF034EA}" type="pres">
      <dgm:prSet presAssocID="{0A941B5B-D7BB-6B4C-95DF-410BE85A588F}" presName="textRepeatNode" presStyleLbl="alignNode1" presStyleIdx="5" presStyleCnt="9" custLinFactNeighborX="-1092" custLinFactNeighborY="-1273">
        <dgm:presLayoutVars>
          <dgm:chMax val="0"/>
          <dgm:chPref val="0"/>
          <dgm:bulletEnabled val="1"/>
        </dgm:presLayoutVars>
      </dgm:prSet>
      <dgm:spPr/>
    </dgm:pt>
    <dgm:pt modelId="{8C7F899D-BD5C-D64E-A082-8CB42B9AAE30}" type="pres">
      <dgm:prSet presAssocID="{0A941B5B-D7BB-6B4C-95DF-410BE85A588F}" presName="textaccent6" presStyleCnt="0"/>
      <dgm:spPr/>
    </dgm:pt>
    <dgm:pt modelId="{0BABD5F6-954B-5B4A-B102-672DFDCE89C5}" type="pres">
      <dgm:prSet presAssocID="{0A941B5B-D7BB-6B4C-95DF-410BE85A588F}" presName="accentRepeatNode" presStyleLbl="solidAlignAcc1" presStyleIdx="10" presStyleCnt="18"/>
      <dgm:spPr/>
    </dgm:pt>
    <dgm:pt modelId="{DBD11EF8-8996-9045-9393-88A0A93107EC}" type="pres">
      <dgm:prSet presAssocID="{91EC4EE3-FF0E-3641-A03D-F3C51BBEF1EE}" presName="image6" presStyleCnt="0"/>
      <dgm:spPr/>
    </dgm:pt>
    <dgm:pt modelId="{389154B4-5611-CE4A-9892-E53A2A2DC8B8}" type="pres">
      <dgm:prSet presAssocID="{91EC4EE3-FF0E-3641-A03D-F3C51BBEF1EE}" presName="imageRepeatNode" presStyleLbl="alignAcc1" presStyleIdx="5" presStyleCnt="9"/>
      <dgm:spPr/>
    </dgm:pt>
    <dgm:pt modelId="{39BC08D7-DE29-F443-B48C-D71B1C6189F7}" type="pres">
      <dgm:prSet presAssocID="{91EC4EE3-FF0E-3641-A03D-F3C51BBEF1EE}" presName="imageaccent6" presStyleCnt="0"/>
      <dgm:spPr/>
    </dgm:pt>
    <dgm:pt modelId="{C6CAAC28-9C34-9946-B9BA-6A3FE10410F9}" type="pres">
      <dgm:prSet presAssocID="{91EC4EE3-FF0E-3641-A03D-F3C51BBEF1EE}" presName="accentRepeatNode" presStyleLbl="solidAlignAcc1" presStyleIdx="11" presStyleCnt="18"/>
      <dgm:spPr>
        <a:ln>
          <a:solidFill>
            <a:schemeClr val="accent2"/>
          </a:solidFill>
        </a:ln>
      </dgm:spPr>
    </dgm:pt>
    <dgm:pt modelId="{3A99F96A-3112-A349-8BA1-D2399D3CF90A}" type="pres">
      <dgm:prSet presAssocID="{7923424B-33C7-1C4A-9907-FCBF36958C76}" presName="text7" presStyleCnt="0"/>
      <dgm:spPr/>
    </dgm:pt>
    <dgm:pt modelId="{1365F0AE-F6A4-5848-A805-DE3134173396}" type="pres">
      <dgm:prSet presAssocID="{7923424B-33C7-1C4A-9907-FCBF36958C76}" presName="textRepeatNode" presStyleLbl="alignNode1" presStyleIdx="6" presStyleCnt="9">
        <dgm:presLayoutVars>
          <dgm:chMax val="0"/>
          <dgm:chPref val="0"/>
          <dgm:bulletEnabled val="1"/>
        </dgm:presLayoutVars>
      </dgm:prSet>
      <dgm:spPr/>
    </dgm:pt>
    <dgm:pt modelId="{155BF830-9A7D-234D-AA7B-CEC6068BC45F}" type="pres">
      <dgm:prSet presAssocID="{7923424B-33C7-1C4A-9907-FCBF36958C76}" presName="textaccent7" presStyleCnt="0"/>
      <dgm:spPr/>
    </dgm:pt>
    <dgm:pt modelId="{C61A8434-F456-CF41-B54B-44235E3C2B2B}" type="pres">
      <dgm:prSet presAssocID="{7923424B-33C7-1C4A-9907-FCBF36958C76}" presName="accentRepeatNode" presStyleLbl="solidAlignAcc1" presStyleIdx="12" presStyleCnt="18"/>
      <dgm:spPr>
        <a:ln>
          <a:solidFill>
            <a:srgbClr val="8B40EB"/>
          </a:solidFill>
        </a:ln>
      </dgm:spPr>
    </dgm:pt>
    <dgm:pt modelId="{18E4EFFD-DE5A-2443-941F-486E1060297B}" type="pres">
      <dgm:prSet presAssocID="{4F19CB01-EB44-074F-8684-D559E2F406EC}" presName="image7" presStyleCnt="0"/>
      <dgm:spPr/>
    </dgm:pt>
    <dgm:pt modelId="{727FC748-24AF-A349-9717-1E62ED0B902B}" type="pres">
      <dgm:prSet presAssocID="{4F19CB01-EB44-074F-8684-D559E2F406EC}" presName="imageRepeatNode" presStyleLbl="alignAcc1" presStyleIdx="6" presStyleCnt="9" custLinFactX="71515" custLinFactNeighborX="100000" custLinFactNeighborY="-1273"/>
      <dgm:spPr/>
    </dgm:pt>
    <dgm:pt modelId="{3AEBA66A-D48B-5B4A-B61F-2D7BF342B0EF}" type="pres">
      <dgm:prSet presAssocID="{4F19CB01-EB44-074F-8684-D559E2F406EC}" presName="imageaccent7" presStyleCnt="0"/>
      <dgm:spPr/>
    </dgm:pt>
    <dgm:pt modelId="{E8DF024F-844B-524F-B377-CAD545C37546}" type="pres">
      <dgm:prSet presAssocID="{4F19CB01-EB44-074F-8684-D559E2F406EC}" presName="accentRepeatNode" presStyleLbl="solidAlignAcc1" presStyleIdx="13" presStyleCnt="18"/>
      <dgm:spPr/>
    </dgm:pt>
    <dgm:pt modelId="{D7F7DF26-3D54-8941-9965-6320355BD5E7}" type="pres">
      <dgm:prSet presAssocID="{95A9C258-9C75-6C45-947B-D35D012565F8}" presName="text8" presStyleCnt="0"/>
      <dgm:spPr/>
    </dgm:pt>
    <dgm:pt modelId="{0CA5891B-6444-CA48-BD37-5249BC3D5F52}" type="pres">
      <dgm:prSet presAssocID="{95A9C258-9C75-6C45-947B-D35D012565F8}" presName="textRepeatNode" presStyleLbl="alignNode1" presStyleIdx="7" presStyleCnt="9">
        <dgm:presLayoutVars>
          <dgm:chMax val="0"/>
          <dgm:chPref val="0"/>
          <dgm:bulletEnabled val="1"/>
        </dgm:presLayoutVars>
      </dgm:prSet>
      <dgm:spPr/>
    </dgm:pt>
    <dgm:pt modelId="{30915AE1-E7AA-2141-92CC-F7CF1D7152D1}" type="pres">
      <dgm:prSet presAssocID="{95A9C258-9C75-6C45-947B-D35D012565F8}" presName="textaccent8" presStyleCnt="0"/>
      <dgm:spPr/>
    </dgm:pt>
    <dgm:pt modelId="{011D03D7-A1F4-3749-9A2E-78C88536F368}" type="pres">
      <dgm:prSet presAssocID="{95A9C258-9C75-6C45-947B-D35D012565F8}" presName="accentRepeatNode" presStyleLbl="solidAlignAcc1" presStyleIdx="14" presStyleCnt="18"/>
      <dgm:spPr>
        <a:solidFill>
          <a:schemeClr val="accent4"/>
        </a:solidFill>
      </dgm:spPr>
    </dgm:pt>
    <dgm:pt modelId="{48E9D68A-53E5-244E-BC11-88B2B130F564}" type="pres">
      <dgm:prSet presAssocID="{F8A7164F-75B5-FC41-AB97-45520AE45339}" presName="image8" presStyleCnt="0"/>
      <dgm:spPr/>
    </dgm:pt>
    <dgm:pt modelId="{809D3F2F-98BB-AE4D-9905-B1579FD41BCA}" type="pres">
      <dgm:prSet presAssocID="{F8A7164F-75B5-FC41-AB97-45520AE45339}" presName="imageRepeatNode" presStyleLbl="alignAcc1" presStyleIdx="7" presStyleCnt="9"/>
      <dgm:spPr/>
    </dgm:pt>
    <dgm:pt modelId="{85E9A193-0E00-A34B-8DF8-97FC25F0DEB4}" type="pres">
      <dgm:prSet presAssocID="{F8A7164F-75B5-FC41-AB97-45520AE45339}" presName="imageaccent8" presStyleCnt="0"/>
      <dgm:spPr/>
    </dgm:pt>
    <dgm:pt modelId="{E16DBC93-35DA-244A-B2D8-E4895E1EB495}" type="pres">
      <dgm:prSet presAssocID="{F8A7164F-75B5-FC41-AB97-45520AE45339}" presName="accentRepeatNode" presStyleLbl="solidAlignAcc1" presStyleIdx="15" presStyleCnt="18"/>
      <dgm:spPr>
        <a:noFill/>
        <a:ln>
          <a:solidFill>
            <a:schemeClr val="accent4"/>
          </a:solidFill>
        </a:ln>
      </dgm:spPr>
    </dgm:pt>
    <dgm:pt modelId="{D33EB08E-4AFD-1D43-809B-3FCF5916C84C}" type="pres">
      <dgm:prSet presAssocID="{ECE41376-90A3-C24A-BDE4-18FD538A3821}" presName="text9" presStyleCnt="0"/>
      <dgm:spPr/>
    </dgm:pt>
    <dgm:pt modelId="{F997593D-EA2A-5E4F-8585-C3517687DCCF}" type="pres">
      <dgm:prSet presAssocID="{ECE41376-90A3-C24A-BDE4-18FD538A3821}" presName="textRepeatNode" presStyleLbl="alignNode1" presStyleIdx="8" presStyleCnt="9">
        <dgm:presLayoutVars>
          <dgm:chMax val="0"/>
          <dgm:chPref val="0"/>
          <dgm:bulletEnabled val="1"/>
        </dgm:presLayoutVars>
      </dgm:prSet>
      <dgm:spPr/>
    </dgm:pt>
    <dgm:pt modelId="{6FBDCD13-0C5F-774B-A1CE-1D3FC784FF73}" type="pres">
      <dgm:prSet presAssocID="{ECE41376-90A3-C24A-BDE4-18FD538A3821}" presName="textaccent9" presStyleCnt="0"/>
      <dgm:spPr/>
    </dgm:pt>
    <dgm:pt modelId="{4FE4EB24-668F-F344-8D1E-9C2F476BDFBF}" type="pres">
      <dgm:prSet presAssocID="{ECE41376-90A3-C24A-BDE4-18FD538A3821}" presName="accentRepeatNode" presStyleLbl="solidAlignAcc1" presStyleIdx="16" presStyleCnt="18"/>
      <dgm:spPr>
        <a:ln>
          <a:solidFill>
            <a:schemeClr val="accent1">
              <a:lumMod val="60000"/>
              <a:lumOff val="40000"/>
            </a:schemeClr>
          </a:solidFill>
        </a:ln>
      </dgm:spPr>
    </dgm:pt>
    <dgm:pt modelId="{08735E75-8A59-D94E-8865-AEEB5402ACD0}" type="pres">
      <dgm:prSet presAssocID="{4754D0CC-3D96-4C41-AAD5-F6D973A99005}" presName="image9" presStyleCnt="0"/>
      <dgm:spPr/>
    </dgm:pt>
    <dgm:pt modelId="{A004C817-0DCF-0844-9A92-BC10C0F97C82}" type="pres">
      <dgm:prSet presAssocID="{4754D0CC-3D96-4C41-AAD5-F6D973A99005}" presName="imageRepeatNode" presStyleLbl="alignAcc1" presStyleIdx="8" presStyleCnt="9"/>
      <dgm:spPr/>
    </dgm:pt>
    <dgm:pt modelId="{4CB64C1D-9D69-FC41-9B9B-9809A82CCA7B}" type="pres">
      <dgm:prSet presAssocID="{4754D0CC-3D96-4C41-AAD5-F6D973A99005}" presName="imageaccent9" presStyleCnt="0"/>
      <dgm:spPr/>
    </dgm:pt>
    <dgm:pt modelId="{55530C87-1CCB-CD45-8AC4-8398447BC616}" type="pres">
      <dgm:prSet presAssocID="{4754D0CC-3D96-4C41-AAD5-F6D973A99005}" presName="accentRepeatNode" presStyleLbl="solidAlignAcc1" presStyleIdx="17" presStyleCnt="18" custLinFactX="-194011" custLinFactNeighborX="-200000" custLinFactNeighborY="21718"/>
      <dgm:spPr>
        <a:ln>
          <a:solidFill>
            <a:srgbClr val="0070C0"/>
          </a:solidFill>
        </a:ln>
      </dgm:spPr>
    </dgm:pt>
  </dgm:ptLst>
  <dgm:cxnLst>
    <dgm:cxn modelId="{A5DED60D-DA73-EA42-B32B-E054A59CD217}" srcId="{52AA1C7C-CF62-D44F-90D3-26FBDC7B342B}" destId="{F0AD8F30-FC6D-F342-8722-F4694FA7EC53}" srcOrd="2" destOrd="0" parTransId="{8658C796-7173-284A-AD81-A9D516CA74A1}" sibTransId="{7361C34D-7626-8F40-9722-FAC95E51F15B}"/>
    <dgm:cxn modelId="{60275510-FF70-E54E-B517-A7B260C8A025}" srcId="{52AA1C7C-CF62-D44F-90D3-26FBDC7B342B}" destId="{A5849228-49FA-7D44-99F2-DE8978450E7E}" srcOrd="3" destOrd="0" parTransId="{C490479B-84E2-DF4B-A723-B6EBA8F34A09}" sibTransId="{5A167C55-F290-C947-8F47-A672B0ADF217}"/>
    <dgm:cxn modelId="{771E8D21-9AAB-F34C-AFE6-B1A303635879}" srcId="{52AA1C7C-CF62-D44F-90D3-26FBDC7B342B}" destId="{AE815F79-1BC0-2D43-897F-B566E1E04E04}" srcOrd="4" destOrd="0" parTransId="{C33B4F2B-7E1C-5444-B39F-0C9A1F093F2D}" sibTransId="{75B273BB-4B5C-8D40-865C-0D6AB41087D8}"/>
    <dgm:cxn modelId="{4418DD32-54EA-C84F-8506-307B38C93322}" type="presOf" srcId="{95A9C258-9C75-6C45-947B-D35D012565F8}" destId="{0CA5891B-6444-CA48-BD37-5249BC3D5F52}" srcOrd="0" destOrd="0" presId="urn:microsoft.com/office/officeart/2008/layout/HexagonCluster"/>
    <dgm:cxn modelId="{5A822633-11AB-134E-BA51-84FF2700F556}" srcId="{52AA1C7C-CF62-D44F-90D3-26FBDC7B342B}" destId="{0A941B5B-D7BB-6B4C-95DF-410BE85A588F}" srcOrd="5" destOrd="0" parTransId="{337DAE80-EDF1-4040-9004-F2434D834F9C}" sibTransId="{91EC4EE3-FF0E-3641-A03D-F3C51BBEF1EE}"/>
    <dgm:cxn modelId="{EA781A37-F569-554C-B18B-A94AC7A8EBE4}" srcId="{52AA1C7C-CF62-D44F-90D3-26FBDC7B342B}" destId="{E8B01F8E-0DF2-7941-BF42-51C504A471B5}" srcOrd="0" destOrd="0" parTransId="{FE3C3092-46EF-1643-95E1-DEFC80C80083}" sibTransId="{7DEDF6EC-668F-4846-BB19-77C4620A5023}"/>
    <dgm:cxn modelId="{0FF4753E-404F-9445-9A5E-E7C72B286E4E}" type="presOf" srcId="{F0AD8F30-FC6D-F342-8722-F4694FA7EC53}" destId="{0E6B932A-3595-5549-80E3-E2835F115759}" srcOrd="0" destOrd="0" presId="urn:microsoft.com/office/officeart/2008/layout/HexagonCluster"/>
    <dgm:cxn modelId="{7D2EA840-76B7-0A49-BAFD-6234E86C3270}" type="presOf" srcId="{91EC4EE3-FF0E-3641-A03D-F3C51BBEF1EE}" destId="{389154B4-5611-CE4A-9892-E53A2A2DC8B8}" srcOrd="0" destOrd="0" presId="urn:microsoft.com/office/officeart/2008/layout/HexagonCluster"/>
    <dgm:cxn modelId="{902D2F4C-489C-4E4B-A1EE-ADD6469EBB9B}" type="presOf" srcId="{AE815F79-1BC0-2D43-897F-B566E1E04E04}" destId="{C2E1724A-91AF-5148-94EF-48544458A9F0}" srcOrd="0" destOrd="0" presId="urn:microsoft.com/office/officeart/2008/layout/HexagonCluster"/>
    <dgm:cxn modelId="{FB5A564F-D870-B14E-923C-82BF0E89D040}" type="presOf" srcId="{E8B01F8E-0DF2-7941-BF42-51C504A471B5}" destId="{9A3EEE0C-4023-8E43-AF5F-B55651334EA6}" srcOrd="0" destOrd="0" presId="urn:microsoft.com/office/officeart/2008/layout/HexagonCluster"/>
    <dgm:cxn modelId="{17607452-FEEE-D048-BF6A-8DE16769E25A}" type="presOf" srcId="{4F19CB01-EB44-074F-8684-D559E2F406EC}" destId="{727FC748-24AF-A349-9717-1E62ED0B902B}" srcOrd="0" destOrd="0" presId="urn:microsoft.com/office/officeart/2008/layout/HexagonCluster"/>
    <dgm:cxn modelId="{F00F0F5E-F5DD-604C-BE3D-27E9503E0852}" type="presOf" srcId="{4754D0CC-3D96-4C41-AAD5-F6D973A99005}" destId="{A004C817-0DCF-0844-9A92-BC10C0F97C82}" srcOrd="0" destOrd="0" presId="urn:microsoft.com/office/officeart/2008/layout/HexagonCluster"/>
    <dgm:cxn modelId="{C4CB1481-5958-864F-950A-7C7B93932CC7}" srcId="{52AA1C7C-CF62-D44F-90D3-26FBDC7B342B}" destId="{95A9C258-9C75-6C45-947B-D35D012565F8}" srcOrd="7" destOrd="0" parTransId="{D2EA40B8-6119-024A-B013-45CC68187DB6}" sibTransId="{F8A7164F-75B5-FC41-AB97-45520AE45339}"/>
    <dgm:cxn modelId="{B1DEC391-D186-6442-B450-5CC3EAD8DC99}" type="presOf" srcId="{7361C34D-7626-8F40-9722-FAC95E51F15B}" destId="{EC543D58-0A06-7C41-90BD-EF11FA61C1CA}" srcOrd="0" destOrd="0" presId="urn:microsoft.com/office/officeart/2008/layout/HexagonCluster"/>
    <dgm:cxn modelId="{8E505699-DD42-B243-9682-31FBBA56391F}" type="presOf" srcId="{7923424B-33C7-1C4A-9907-FCBF36958C76}" destId="{1365F0AE-F6A4-5848-A805-DE3134173396}" srcOrd="0" destOrd="0" presId="urn:microsoft.com/office/officeart/2008/layout/HexagonCluster"/>
    <dgm:cxn modelId="{B90348AC-98BD-8A4C-A239-D50BB8FA929F}" type="presOf" srcId="{5A167C55-F290-C947-8F47-A672B0ADF217}" destId="{9DA1F0D2-2CDB-E346-8AC8-F805117B22C3}" srcOrd="0" destOrd="0" presId="urn:microsoft.com/office/officeart/2008/layout/HexagonCluster"/>
    <dgm:cxn modelId="{FB8D3BAE-25BB-F74D-8AE9-015138FD4933}" srcId="{52AA1C7C-CF62-D44F-90D3-26FBDC7B342B}" destId="{156C81E8-E561-B14E-8FE1-1E3CB0D8C9E6}" srcOrd="1" destOrd="0" parTransId="{C122AF70-FF33-5A47-902B-D1806C307663}" sibTransId="{F19FDC76-717B-4F4C-A4DA-4ACC2ED560B6}"/>
    <dgm:cxn modelId="{88A6B9AF-3256-B449-B939-1414747F8270}" srcId="{52AA1C7C-CF62-D44F-90D3-26FBDC7B342B}" destId="{ECE41376-90A3-C24A-BDE4-18FD538A3821}" srcOrd="8" destOrd="0" parTransId="{DE20C9DD-BBD6-674B-8774-54EF488C817B}" sibTransId="{4754D0CC-3D96-4C41-AAD5-F6D973A99005}"/>
    <dgm:cxn modelId="{BAD8D3C0-1201-CA40-9CCB-066858796EB2}" type="presOf" srcId="{F8A7164F-75B5-FC41-AB97-45520AE45339}" destId="{809D3F2F-98BB-AE4D-9905-B1579FD41BCA}" srcOrd="0" destOrd="0" presId="urn:microsoft.com/office/officeart/2008/layout/HexagonCluster"/>
    <dgm:cxn modelId="{627FF2CA-F8D5-3641-9D74-B9174E25637C}" type="presOf" srcId="{0A941B5B-D7BB-6B4C-95DF-410BE85A588F}" destId="{90D139C2-6E7B-0547-B822-D4B33FF034EA}" srcOrd="0" destOrd="0" presId="urn:microsoft.com/office/officeart/2008/layout/HexagonCluster"/>
    <dgm:cxn modelId="{542A93CD-22CA-5D46-BF46-74BFB8546442}" type="presOf" srcId="{75B273BB-4B5C-8D40-865C-0D6AB41087D8}" destId="{3D8B2ED8-DE81-1149-8FA9-0F143AED18BE}" srcOrd="0" destOrd="0" presId="urn:microsoft.com/office/officeart/2008/layout/HexagonCluster"/>
    <dgm:cxn modelId="{15C1CEE8-740F-C64B-BF1B-1294B52A628C}" srcId="{52AA1C7C-CF62-D44F-90D3-26FBDC7B342B}" destId="{7923424B-33C7-1C4A-9907-FCBF36958C76}" srcOrd="6" destOrd="0" parTransId="{203221BC-4FB2-DF4B-8DB3-C7D82FEBEC02}" sibTransId="{4F19CB01-EB44-074F-8684-D559E2F406EC}"/>
    <dgm:cxn modelId="{FA4A91E9-CF9E-D447-A9FA-E771D9E0E8BA}" type="presOf" srcId="{F19FDC76-717B-4F4C-A4DA-4ACC2ED560B6}" destId="{019D64EE-87EB-C246-880A-B2EC81A61972}" srcOrd="0" destOrd="0" presId="urn:microsoft.com/office/officeart/2008/layout/HexagonCluster"/>
    <dgm:cxn modelId="{05D016EA-9348-9C43-BEDE-8F68A4C5FE82}" type="presOf" srcId="{ECE41376-90A3-C24A-BDE4-18FD538A3821}" destId="{F997593D-EA2A-5E4F-8585-C3517687DCCF}" srcOrd="0" destOrd="0" presId="urn:microsoft.com/office/officeart/2008/layout/HexagonCluster"/>
    <dgm:cxn modelId="{42622BEF-1CC7-F94B-99CD-F30410A394FD}" type="presOf" srcId="{A5849228-49FA-7D44-99F2-DE8978450E7E}" destId="{388768D4-5EE7-1148-BF69-9CA4E0C78157}" srcOrd="0" destOrd="0" presId="urn:microsoft.com/office/officeart/2008/layout/HexagonCluster"/>
    <dgm:cxn modelId="{73ECBDF3-5B76-4C4E-8348-0AB927593574}" type="presOf" srcId="{52AA1C7C-CF62-D44F-90D3-26FBDC7B342B}" destId="{DCEBEEA4-C6AB-8843-B5AE-674FD7A54FD1}" srcOrd="0" destOrd="0" presId="urn:microsoft.com/office/officeart/2008/layout/HexagonCluster"/>
    <dgm:cxn modelId="{69F92CFE-BC8A-254A-9391-71E7C07CEEB6}" type="presOf" srcId="{7DEDF6EC-668F-4846-BB19-77C4620A5023}" destId="{22CDC638-E0CB-754D-AB56-F5341218839E}" srcOrd="0" destOrd="0" presId="urn:microsoft.com/office/officeart/2008/layout/HexagonCluster"/>
    <dgm:cxn modelId="{4FDAA2FE-449B-E04C-91EE-119328B0DD16}" type="presOf" srcId="{156C81E8-E561-B14E-8FE1-1E3CB0D8C9E6}" destId="{3D984ADA-DD4E-3E4D-86F3-372465F81136}" srcOrd="0" destOrd="0" presId="urn:microsoft.com/office/officeart/2008/layout/HexagonCluster"/>
    <dgm:cxn modelId="{EC23DF57-BC75-8648-A2B4-809ABC6CC5AE}" type="presParOf" srcId="{DCEBEEA4-C6AB-8843-B5AE-674FD7A54FD1}" destId="{C8607B05-A4F9-2C4A-8E6E-B93C34CBEE74}" srcOrd="0" destOrd="0" presId="urn:microsoft.com/office/officeart/2008/layout/HexagonCluster"/>
    <dgm:cxn modelId="{313CDE9E-B30F-494C-AA38-70B0FB615235}" type="presParOf" srcId="{C8607B05-A4F9-2C4A-8E6E-B93C34CBEE74}" destId="{9A3EEE0C-4023-8E43-AF5F-B55651334EA6}" srcOrd="0" destOrd="0" presId="urn:microsoft.com/office/officeart/2008/layout/HexagonCluster"/>
    <dgm:cxn modelId="{5C77DB1A-5302-2440-B320-3188759E536D}" type="presParOf" srcId="{DCEBEEA4-C6AB-8843-B5AE-674FD7A54FD1}" destId="{AB55AA72-1432-DF44-8DC2-5AD6D80F6F9C}" srcOrd="1" destOrd="0" presId="urn:microsoft.com/office/officeart/2008/layout/HexagonCluster"/>
    <dgm:cxn modelId="{85A43DD9-7833-154A-8EAC-AA87B2005DE9}" type="presParOf" srcId="{AB55AA72-1432-DF44-8DC2-5AD6D80F6F9C}" destId="{CBDBAFBC-B862-714E-BDDA-7434B81FDADC}" srcOrd="0" destOrd="0" presId="urn:microsoft.com/office/officeart/2008/layout/HexagonCluster"/>
    <dgm:cxn modelId="{A0F1D09E-6DCB-324C-9A18-9DBDF83EC7D8}" type="presParOf" srcId="{DCEBEEA4-C6AB-8843-B5AE-674FD7A54FD1}" destId="{90935942-66D6-E44B-AB07-082321D2CCC2}" srcOrd="2" destOrd="0" presId="urn:microsoft.com/office/officeart/2008/layout/HexagonCluster"/>
    <dgm:cxn modelId="{9B6B25EF-75AF-4844-A776-F95BBF17785D}" type="presParOf" srcId="{90935942-66D6-E44B-AB07-082321D2CCC2}" destId="{22CDC638-E0CB-754D-AB56-F5341218839E}" srcOrd="0" destOrd="0" presId="urn:microsoft.com/office/officeart/2008/layout/HexagonCluster"/>
    <dgm:cxn modelId="{48078481-39BD-D646-90D5-2CDCCD00220A}" type="presParOf" srcId="{DCEBEEA4-C6AB-8843-B5AE-674FD7A54FD1}" destId="{F8392449-85C8-2545-B8A2-C81BE9B28CA2}" srcOrd="3" destOrd="0" presId="urn:microsoft.com/office/officeart/2008/layout/HexagonCluster"/>
    <dgm:cxn modelId="{946D36F0-A927-3C4D-A0AA-B20EC4AB6D45}" type="presParOf" srcId="{F8392449-85C8-2545-B8A2-C81BE9B28CA2}" destId="{3322C21B-DDB3-5142-91FB-CE5EB5803FA4}" srcOrd="0" destOrd="0" presId="urn:microsoft.com/office/officeart/2008/layout/HexagonCluster"/>
    <dgm:cxn modelId="{B11C7C1E-94C1-1E48-AAE2-6A67EC747692}" type="presParOf" srcId="{DCEBEEA4-C6AB-8843-B5AE-674FD7A54FD1}" destId="{AA818F60-A85F-2E49-8B32-A87E319D2CA9}" srcOrd="4" destOrd="0" presId="urn:microsoft.com/office/officeart/2008/layout/HexagonCluster"/>
    <dgm:cxn modelId="{B7550A8C-7376-AB40-AC09-643DB64A487D}" type="presParOf" srcId="{AA818F60-A85F-2E49-8B32-A87E319D2CA9}" destId="{3D984ADA-DD4E-3E4D-86F3-372465F81136}" srcOrd="0" destOrd="0" presId="urn:microsoft.com/office/officeart/2008/layout/HexagonCluster"/>
    <dgm:cxn modelId="{467D6446-ED3E-9041-8E2A-CE17AEC820F9}" type="presParOf" srcId="{DCEBEEA4-C6AB-8843-B5AE-674FD7A54FD1}" destId="{7E3A6426-89E6-E34F-A595-14DF4A37B3E8}" srcOrd="5" destOrd="0" presId="urn:microsoft.com/office/officeart/2008/layout/HexagonCluster"/>
    <dgm:cxn modelId="{A3D550A5-745A-B842-8835-D89823995919}" type="presParOf" srcId="{7E3A6426-89E6-E34F-A595-14DF4A37B3E8}" destId="{41567B2E-4BE3-6C48-B30E-3165DEA635F3}" srcOrd="0" destOrd="0" presId="urn:microsoft.com/office/officeart/2008/layout/HexagonCluster"/>
    <dgm:cxn modelId="{BCB6CAB8-59E2-F24B-B986-F3957457C772}" type="presParOf" srcId="{DCEBEEA4-C6AB-8843-B5AE-674FD7A54FD1}" destId="{F12A205E-542D-3E44-9892-561E898B0462}" srcOrd="6" destOrd="0" presId="urn:microsoft.com/office/officeart/2008/layout/HexagonCluster"/>
    <dgm:cxn modelId="{DEE99BF9-8CDB-DE40-B7C0-7FD09092DF71}" type="presParOf" srcId="{F12A205E-542D-3E44-9892-561E898B0462}" destId="{019D64EE-87EB-C246-880A-B2EC81A61972}" srcOrd="0" destOrd="0" presId="urn:microsoft.com/office/officeart/2008/layout/HexagonCluster"/>
    <dgm:cxn modelId="{36BF0177-5D96-6B4C-A96E-BBE57FD9D65E}" type="presParOf" srcId="{DCEBEEA4-C6AB-8843-B5AE-674FD7A54FD1}" destId="{CDAEC9C6-BB00-B64B-8FF9-A91C74DD81A4}" srcOrd="7" destOrd="0" presId="urn:microsoft.com/office/officeart/2008/layout/HexagonCluster"/>
    <dgm:cxn modelId="{AFACDB36-9017-7145-82CE-66A06F6BDC7B}" type="presParOf" srcId="{CDAEC9C6-BB00-B64B-8FF9-A91C74DD81A4}" destId="{7910182E-C931-F94A-9AB6-7839CCC6A66A}" srcOrd="0" destOrd="0" presId="urn:microsoft.com/office/officeart/2008/layout/HexagonCluster"/>
    <dgm:cxn modelId="{F6C4419D-BC91-EF4C-86A2-CDDBE16D2588}" type="presParOf" srcId="{DCEBEEA4-C6AB-8843-B5AE-674FD7A54FD1}" destId="{E82D3366-268C-2440-9859-A53C687737AD}" srcOrd="8" destOrd="0" presId="urn:microsoft.com/office/officeart/2008/layout/HexagonCluster"/>
    <dgm:cxn modelId="{40DEB9C6-DC81-8445-9F57-A2128FA05418}" type="presParOf" srcId="{E82D3366-268C-2440-9859-A53C687737AD}" destId="{0E6B932A-3595-5549-80E3-E2835F115759}" srcOrd="0" destOrd="0" presId="urn:microsoft.com/office/officeart/2008/layout/HexagonCluster"/>
    <dgm:cxn modelId="{AFE7C09A-586E-AA46-A4DC-090E84523930}" type="presParOf" srcId="{DCEBEEA4-C6AB-8843-B5AE-674FD7A54FD1}" destId="{AF9062D3-5586-7741-AE2B-508B562194BC}" srcOrd="9" destOrd="0" presId="urn:microsoft.com/office/officeart/2008/layout/HexagonCluster"/>
    <dgm:cxn modelId="{F2A5CA7F-A809-2C4D-8413-EE6B9C6FA966}" type="presParOf" srcId="{AF9062D3-5586-7741-AE2B-508B562194BC}" destId="{70EF6C22-4E63-0E40-9BEA-3072C9BDBCF5}" srcOrd="0" destOrd="0" presId="urn:microsoft.com/office/officeart/2008/layout/HexagonCluster"/>
    <dgm:cxn modelId="{B6051C91-A367-1948-9254-987A483FAF63}" type="presParOf" srcId="{DCEBEEA4-C6AB-8843-B5AE-674FD7A54FD1}" destId="{87900AEA-C601-9341-A8BB-FD94214724FC}" srcOrd="10" destOrd="0" presId="urn:microsoft.com/office/officeart/2008/layout/HexagonCluster"/>
    <dgm:cxn modelId="{C22E070B-6650-6A42-B49E-A0A1B9493A3B}" type="presParOf" srcId="{87900AEA-C601-9341-A8BB-FD94214724FC}" destId="{EC543D58-0A06-7C41-90BD-EF11FA61C1CA}" srcOrd="0" destOrd="0" presId="urn:microsoft.com/office/officeart/2008/layout/HexagonCluster"/>
    <dgm:cxn modelId="{11761BDA-417C-A545-A880-0BC3787167D3}" type="presParOf" srcId="{DCEBEEA4-C6AB-8843-B5AE-674FD7A54FD1}" destId="{D2CF2460-4D11-ED4B-8A43-419D3B7FA9B5}" srcOrd="11" destOrd="0" presId="urn:microsoft.com/office/officeart/2008/layout/HexagonCluster"/>
    <dgm:cxn modelId="{BE568A8F-6AE2-3E4A-A65E-F692938D35DA}" type="presParOf" srcId="{D2CF2460-4D11-ED4B-8A43-419D3B7FA9B5}" destId="{056FA16B-1888-9F47-BB15-FF7AF65DD4FB}" srcOrd="0" destOrd="0" presId="urn:microsoft.com/office/officeart/2008/layout/HexagonCluster"/>
    <dgm:cxn modelId="{3CCEBE76-28C3-0D43-81BD-9D7450C809A6}" type="presParOf" srcId="{DCEBEEA4-C6AB-8843-B5AE-674FD7A54FD1}" destId="{02BB1B42-D11A-0C46-9DDE-3BE604855E62}" srcOrd="12" destOrd="0" presId="urn:microsoft.com/office/officeart/2008/layout/HexagonCluster"/>
    <dgm:cxn modelId="{001D4698-EAB0-184E-BBA3-FDDF156FC263}" type="presParOf" srcId="{02BB1B42-D11A-0C46-9DDE-3BE604855E62}" destId="{388768D4-5EE7-1148-BF69-9CA4E0C78157}" srcOrd="0" destOrd="0" presId="urn:microsoft.com/office/officeart/2008/layout/HexagonCluster"/>
    <dgm:cxn modelId="{40FE5FBD-BAA8-BB4B-B86D-C7FCBFA6E0F8}" type="presParOf" srcId="{DCEBEEA4-C6AB-8843-B5AE-674FD7A54FD1}" destId="{6BDCC1AA-4ECF-5F43-97F7-C1898F16DBA2}" srcOrd="13" destOrd="0" presId="urn:microsoft.com/office/officeart/2008/layout/HexagonCluster"/>
    <dgm:cxn modelId="{3A91C892-2B9B-5945-858C-E757FA1A3092}" type="presParOf" srcId="{6BDCC1AA-4ECF-5F43-97F7-C1898F16DBA2}" destId="{3CFA9131-E880-8F43-8328-306BDF6787F2}" srcOrd="0" destOrd="0" presId="urn:microsoft.com/office/officeart/2008/layout/HexagonCluster"/>
    <dgm:cxn modelId="{E0BD3E8C-26A8-E64A-82DC-7F0DF34C7B33}" type="presParOf" srcId="{DCEBEEA4-C6AB-8843-B5AE-674FD7A54FD1}" destId="{E1DD9EF2-70E0-C64B-A50D-74E541725095}" srcOrd="14" destOrd="0" presId="urn:microsoft.com/office/officeart/2008/layout/HexagonCluster"/>
    <dgm:cxn modelId="{216D41CD-BFFA-D444-A981-6A9E3CFC6A1E}" type="presParOf" srcId="{E1DD9EF2-70E0-C64B-A50D-74E541725095}" destId="{9DA1F0D2-2CDB-E346-8AC8-F805117B22C3}" srcOrd="0" destOrd="0" presId="urn:microsoft.com/office/officeart/2008/layout/HexagonCluster"/>
    <dgm:cxn modelId="{8973A519-D847-364D-944A-B54BA0824AE8}" type="presParOf" srcId="{DCEBEEA4-C6AB-8843-B5AE-674FD7A54FD1}" destId="{31D8334F-7074-BE44-A8FA-2D47B80B06ED}" srcOrd="15" destOrd="0" presId="urn:microsoft.com/office/officeart/2008/layout/HexagonCluster"/>
    <dgm:cxn modelId="{000A34A4-6441-5C41-9CF7-87F365C0F131}" type="presParOf" srcId="{31D8334F-7074-BE44-A8FA-2D47B80B06ED}" destId="{B3647A1C-64E3-4E4D-B0F5-C9EA60082140}" srcOrd="0" destOrd="0" presId="urn:microsoft.com/office/officeart/2008/layout/HexagonCluster"/>
    <dgm:cxn modelId="{C7F1F159-4D8E-7A41-8F4A-ABE83077AA72}" type="presParOf" srcId="{DCEBEEA4-C6AB-8843-B5AE-674FD7A54FD1}" destId="{89FA65E6-B70B-E044-97DC-4AC1B3D6A27D}" srcOrd="16" destOrd="0" presId="urn:microsoft.com/office/officeart/2008/layout/HexagonCluster"/>
    <dgm:cxn modelId="{446D7DF5-390E-6943-8FE0-35D264E77BBD}" type="presParOf" srcId="{89FA65E6-B70B-E044-97DC-4AC1B3D6A27D}" destId="{C2E1724A-91AF-5148-94EF-48544458A9F0}" srcOrd="0" destOrd="0" presId="urn:microsoft.com/office/officeart/2008/layout/HexagonCluster"/>
    <dgm:cxn modelId="{0A27C669-29CA-D643-A8E5-38B94C640742}" type="presParOf" srcId="{DCEBEEA4-C6AB-8843-B5AE-674FD7A54FD1}" destId="{540F792E-2265-B843-8A61-D91FB1AF636E}" srcOrd="17" destOrd="0" presId="urn:microsoft.com/office/officeart/2008/layout/HexagonCluster"/>
    <dgm:cxn modelId="{4C55005C-0E8E-E140-8884-D2D07E988C78}" type="presParOf" srcId="{540F792E-2265-B843-8A61-D91FB1AF636E}" destId="{A3A9F0C6-AB56-594B-A5A2-D64F6D5054FB}" srcOrd="0" destOrd="0" presId="urn:microsoft.com/office/officeart/2008/layout/HexagonCluster"/>
    <dgm:cxn modelId="{CE8AEC50-249B-A345-A365-4273D1C5536D}" type="presParOf" srcId="{DCEBEEA4-C6AB-8843-B5AE-674FD7A54FD1}" destId="{F9B03E9A-3456-024F-A08F-99D88C27BE45}" srcOrd="18" destOrd="0" presId="urn:microsoft.com/office/officeart/2008/layout/HexagonCluster"/>
    <dgm:cxn modelId="{9C84DD3D-6A80-3E41-AB6F-9ED8D3E9B862}" type="presParOf" srcId="{F9B03E9A-3456-024F-A08F-99D88C27BE45}" destId="{3D8B2ED8-DE81-1149-8FA9-0F143AED18BE}" srcOrd="0" destOrd="0" presId="urn:microsoft.com/office/officeart/2008/layout/HexagonCluster"/>
    <dgm:cxn modelId="{EB999DBE-CDDF-4845-B959-D7544294E361}" type="presParOf" srcId="{DCEBEEA4-C6AB-8843-B5AE-674FD7A54FD1}" destId="{EF5B5A1A-29E6-164C-A985-8A45B5C033D9}" srcOrd="19" destOrd="0" presId="urn:microsoft.com/office/officeart/2008/layout/HexagonCluster"/>
    <dgm:cxn modelId="{7D83062B-9063-1E44-8697-CBCF192F736D}" type="presParOf" srcId="{EF5B5A1A-29E6-164C-A985-8A45B5C033D9}" destId="{79EBC2B1-F65A-AE4D-BBFE-BC3D7BEC573C}" srcOrd="0" destOrd="0" presId="urn:microsoft.com/office/officeart/2008/layout/HexagonCluster"/>
    <dgm:cxn modelId="{AA50636F-9BC4-8146-82B8-5E26616848C0}" type="presParOf" srcId="{DCEBEEA4-C6AB-8843-B5AE-674FD7A54FD1}" destId="{B0512CB6-2AAF-C245-B0CD-77C7F53921DA}" srcOrd="20" destOrd="0" presId="urn:microsoft.com/office/officeart/2008/layout/HexagonCluster"/>
    <dgm:cxn modelId="{61BF70D9-73F9-194E-8C49-2DD8964DAA0F}" type="presParOf" srcId="{B0512CB6-2AAF-C245-B0CD-77C7F53921DA}" destId="{90D139C2-6E7B-0547-B822-D4B33FF034EA}" srcOrd="0" destOrd="0" presId="urn:microsoft.com/office/officeart/2008/layout/HexagonCluster"/>
    <dgm:cxn modelId="{51DE8733-B8FE-A54D-9E7E-B8C38AFE1B6D}" type="presParOf" srcId="{DCEBEEA4-C6AB-8843-B5AE-674FD7A54FD1}" destId="{8C7F899D-BD5C-D64E-A082-8CB42B9AAE30}" srcOrd="21" destOrd="0" presId="urn:microsoft.com/office/officeart/2008/layout/HexagonCluster"/>
    <dgm:cxn modelId="{131FF9BE-22DD-4441-B39A-D56B9AF7B6D6}" type="presParOf" srcId="{8C7F899D-BD5C-D64E-A082-8CB42B9AAE30}" destId="{0BABD5F6-954B-5B4A-B102-672DFDCE89C5}" srcOrd="0" destOrd="0" presId="urn:microsoft.com/office/officeart/2008/layout/HexagonCluster"/>
    <dgm:cxn modelId="{FD21A3BA-D32F-F74E-A86E-D34137A00348}" type="presParOf" srcId="{DCEBEEA4-C6AB-8843-B5AE-674FD7A54FD1}" destId="{DBD11EF8-8996-9045-9393-88A0A93107EC}" srcOrd="22" destOrd="0" presId="urn:microsoft.com/office/officeart/2008/layout/HexagonCluster"/>
    <dgm:cxn modelId="{0B3E650A-3CBB-AD4A-A805-6B17FB5E17C8}" type="presParOf" srcId="{DBD11EF8-8996-9045-9393-88A0A93107EC}" destId="{389154B4-5611-CE4A-9892-E53A2A2DC8B8}" srcOrd="0" destOrd="0" presId="urn:microsoft.com/office/officeart/2008/layout/HexagonCluster"/>
    <dgm:cxn modelId="{B00A0056-923A-6747-9452-59C722F45B70}" type="presParOf" srcId="{DCEBEEA4-C6AB-8843-B5AE-674FD7A54FD1}" destId="{39BC08D7-DE29-F443-B48C-D71B1C6189F7}" srcOrd="23" destOrd="0" presId="urn:microsoft.com/office/officeart/2008/layout/HexagonCluster"/>
    <dgm:cxn modelId="{56DC1E81-962A-794D-8E9D-C22944960824}" type="presParOf" srcId="{39BC08D7-DE29-F443-B48C-D71B1C6189F7}" destId="{C6CAAC28-9C34-9946-B9BA-6A3FE10410F9}" srcOrd="0" destOrd="0" presId="urn:microsoft.com/office/officeart/2008/layout/HexagonCluster"/>
    <dgm:cxn modelId="{67B13F28-D31E-4940-ABBC-0B7A00D0D244}" type="presParOf" srcId="{DCEBEEA4-C6AB-8843-B5AE-674FD7A54FD1}" destId="{3A99F96A-3112-A349-8BA1-D2399D3CF90A}" srcOrd="24" destOrd="0" presId="urn:microsoft.com/office/officeart/2008/layout/HexagonCluster"/>
    <dgm:cxn modelId="{23A77CF5-B70F-3648-A334-7BFA2DA7F15D}" type="presParOf" srcId="{3A99F96A-3112-A349-8BA1-D2399D3CF90A}" destId="{1365F0AE-F6A4-5848-A805-DE3134173396}" srcOrd="0" destOrd="0" presId="urn:microsoft.com/office/officeart/2008/layout/HexagonCluster"/>
    <dgm:cxn modelId="{52EA99D4-A8C1-4C42-950C-4EFFF2EACEC5}" type="presParOf" srcId="{DCEBEEA4-C6AB-8843-B5AE-674FD7A54FD1}" destId="{155BF830-9A7D-234D-AA7B-CEC6068BC45F}" srcOrd="25" destOrd="0" presId="urn:microsoft.com/office/officeart/2008/layout/HexagonCluster"/>
    <dgm:cxn modelId="{2049B2A9-4BA2-6C43-B884-EEFE57BDA256}" type="presParOf" srcId="{155BF830-9A7D-234D-AA7B-CEC6068BC45F}" destId="{C61A8434-F456-CF41-B54B-44235E3C2B2B}" srcOrd="0" destOrd="0" presId="urn:microsoft.com/office/officeart/2008/layout/HexagonCluster"/>
    <dgm:cxn modelId="{55B0DDE6-C456-3946-B103-151400CCDAE6}" type="presParOf" srcId="{DCEBEEA4-C6AB-8843-B5AE-674FD7A54FD1}" destId="{18E4EFFD-DE5A-2443-941F-486E1060297B}" srcOrd="26" destOrd="0" presId="urn:microsoft.com/office/officeart/2008/layout/HexagonCluster"/>
    <dgm:cxn modelId="{6E503858-B62D-3145-8EB1-57EF0612ACAE}" type="presParOf" srcId="{18E4EFFD-DE5A-2443-941F-486E1060297B}" destId="{727FC748-24AF-A349-9717-1E62ED0B902B}" srcOrd="0" destOrd="0" presId="urn:microsoft.com/office/officeart/2008/layout/HexagonCluster"/>
    <dgm:cxn modelId="{A599D8CB-8497-C848-8B91-C780141E7D49}" type="presParOf" srcId="{DCEBEEA4-C6AB-8843-B5AE-674FD7A54FD1}" destId="{3AEBA66A-D48B-5B4A-B61F-2D7BF342B0EF}" srcOrd="27" destOrd="0" presId="urn:microsoft.com/office/officeart/2008/layout/HexagonCluster"/>
    <dgm:cxn modelId="{EF426FE3-0163-CC4B-A787-71A4BF6BBDD8}" type="presParOf" srcId="{3AEBA66A-D48B-5B4A-B61F-2D7BF342B0EF}" destId="{E8DF024F-844B-524F-B377-CAD545C37546}" srcOrd="0" destOrd="0" presId="urn:microsoft.com/office/officeart/2008/layout/HexagonCluster"/>
    <dgm:cxn modelId="{E82CD712-B630-834F-BE4A-275F4F80B2FB}" type="presParOf" srcId="{DCEBEEA4-C6AB-8843-B5AE-674FD7A54FD1}" destId="{D7F7DF26-3D54-8941-9965-6320355BD5E7}" srcOrd="28" destOrd="0" presId="urn:microsoft.com/office/officeart/2008/layout/HexagonCluster"/>
    <dgm:cxn modelId="{76E36A76-597E-B44D-BD7D-6F681612E047}" type="presParOf" srcId="{D7F7DF26-3D54-8941-9965-6320355BD5E7}" destId="{0CA5891B-6444-CA48-BD37-5249BC3D5F52}" srcOrd="0" destOrd="0" presId="urn:microsoft.com/office/officeart/2008/layout/HexagonCluster"/>
    <dgm:cxn modelId="{7D14B168-67EE-B141-8A1A-4714DE1778B4}" type="presParOf" srcId="{DCEBEEA4-C6AB-8843-B5AE-674FD7A54FD1}" destId="{30915AE1-E7AA-2141-92CC-F7CF1D7152D1}" srcOrd="29" destOrd="0" presId="urn:microsoft.com/office/officeart/2008/layout/HexagonCluster"/>
    <dgm:cxn modelId="{E0D99677-0BA8-B24A-A75B-124A2E87D850}" type="presParOf" srcId="{30915AE1-E7AA-2141-92CC-F7CF1D7152D1}" destId="{011D03D7-A1F4-3749-9A2E-78C88536F368}" srcOrd="0" destOrd="0" presId="urn:microsoft.com/office/officeart/2008/layout/HexagonCluster"/>
    <dgm:cxn modelId="{1A51EB11-A6FB-D54B-81B5-731AF8B982BF}" type="presParOf" srcId="{DCEBEEA4-C6AB-8843-B5AE-674FD7A54FD1}" destId="{48E9D68A-53E5-244E-BC11-88B2B130F564}" srcOrd="30" destOrd="0" presId="urn:microsoft.com/office/officeart/2008/layout/HexagonCluster"/>
    <dgm:cxn modelId="{9F5C1091-4F3A-BE4C-B628-560D97DE3161}" type="presParOf" srcId="{48E9D68A-53E5-244E-BC11-88B2B130F564}" destId="{809D3F2F-98BB-AE4D-9905-B1579FD41BCA}" srcOrd="0" destOrd="0" presId="urn:microsoft.com/office/officeart/2008/layout/HexagonCluster"/>
    <dgm:cxn modelId="{95EEDBA0-9CA6-A345-BCBF-F505FDA04ECC}" type="presParOf" srcId="{DCEBEEA4-C6AB-8843-B5AE-674FD7A54FD1}" destId="{85E9A193-0E00-A34B-8DF8-97FC25F0DEB4}" srcOrd="31" destOrd="0" presId="urn:microsoft.com/office/officeart/2008/layout/HexagonCluster"/>
    <dgm:cxn modelId="{46A06226-666E-BB44-92C2-9C131BECC7D5}" type="presParOf" srcId="{85E9A193-0E00-A34B-8DF8-97FC25F0DEB4}" destId="{E16DBC93-35DA-244A-B2D8-E4895E1EB495}" srcOrd="0" destOrd="0" presId="urn:microsoft.com/office/officeart/2008/layout/HexagonCluster"/>
    <dgm:cxn modelId="{7C90A6AE-0B32-8D4B-B4DE-3AE57CD7EAC1}" type="presParOf" srcId="{DCEBEEA4-C6AB-8843-B5AE-674FD7A54FD1}" destId="{D33EB08E-4AFD-1D43-809B-3FCF5916C84C}" srcOrd="32" destOrd="0" presId="urn:microsoft.com/office/officeart/2008/layout/HexagonCluster"/>
    <dgm:cxn modelId="{1AB058A9-5FDB-3F41-9607-B854AC5D2B7C}" type="presParOf" srcId="{D33EB08E-4AFD-1D43-809B-3FCF5916C84C}" destId="{F997593D-EA2A-5E4F-8585-C3517687DCCF}" srcOrd="0" destOrd="0" presId="urn:microsoft.com/office/officeart/2008/layout/HexagonCluster"/>
    <dgm:cxn modelId="{E3DC3E47-5C20-8C4F-ABA0-1F68A96C1F13}" type="presParOf" srcId="{DCEBEEA4-C6AB-8843-B5AE-674FD7A54FD1}" destId="{6FBDCD13-0C5F-774B-A1CE-1D3FC784FF73}" srcOrd="33" destOrd="0" presId="urn:microsoft.com/office/officeart/2008/layout/HexagonCluster"/>
    <dgm:cxn modelId="{257DF7B0-4A0B-1A47-9648-78AEF9C49BC5}" type="presParOf" srcId="{6FBDCD13-0C5F-774B-A1CE-1D3FC784FF73}" destId="{4FE4EB24-668F-F344-8D1E-9C2F476BDFBF}" srcOrd="0" destOrd="0" presId="urn:microsoft.com/office/officeart/2008/layout/HexagonCluster"/>
    <dgm:cxn modelId="{2A9D290A-D851-6343-953D-ADA062701625}" type="presParOf" srcId="{DCEBEEA4-C6AB-8843-B5AE-674FD7A54FD1}" destId="{08735E75-8A59-D94E-8865-AEEB5402ACD0}" srcOrd="34" destOrd="0" presId="urn:microsoft.com/office/officeart/2008/layout/HexagonCluster"/>
    <dgm:cxn modelId="{50942CBC-D7BC-DD43-B5D0-5B9CDBA45340}" type="presParOf" srcId="{08735E75-8A59-D94E-8865-AEEB5402ACD0}" destId="{A004C817-0DCF-0844-9A92-BC10C0F97C82}" srcOrd="0" destOrd="0" presId="urn:microsoft.com/office/officeart/2008/layout/HexagonCluster"/>
    <dgm:cxn modelId="{C62141D7-1B66-FA45-A41A-5E48A60AB3A2}" type="presParOf" srcId="{DCEBEEA4-C6AB-8843-B5AE-674FD7A54FD1}" destId="{4CB64C1D-9D69-FC41-9B9B-9809A82CCA7B}" srcOrd="35" destOrd="0" presId="urn:microsoft.com/office/officeart/2008/layout/HexagonCluster"/>
    <dgm:cxn modelId="{F264F1AC-DC1F-594D-9164-CAC54C7A7A2A}" type="presParOf" srcId="{4CB64C1D-9D69-FC41-9B9B-9809A82CCA7B}" destId="{55530C87-1CCB-CD45-8AC4-8398447BC616}" srcOrd="0" destOrd="0" presId="urn:microsoft.com/office/officeart/2008/layout/HexagonCluster"/>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3EEE0C-4023-8E43-AF5F-B55651334EA6}">
      <dsp:nvSpPr>
        <dsp:cNvPr id="0" name=""/>
        <dsp:cNvSpPr/>
      </dsp:nvSpPr>
      <dsp:spPr>
        <a:xfrm>
          <a:off x="1052162" y="1483531"/>
          <a:ext cx="1040135" cy="892819"/>
        </a:xfrm>
        <a:prstGeom prst="hexagon">
          <a:avLst>
            <a:gd name="adj" fmla="val 25000"/>
            <a:gd name="vf" fmla="val 115470"/>
          </a:avLst>
        </a:prstGeom>
        <a:solidFill>
          <a:schemeClr val="accent1"/>
        </a:solid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0160" rIns="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chemeClr val="tx1"/>
              </a:solidFill>
            </a:rPr>
            <a:t>UN system</a:t>
          </a:r>
        </a:p>
      </dsp:txBody>
      <dsp:txXfrm>
        <a:off x="1213242" y="1621797"/>
        <a:ext cx="717976" cy="616287"/>
      </dsp:txXfrm>
    </dsp:sp>
    <dsp:sp modelId="{CBDBAFBC-B862-714E-BDDA-7434B81FDADC}">
      <dsp:nvSpPr>
        <dsp:cNvPr id="0" name=""/>
        <dsp:cNvSpPr/>
      </dsp:nvSpPr>
      <dsp:spPr>
        <a:xfrm>
          <a:off x="1077156" y="1882852"/>
          <a:ext cx="121124" cy="104640"/>
        </a:xfrm>
        <a:prstGeom prst="hexagon">
          <a:avLst>
            <a:gd name="adj" fmla="val 25000"/>
            <a:gd name="vf" fmla="val 115470"/>
          </a:avLst>
        </a:prstGeom>
        <a:no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dsp:style>
    </dsp:sp>
    <dsp:sp modelId="{22CDC638-E0CB-754D-AB56-F5341218839E}">
      <dsp:nvSpPr>
        <dsp:cNvPr id="0" name=""/>
        <dsp:cNvSpPr/>
      </dsp:nvSpPr>
      <dsp:spPr>
        <a:xfrm>
          <a:off x="1055183" y="2478586"/>
          <a:ext cx="1040135" cy="892819"/>
        </a:xfrm>
        <a:prstGeom prst="hexagon">
          <a:avLst>
            <a:gd name="adj" fmla="val 25000"/>
            <a:gd name="vf" fmla="val 115470"/>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000" r="-1000"/>
          </a:stretch>
        </a:blip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dsp:style>
    </dsp:sp>
    <dsp:sp modelId="{3322C21B-DDB3-5142-91FB-CE5EB5803FA4}">
      <dsp:nvSpPr>
        <dsp:cNvPr id="0" name=""/>
        <dsp:cNvSpPr/>
      </dsp:nvSpPr>
      <dsp:spPr>
        <a:xfrm>
          <a:off x="3051207" y="2525693"/>
          <a:ext cx="121124" cy="104640"/>
        </a:xfrm>
        <a:prstGeom prst="hexagon">
          <a:avLst>
            <a:gd name="adj" fmla="val 25000"/>
            <a:gd name="vf" fmla="val 115470"/>
          </a:avLst>
        </a:prstGeom>
        <a:solidFill>
          <a:schemeClr val="lt1">
            <a:hueOff val="0"/>
            <a:satOff val="0"/>
            <a:lumOff val="0"/>
            <a:alphaOff val="0"/>
          </a:schemeClr>
        </a:solidFill>
        <a:ln w="12700" cap="flat" cmpd="sng" algn="ctr">
          <a:solidFill>
            <a:srgbClr val="8B40EB"/>
          </a:solidFill>
          <a:prstDash val="solid"/>
          <a:miter lim="800000"/>
        </a:ln>
        <a:effectLst/>
      </dsp:spPr>
      <dsp:style>
        <a:lnRef idx="2">
          <a:scrgbClr r="0" g="0" b="0"/>
        </a:lnRef>
        <a:fillRef idx="1">
          <a:scrgbClr r="0" g="0" b="0"/>
        </a:fillRef>
        <a:effectRef idx="0">
          <a:scrgbClr r="0" g="0" b="0"/>
        </a:effectRef>
        <a:fontRef idx="minor"/>
      </dsp:style>
    </dsp:sp>
    <dsp:sp modelId="{3D984ADA-DD4E-3E4D-86F3-372465F81136}">
      <dsp:nvSpPr>
        <dsp:cNvPr id="0" name=""/>
        <dsp:cNvSpPr/>
      </dsp:nvSpPr>
      <dsp:spPr>
        <a:xfrm>
          <a:off x="1947460" y="987333"/>
          <a:ext cx="1040135" cy="892819"/>
        </a:xfrm>
        <a:prstGeom prst="hexagon">
          <a:avLst>
            <a:gd name="adj" fmla="val 25000"/>
            <a:gd name="vf" fmla="val 115470"/>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0160" rIns="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chemeClr val="tx1"/>
              </a:solidFill>
            </a:rPr>
            <a:t>Humanitarian and development donors &amp; partners</a:t>
          </a:r>
        </a:p>
      </dsp:txBody>
      <dsp:txXfrm>
        <a:off x="2108540" y="1125599"/>
        <a:ext cx="717976" cy="616287"/>
      </dsp:txXfrm>
    </dsp:sp>
    <dsp:sp modelId="{41567B2E-4BE3-6C48-B30E-3165DEA635F3}">
      <dsp:nvSpPr>
        <dsp:cNvPr id="0" name=""/>
        <dsp:cNvSpPr/>
      </dsp:nvSpPr>
      <dsp:spPr>
        <a:xfrm>
          <a:off x="2663314" y="1759647"/>
          <a:ext cx="121124" cy="104640"/>
        </a:xfrm>
        <a:prstGeom prst="hexagon">
          <a:avLst>
            <a:gd name="adj" fmla="val 25000"/>
            <a:gd name="vf" fmla="val 115470"/>
          </a:avLst>
        </a:prstGeom>
        <a:solidFill>
          <a:schemeClr val="lt1">
            <a:hueOff val="0"/>
            <a:satOff val="0"/>
            <a:lumOff val="0"/>
            <a:alphaOff val="0"/>
          </a:schemeClr>
        </a:solidFill>
        <a:ln w="12700" cap="flat" cmpd="sng" algn="ctr">
          <a:solidFill>
            <a:schemeClr val="bg1">
              <a:lumMod val="50000"/>
            </a:schemeClr>
          </a:solidFill>
          <a:prstDash val="solid"/>
          <a:miter lim="800000"/>
        </a:ln>
        <a:effectLst/>
      </dsp:spPr>
      <dsp:style>
        <a:lnRef idx="2">
          <a:scrgbClr r="0" g="0" b="0"/>
        </a:lnRef>
        <a:fillRef idx="1">
          <a:scrgbClr r="0" g="0" b="0"/>
        </a:fillRef>
        <a:effectRef idx="0">
          <a:scrgbClr r="0" g="0" b="0"/>
        </a:effectRef>
        <a:fontRef idx="minor"/>
      </dsp:style>
    </dsp:sp>
    <dsp:sp modelId="{019D64EE-87EB-C246-880A-B2EC81A61972}">
      <dsp:nvSpPr>
        <dsp:cNvPr id="0" name=""/>
        <dsp:cNvSpPr/>
      </dsp:nvSpPr>
      <dsp:spPr>
        <a:xfrm>
          <a:off x="2830749" y="528526"/>
          <a:ext cx="1040135" cy="892819"/>
        </a:xfrm>
        <a:prstGeom prst="hexagon">
          <a:avLst>
            <a:gd name="adj" fmla="val 25000"/>
            <a:gd name="vf" fmla="val 115470"/>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15000" r="-15000"/>
          </a:stretch>
        </a:blip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910182E-C931-F94A-9AB6-7839CCC6A66A}">
      <dsp:nvSpPr>
        <dsp:cNvPr id="0" name=""/>
        <dsp:cNvSpPr/>
      </dsp:nvSpPr>
      <dsp:spPr>
        <a:xfrm>
          <a:off x="2867112" y="1879139"/>
          <a:ext cx="121124" cy="104640"/>
        </a:xfrm>
        <a:prstGeom prst="hexagon">
          <a:avLst>
            <a:gd name="adj" fmla="val 25000"/>
            <a:gd name="vf" fmla="val 115470"/>
          </a:avLst>
        </a:prstGeom>
        <a:solidFill>
          <a:schemeClr val="lt1">
            <a:hueOff val="0"/>
            <a:satOff val="0"/>
            <a:lumOff val="0"/>
            <a:alphaOff val="0"/>
          </a:schemeClr>
        </a:solidFill>
        <a:ln w="12700" cap="flat" cmpd="sng" algn="ctr">
          <a:solidFill>
            <a:schemeClr val="bg1">
              <a:lumMod val="50000"/>
            </a:schemeClr>
          </a:solidFill>
          <a:prstDash val="solid"/>
          <a:miter lim="800000"/>
        </a:ln>
        <a:effectLst/>
      </dsp:spPr>
      <dsp:style>
        <a:lnRef idx="2">
          <a:scrgbClr r="0" g="0" b="0"/>
        </a:lnRef>
        <a:fillRef idx="1">
          <a:scrgbClr r="0" g="0" b="0"/>
        </a:fillRef>
        <a:effectRef idx="0">
          <a:scrgbClr r="0" g="0" b="0"/>
        </a:effectRef>
        <a:fontRef idx="minor"/>
      </dsp:style>
    </dsp:sp>
    <dsp:sp modelId="{0E6B932A-3595-5549-80E3-E2835F115759}">
      <dsp:nvSpPr>
        <dsp:cNvPr id="0" name=""/>
        <dsp:cNvSpPr/>
      </dsp:nvSpPr>
      <dsp:spPr>
        <a:xfrm>
          <a:off x="1052162" y="496535"/>
          <a:ext cx="1040135" cy="892819"/>
        </a:xfrm>
        <a:prstGeom prst="hexagon">
          <a:avLst>
            <a:gd name="adj" fmla="val 25000"/>
            <a:gd name="vf" fmla="val 115470"/>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8890" rIns="0"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tx1"/>
              </a:solidFill>
            </a:rPr>
            <a:t>International financial institutions and regional multilateral development banks</a:t>
          </a:r>
        </a:p>
      </dsp:txBody>
      <dsp:txXfrm>
        <a:off x="1213242" y="634801"/>
        <a:ext cx="717976" cy="616287"/>
      </dsp:txXfrm>
    </dsp:sp>
    <dsp:sp modelId="{70EF6C22-4E63-0E40-9BEA-3072C9BDBCF5}">
      <dsp:nvSpPr>
        <dsp:cNvPr id="0" name=""/>
        <dsp:cNvSpPr/>
      </dsp:nvSpPr>
      <dsp:spPr>
        <a:xfrm>
          <a:off x="1748963" y="1258644"/>
          <a:ext cx="121124" cy="104640"/>
        </a:xfrm>
        <a:prstGeom prst="hexagon">
          <a:avLst>
            <a:gd name="adj" fmla="val 25000"/>
            <a:gd name="vf" fmla="val 115470"/>
          </a:avLst>
        </a:prstGeom>
        <a:solidFill>
          <a:schemeClr val="lt1">
            <a:hueOff val="0"/>
            <a:satOff val="0"/>
            <a:lumOff val="0"/>
            <a:alphaOff val="0"/>
          </a:schemeClr>
        </a:solidFill>
        <a:ln w="12700" cap="flat" cmpd="sng" algn="ctr">
          <a:solidFill>
            <a:schemeClr val="accent4">
              <a:lumMod val="60000"/>
              <a:lumOff val="40000"/>
            </a:schemeClr>
          </a:solidFill>
          <a:prstDash val="solid"/>
          <a:miter lim="800000"/>
        </a:ln>
        <a:effectLst/>
      </dsp:spPr>
      <dsp:style>
        <a:lnRef idx="2">
          <a:scrgbClr r="0" g="0" b="0"/>
        </a:lnRef>
        <a:fillRef idx="1">
          <a:scrgbClr r="0" g="0" b="0"/>
        </a:fillRef>
        <a:effectRef idx="0">
          <a:scrgbClr r="0" g="0" b="0"/>
        </a:effectRef>
        <a:fontRef idx="minor"/>
      </dsp:style>
    </dsp:sp>
    <dsp:sp modelId="{EC543D58-0A06-7C41-90BD-EF11FA61C1CA}">
      <dsp:nvSpPr>
        <dsp:cNvPr id="0" name=""/>
        <dsp:cNvSpPr/>
      </dsp:nvSpPr>
      <dsp:spPr>
        <a:xfrm>
          <a:off x="1947460" y="0"/>
          <a:ext cx="1040135" cy="892819"/>
        </a:xfrm>
        <a:prstGeom prst="hexagon">
          <a:avLst>
            <a:gd name="adj" fmla="val 25000"/>
            <a:gd name="vf" fmla="val 115470"/>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48000" r="-48000"/>
          </a:stretch>
        </a:blipFill>
        <a:ln w="12700" cap="flat" cmpd="sng" algn="ctr">
          <a:solidFill>
            <a:schemeClr val="accent4">
              <a:lumMod val="60000"/>
              <a:lumOff val="40000"/>
            </a:schemeClr>
          </a:solidFill>
          <a:prstDash val="solid"/>
          <a:miter lim="800000"/>
        </a:ln>
        <a:effectLst/>
      </dsp:spPr>
      <dsp:style>
        <a:lnRef idx="2">
          <a:scrgbClr r="0" g="0" b="0"/>
        </a:lnRef>
        <a:fillRef idx="1">
          <a:scrgbClr r="0" g="0" b="0"/>
        </a:fillRef>
        <a:effectRef idx="0">
          <a:scrgbClr r="0" g="0" b="0"/>
        </a:effectRef>
        <a:fontRef idx="minor"/>
      </dsp:style>
    </dsp:sp>
    <dsp:sp modelId="{056FA16B-1888-9F47-BB15-FF7AF65DD4FB}">
      <dsp:nvSpPr>
        <dsp:cNvPr id="0" name=""/>
        <dsp:cNvSpPr/>
      </dsp:nvSpPr>
      <dsp:spPr>
        <a:xfrm>
          <a:off x="1976940" y="395608"/>
          <a:ext cx="121124" cy="104640"/>
        </a:xfrm>
        <a:prstGeom prst="hexagon">
          <a:avLst>
            <a:gd name="adj" fmla="val 25000"/>
            <a:gd name="vf" fmla="val 115470"/>
          </a:avLst>
        </a:prstGeom>
        <a:solidFill>
          <a:schemeClr val="lt1">
            <a:hueOff val="0"/>
            <a:satOff val="0"/>
            <a:lumOff val="0"/>
            <a:alphaOff val="0"/>
          </a:schemeClr>
        </a:solidFill>
        <a:ln w="12700" cap="flat" cmpd="sng" algn="ctr">
          <a:solidFill>
            <a:schemeClr val="accent4">
              <a:lumMod val="60000"/>
              <a:lumOff val="40000"/>
            </a:schemeClr>
          </a:solidFill>
          <a:prstDash val="solid"/>
          <a:miter lim="800000"/>
        </a:ln>
        <a:effectLst/>
      </dsp:spPr>
      <dsp:style>
        <a:lnRef idx="2">
          <a:scrgbClr r="0" g="0" b="0"/>
        </a:lnRef>
        <a:fillRef idx="1">
          <a:scrgbClr r="0" g="0" b="0"/>
        </a:fillRef>
        <a:effectRef idx="0">
          <a:scrgbClr r="0" g="0" b="0"/>
        </a:effectRef>
        <a:fontRef idx="minor"/>
      </dsp:style>
    </dsp:sp>
    <dsp:sp modelId="{388768D4-5EE7-1148-BF69-9CA4E0C78157}">
      <dsp:nvSpPr>
        <dsp:cNvPr id="0" name=""/>
        <dsp:cNvSpPr/>
      </dsp:nvSpPr>
      <dsp:spPr>
        <a:xfrm>
          <a:off x="2832393" y="1486736"/>
          <a:ext cx="1040135" cy="892819"/>
        </a:xfrm>
        <a:prstGeom prst="hexagon">
          <a:avLst>
            <a:gd name="adj" fmla="val 25000"/>
            <a:gd name="vf" fmla="val 115470"/>
          </a:avLst>
        </a:prstGeom>
        <a:solidFill>
          <a:schemeClr val="accent2"/>
        </a:solidFill>
        <a:ln w="12700" cap="flat" cmpd="sng" algn="ctr">
          <a:solidFill>
            <a:schemeClr val="accent2"/>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0160" rIns="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chemeClr val="tx1"/>
              </a:solidFill>
            </a:rPr>
            <a:t>Host Government</a:t>
          </a:r>
        </a:p>
      </dsp:txBody>
      <dsp:txXfrm>
        <a:off x="2993473" y="1625002"/>
        <a:ext cx="717976" cy="616287"/>
      </dsp:txXfrm>
    </dsp:sp>
    <dsp:sp modelId="{3CFA9131-E880-8F43-8328-306BDF6787F2}">
      <dsp:nvSpPr>
        <dsp:cNvPr id="0" name=""/>
        <dsp:cNvSpPr/>
      </dsp:nvSpPr>
      <dsp:spPr>
        <a:xfrm>
          <a:off x="3741902" y="890118"/>
          <a:ext cx="121124" cy="104640"/>
        </a:xfrm>
        <a:prstGeom prst="hexagon">
          <a:avLst>
            <a:gd name="adj" fmla="val 25000"/>
            <a:gd name="vf" fmla="val 115470"/>
          </a:avLst>
        </a:prstGeom>
        <a:solidFill>
          <a:schemeClr val="lt1">
            <a:hueOff val="0"/>
            <a:satOff val="0"/>
            <a:lumOff val="0"/>
            <a:alphaOff val="0"/>
          </a:schemeClr>
        </a:solidFill>
        <a:ln w="12700" cap="flat" cmpd="sng" algn="ctr">
          <a:solidFill>
            <a:schemeClr val="tx1">
              <a:lumMod val="50000"/>
              <a:lumOff val="50000"/>
            </a:schemeClr>
          </a:solidFill>
          <a:prstDash val="solid"/>
          <a:miter lim="800000"/>
        </a:ln>
        <a:effectLst/>
      </dsp:spPr>
      <dsp:style>
        <a:lnRef idx="2">
          <a:scrgbClr r="0" g="0" b="0"/>
        </a:lnRef>
        <a:fillRef idx="1">
          <a:scrgbClr r="0" g="0" b="0"/>
        </a:fillRef>
        <a:effectRef idx="0">
          <a:scrgbClr r="0" g="0" b="0"/>
        </a:effectRef>
        <a:fontRef idx="minor"/>
      </dsp:style>
    </dsp:sp>
    <dsp:sp modelId="{9DA1F0D2-2CDB-E346-8AC8-F805117B22C3}">
      <dsp:nvSpPr>
        <dsp:cNvPr id="0" name=""/>
        <dsp:cNvSpPr/>
      </dsp:nvSpPr>
      <dsp:spPr>
        <a:xfrm>
          <a:off x="3714048" y="996447"/>
          <a:ext cx="1040135" cy="892819"/>
        </a:xfrm>
        <a:prstGeom prst="hexagon">
          <a:avLst>
            <a:gd name="adj" fmla="val 25000"/>
            <a:gd name="vf" fmla="val 115470"/>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l="-22000" r="-22000"/>
          </a:stretch>
        </a:blipFill>
        <a:ln w="12700" cap="flat" cmpd="sng" algn="ctr">
          <a:solidFill>
            <a:schemeClr val="accent2"/>
          </a:solidFill>
          <a:prstDash val="solid"/>
          <a:miter lim="800000"/>
        </a:ln>
        <a:effectLst/>
      </dsp:spPr>
      <dsp:style>
        <a:lnRef idx="2">
          <a:scrgbClr r="0" g="0" b="0"/>
        </a:lnRef>
        <a:fillRef idx="1">
          <a:scrgbClr r="0" g="0" b="0"/>
        </a:fillRef>
        <a:effectRef idx="0">
          <a:scrgbClr r="0" g="0" b="0"/>
        </a:effectRef>
        <a:fontRef idx="minor"/>
      </dsp:style>
    </dsp:sp>
    <dsp:sp modelId="{B3647A1C-64E3-4E4D-B0F5-C9EA60082140}">
      <dsp:nvSpPr>
        <dsp:cNvPr id="0" name=""/>
        <dsp:cNvSpPr/>
      </dsp:nvSpPr>
      <dsp:spPr>
        <a:xfrm>
          <a:off x="3939291" y="1012649"/>
          <a:ext cx="121124" cy="104640"/>
        </a:xfrm>
        <a:prstGeom prst="hexagon">
          <a:avLst>
            <a:gd name="adj" fmla="val 25000"/>
            <a:gd name="vf" fmla="val 115470"/>
          </a:avLst>
        </a:prstGeom>
        <a:solidFill>
          <a:schemeClr val="lt1">
            <a:hueOff val="0"/>
            <a:satOff val="0"/>
            <a:lumOff val="0"/>
            <a:alphaOff val="0"/>
          </a:schemeClr>
        </a:solidFill>
        <a:ln w="12700" cap="flat" cmpd="sng" algn="ctr">
          <a:solidFill>
            <a:schemeClr val="accent2"/>
          </a:solidFill>
          <a:prstDash val="solid"/>
          <a:miter lim="800000"/>
        </a:ln>
        <a:effectLst/>
      </dsp:spPr>
      <dsp:style>
        <a:lnRef idx="2">
          <a:scrgbClr r="0" g="0" b="0"/>
        </a:lnRef>
        <a:fillRef idx="1">
          <a:scrgbClr r="0" g="0" b="0"/>
        </a:fillRef>
        <a:effectRef idx="0">
          <a:scrgbClr r="0" g="0" b="0"/>
        </a:effectRef>
        <a:fontRef idx="minor"/>
      </dsp:style>
    </dsp:sp>
    <dsp:sp modelId="{C2E1724A-91AF-5148-94EF-48544458A9F0}">
      <dsp:nvSpPr>
        <dsp:cNvPr id="0" name=""/>
        <dsp:cNvSpPr/>
      </dsp:nvSpPr>
      <dsp:spPr>
        <a:xfrm>
          <a:off x="3736775" y="9451"/>
          <a:ext cx="1040135" cy="892819"/>
        </a:xfrm>
        <a:prstGeom prst="hexagon">
          <a:avLst>
            <a:gd name="adj" fmla="val 25000"/>
            <a:gd name="vf" fmla="val 115470"/>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0160" rIns="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chemeClr val="tx1"/>
              </a:solidFill>
            </a:rPr>
            <a:t>Civil society (Local &amp; International NGOs)</a:t>
          </a:r>
        </a:p>
      </dsp:txBody>
      <dsp:txXfrm>
        <a:off x="3897855" y="147717"/>
        <a:ext cx="717976" cy="616287"/>
      </dsp:txXfrm>
    </dsp:sp>
    <dsp:sp modelId="{A3A9F0C6-AB56-594B-A5A2-D64F6D5054FB}">
      <dsp:nvSpPr>
        <dsp:cNvPr id="0" name=""/>
        <dsp:cNvSpPr/>
      </dsp:nvSpPr>
      <dsp:spPr>
        <a:xfrm>
          <a:off x="4636560" y="409785"/>
          <a:ext cx="121124" cy="104640"/>
        </a:xfrm>
        <a:prstGeom prst="hexagon">
          <a:avLst>
            <a:gd name="adj" fmla="val 25000"/>
            <a:gd name="vf" fmla="val 115470"/>
          </a:avLst>
        </a:prstGeom>
        <a:solidFill>
          <a:schemeClr val="lt1">
            <a:hueOff val="0"/>
            <a:satOff val="0"/>
            <a:lumOff val="0"/>
            <a:alphaOff val="0"/>
          </a:schemeClr>
        </a:solidFill>
        <a:ln w="12700" cap="flat" cmpd="sng" algn="ctr">
          <a:solidFill>
            <a:schemeClr val="accent6"/>
          </a:solidFill>
          <a:prstDash val="solid"/>
          <a:miter lim="800000"/>
        </a:ln>
        <a:effectLst/>
      </dsp:spPr>
      <dsp:style>
        <a:lnRef idx="2">
          <a:scrgbClr r="0" g="0" b="0"/>
        </a:lnRef>
        <a:fillRef idx="1">
          <a:scrgbClr r="0" g="0" b="0"/>
        </a:fillRef>
        <a:effectRef idx="0">
          <a:scrgbClr r="0" g="0" b="0"/>
        </a:effectRef>
        <a:fontRef idx="minor"/>
      </dsp:style>
    </dsp:sp>
    <dsp:sp modelId="{3D8B2ED8-DE81-1149-8FA9-0F143AED18BE}">
      <dsp:nvSpPr>
        <dsp:cNvPr id="0" name=""/>
        <dsp:cNvSpPr/>
      </dsp:nvSpPr>
      <dsp:spPr>
        <a:xfrm>
          <a:off x="4632073" y="507674"/>
          <a:ext cx="1040135" cy="892819"/>
        </a:xfrm>
        <a:prstGeom prst="hexagon">
          <a:avLst>
            <a:gd name="adj" fmla="val 25000"/>
            <a:gd name="vf" fmla="val 115470"/>
          </a:avLst>
        </a:prstGeom>
        <a:blipFill>
          <a:blip xmlns:r="http://schemas.openxmlformats.org/officeDocument/2006/relationships" r:embed="rId5">
            <a:extLst>
              <a:ext uri="{28A0092B-C50C-407E-A947-70E740481C1C}">
                <a14:useLocalDpi xmlns:a14="http://schemas.microsoft.com/office/drawing/2010/main" val="0"/>
              </a:ext>
            </a:extLst>
          </a:blip>
          <a:srcRect/>
          <a:stretch>
            <a:fillRect l="-27000" r="-27000"/>
          </a:stretch>
        </a:blip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9EBC2B1-F65A-AE4D-BBFE-BC3D7BEC573C}">
      <dsp:nvSpPr>
        <dsp:cNvPr id="0" name=""/>
        <dsp:cNvSpPr/>
      </dsp:nvSpPr>
      <dsp:spPr>
        <a:xfrm>
          <a:off x="4839075" y="527590"/>
          <a:ext cx="121124" cy="104640"/>
        </a:xfrm>
        <a:prstGeom prst="hexagon">
          <a:avLst>
            <a:gd name="adj" fmla="val 25000"/>
            <a:gd name="vf" fmla="val 115470"/>
          </a:avLst>
        </a:prstGeom>
        <a:solidFill>
          <a:schemeClr val="lt1">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0D139C2-6E7B-0547-B822-D4B33FF034EA}">
      <dsp:nvSpPr>
        <dsp:cNvPr id="0" name=""/>
        <dsp:cNvSpPr/>
      </dsp:nvSpPr>
      <dsp:spPr>
        <a:xfrm>
          <a:off x="4620715" y="1481954"/>
          <a:ext cx="1040135" cy="892819"/>
        </a:xfrm>
        <a:prstGeom prst="hexagon">
          <a:avLst>
            <a:gd name="adj" fmla="val 25000"/>
            <a:gd name="vf" fmla="val 115470"/>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0160" rIns="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chemeClr val="tx1"/>
              </a:solidFill>
            </a:rPr>
            <a:t>Local authorities </a:t>
          </a:r>
        </a:p>
      </dsp:txBody>
      <dsp:txXfrm>
        <a:off x="4781795" y="1620220"/>
        <a:ext cx="717976" cy="616287"/>
      </dsp:txXfrm>
    </dsp:sp>
    <dsp:sp modelId="{0BABD5F6-954B-5B4A-B102-672DFDCE89C5}">
      <dsp:nvSpPr>
        <dsp:cNvPr id="0" name=""/>
        <dsp:cNvSpPr/>
      </dsp:nvSpPr>
      <dsp:spPr>
        <a:xfrm>
          <a:off x="4837793" y="2275423"/>
          <a:ext cx="121124" cy="104640"/>
        </a:xfrm>
        <a:prstGeom prst="hexagon">
          <a:avLst>
            <a:gd name="adj" fmla="val 25000"/>
            <a:gd name="vf" fmla="val 115470"/>
          </a:avLst>
        </a:prstGeom>
        <a:solidFill>
          <a:schemeClr val="lt1">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89154B4-5611-CE4A-9892-E53A2A2DC8B8}">
      <dsp:nvSpPr>
        <dsp:cNvPr id="0" name=""/>
        <dsp:cNvSpPr/>
      </dsp:nvSpPr>
      <dsp:spPr>
        <a:xfrm>
          <a:off x="3736775" y="1982092"/>
          <a:ext cx="1040135" cy="892819"/>
        </a:xfrm>
        <a:prstGeom prst="hexagon">
          <a:avLst>
            <a:gd name="adj" fmla="val 25000"/>
            <a:gd name="vf" fmla="val 115470"/>
          </a:avLst>
        </a:prstGeom>
        <a:blipFill>
          <a:blip xmlns:r="http://schemas.openxmlformats.org/officeDocument/2006/relationships" r:embed="rId6">
            <a:extLst>
              <a:ext uri="{28A0092B-C50C-407E-A947-70E740481C1C}">
                <a14:useLocalDpi xmlns:a14="http://schemas.microsoft.com/office/drawing/2010/main" val="0"/>
              </a:ext>
            </a:extLst>
          </a:blip>
          <a:srcRect/>
          <a:stretch>
            <a:fillRect l="-18000" r="-18000"/>
          </a:stretch>
        </a:blip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6CAAC28-9C34-9946-B9BA-6A3FE10410F9}">
      <dsp:nvSpPr>
        <dsp:cNvPr id="0" name=""/>
        <dsp:cNvSpPr/>
      </dsp:nvSpPr>
      <dsp:spPr>
        <a:xfrm>
          <a:off x="4644891" y="2373987"/>
          <a:ext cx="121124" cy="104640"/>
        </a:xfrm>
        <a:prstGeom prst="hexagon">
          <a:avLst>
            <a:gd name="adj" fmla="val 25000"/>
            <a:gd name="vf" fmla="val 115470"/>
          </a:avLst>
        </a:prstGeom>
        <a:solidFill>
          <a:schemeClr val="lt1">
            <a:hueOff val="0"/>
            <a:satOff val="0"/>
            <a:lumOff val="0"/>
            <a:alphaOff val="0"/>
          </a:schemeClr>
        </a:solidFill>
        <a:ln w="12700" cap="flat" cmpd="sng" algn="ctr">
          <a:solidFill>
            <a:schemeClr val="accent2"/>
          </a:solidFill>
          <a:prstDash val="solid"/>
          <a:miter lim="800000"/>
        </a:ln>
        <a:effectLst/>
      </dsp:spPr>
      <dsp:style>
        <a:lnRef idx="2">
          <a:scrgbClr r="0" g="0" b="0"/>
        </a:lnRef>
        <a:fillRef idx="1">
          <a:scrgbClr r="0" g="0" b="0"/>
        </a:fillRef>
        <a:effectRef idx="0">
          <a:scrgbClr r="0" g="0" b="0"/>
        </a:effectRef>
        <a:fontRef idx="minor"/>
      </dsp:style>
    </dsp:sp>
    <dsp:sp modelId="{1365F0AE-F6A4-5848-A805-DE3134173396}">
      <dsp:nvSpPr>
        <dsp:cNvPr id="0" name=""/>
        <dsp:cNvSpPr/>
      </dsp:nvSpPr>
      <dsp:spPr>
        <a:xfrm>
          <a:off x="1946820" y="1976691"/>
          <a:ext cx="1040135" cy="892819"/>
        </a:xfrm>
        <a:prstGeom prst="hexagon">
          <a:avLst>
            <a:gd name="adj" fmla="val 25000"/>
            <a:gd name="vf" fmla="val 115470"/>
          </a:avLst>
        </a:prstGeom>
        <a:solidFill>
          <a:srgbClr val="8B40EB"/>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0160" rIns="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chemeClr val="tx1"/>
              </a:solidFill>
            </a:rPr>
            <a:t>Regional organizations</a:t>
          </a:r>
        </a:p>
      </dsp:txBody>
      <dsp:txXfrm>
        <a:off x="2107900" y="2114957"/>
        <a:ext cx="717976" cy="616287"/>
      </dsp:txXfrm>
    </dsp:sp>
    <dsp:sp modelId="{C61A8434-F456-CF41-B54B-44235E3C2B2B}">
      <dsp:nvSpPr>
        <dsp:cNvPr id="0" name=""/>
        <dsp:cNvSpPr/>
      </dsp:nvSpPr>
      <dsp:spPr>
        <a:xfrm>
          <a:off x="1976300" y="2372299"/>
          <a:ext cx="121124" cy="104640"/>
        </a:xfrm>
        <a:prstGeom prst="hexagon">
          <a:avLst>
            <a:gd name="adj" fmla="val 25000"/>
            <a:gd name="vf" fmla="val 115470"/>
          </a:avLst>
        </a:prstGeom>
        <a:solidFill>
          <a:schemeClr val="lt1">
            <a:hueOff val="0"/>
            <a:satOff val="0"/>
            <a:lumOff val="0"/>
            <a:alphaOff val="0"/>
          </a:schemeClr>
        </a:solidFill>
        <a:ln w="12700" cap="flat" cmpd="sng" algn="ctr">
          <a:solidFill>
            <a:srgbClr val="8B40EB"/>
          </a:solidFill>
          <a:prstDash val="solid"/>
          <a:miter lim="800000"/>
        </a:ln>
        <a:effectLst/>
      </dsp:spPr>
      <dsp:style>
        <a:lnRef idx="2">
          <a:scrgbClr r="0" g="0" b="0"/>
        </a:lnRef>
        <a:fillRef idx="1">
          <a:scrgbClr r="0" g="0" b="0"/>
        </a:fillRef>
        <a:effectRef idx="0">
          <a:scrgbClr r="0" g="0" b="0"/>
        </a:effectRef>
        <a:fontRef idx="minor"/>
      </dsp:style>
    </dsp:sp>
    <dsp:sp modelId="{727FC748-24AF-A349-9717-1E62ED0B902B}">
      <dsp:nvSpPr>
        <dsp:cNvPr id="0" name=""/>
        <dsp:cNvSpPr/>
      </dsp:nvSpPr>
      <dsp:spPr>
        <a:xfrm>
          <a:off x="2835509" y="2461524"/>
          <a:ext cx="1040135" cy="892819"/>
        </a:xfrm>
        <a:prstGeom prst="hexagon">
          <a:avLst>
            <a:gd name="adj" fmla="val 25000"/>
            <a:gd name="vf" fmla="val 115470"/>
          </a:avLst>
        </a:prstGeom>
        <a:blipFill>
          <a:blip xmlns:r="http://schemas.openxmlformats.org/officeDocument/2006/relationships" r:embed="rId7">
            <a:extLst>
              <a:ext uri="{28A0092B-C50C-407E-A947-70E740481C1C}">
                <a14:useLocalDpi xmlns:a14="http://schemas.microsoft.com/office/drawing/2010/main" val="0"/>
              </a:ext>
            </a:extLst>
          </a:blip>
          <a:srcRect/>
          <a:stretch>
            <a:fillRect t="-8000" b="-8000"/>
          </a:stretch>
        </a:blipFill>
        <a:ln w="12700" cap="flat" cmpd="sng" algn="ctr">
          <a:solidFill>
            <a:srgbClr val="8B40EB"/>
          </a:solidFill>
          <a:prstDash val="solid"/>
          <a:miter lim="800000"/>
        </a:ln>
        <a:effectLst/>
      </dsp:spPr>
      <dsp:style>
        <a:lnRef idx="2">
          <a:scrgbClr r="0" g="0" b="0"/>
        </a:lnRef>
        <a:fillRef idx="1">
          <a:scrgbClr r="0" g="0" b="0"/>
        </a:fillRef>
        <a:effectRef idx="0">
          <a:scrgbClr r="0" g="0" b="0"/>
        </a:effectRef>
        <a:fontRef idx="minor"/>
      </dsp:style>
    </dsp:sp>
    <dsp:sp modelId="{E8DF024F-844B-524F-B377-CAD545C37546}">
      <dsp:nvSpPr>
        <dsp:cNvPr id="0" name=""/>
        <dsp:cNvSpPr/>
      </dsp:nvSpPr>
      <dsp:spPr>
        <a:xfrm>
          <a:off x="1759685" y="2485379"/>
          <a:ext cx="121124" cy="104640"/>
        </a:xfrm>
        <a:prstGeom prst="hexagon">
          <a:avLst>
            <a:gd name="adj" fmla="val 25000"/>
            <a:gd name="vf" fmla="val 115470"/>
          </a:avLst>
        </a:prstGeom>
        <a:solidFill>
          <a:schemeClr val="lt1">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CA5891B-6444-CA48-BD37-5249BC3D5F52}">
      <dsp:nvSpPr>
        <dsp:cNvPr id="0" name=""/>
        <dsp:cNvSpPr/>
      </dsp:nvSpPr>
      <dsp:spPr>
        <a:xfrm>
          <a:off x="5522245" y="1993569"/>
          <a:ext cx="1040135" cy="892819"/>
        </a:xfrm>
        <a:prstGeom prst="hexagon">
          <a:avLst>
            <a:gd name="adj" fmla="val 25000"/>
            <a:gd name="vf" fmla="val 115470"/>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0160" rIns="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chemeClr val="tx1"/>
              </a:solidFill>
            </a:rPr>
            <a:t>Networks of cities and municipalities, parliament, academia</a:t>
          </a:r>
        </a:p>
      </dsp:txBody>
      <dsp:txXfrm>
        <a:off x="5683325" y="2131835"/>
        <a:ext cx="717976" cy="616287"/>
      </dsp:txXfrm>
    </dsp:sp>
    <dsp:sp modelId="{011D03D7-A1F4-3749-9A2E-78C88536F368}">
      <dsp:nvSpPr>
        <dsp:cNvPr id="0" name=""/>
        <dsp:cNvSpPr/>
      </dsp:nvSpPr>
      <dsp:spPr>
        <a:xfrm>
          <a:off x="5728605" y="2775672"/>
          <a:ext cx="121124" cy="104640"/>
        </a:xfrm>
        <a:prstGeom prst="hexagon">
          <a:avLst>
            <a:gd name="adj" fmla="val 25000"/>
            <a:gd name="vf" fmla="val 115470"/>
          </a:avLst>
        </a:prstGeom>
        <a:solidFill>
          <a:schemeClr val="accent4"/>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09D3F2F-98BB-AE4D-9905-B1579FD41BCA}">
      <dsp:nvSpPr>
        <dsp:cNvPr id="0" name=""/>
        <dsp:cNvSpPr/>
      </dsp:nvSpPr>
      <dsp:spPr>
        <a:xfrm>
          <a:off x="4627587" y="2482678"/>
          <a:ext cx="1040135" cy="892819"/>
        </a:xfrm>
        <a:prstGeom prst="hexagon">
          <a:avLst>
            <a:gd name="adj" fmla="val 25000"/>
            <a:gd name="vf" fmla="val 115470"/>
          </a:avLst>
        </a:prstGeom>
        <a:blipFill>
          <a:blip xmlns:r="http://schemas.openxmlformats.org/officeDocument/2006/relationships" r:embed="rId8">
            <a:extLst>
              <a:ext uri="{28A0092B-C50C-407E-A947-70E740481C1C}">
                <a14:useLocalDpi xmlns:a14="http://schemas.microsoft.com/office/drawing/2010/main" val="0"/>
              </a:ext>
            </a:extLst>
          </a:blip>
          <a:srcRect/>
          <a:stretch>
            <a:fillRect l="-25000" r="-25000"/>
          </a:stretch>
        </a:blip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16DBC93-35DA-244A-B2D8-E4895E1EB495}">
      <dsp:nvSpPr>
        <dsp:cNvPr id="0" name=""/>
        <dsp:cNvSpPr/>
      </dsp:nvSpPr>
      <dsp:spPr>
        <a:xfrm>
          <a:off x="5535703" y="2874574"/>
          <a:ext cx="121124" cy="104640"/>
        </a:xfrm>
        <a:prstGeom prst="hexagon">
          <a:avLst>
            <a:gd name="adj" fmla="val 25000"/>
            <a:gd name="vf" fmla="val 115470"/>
          </a:avLst>
        </a:prstGeom>
        <a:noFill/>
        <a:ln w="12700" cap="flat" cmpd="sng" algn="ctr">
          <a:solidFill>
            <a:schemeClr val="accent4"/>
          </a:solidFill>
          <a:prstDash val="solid"/>
          <a:miter lim="800000"/>
        </a:ln>
        <a:effectLst/>
      </dsp:spPr>
      <dsp:style>
        <a:lnRef idx="2">
          <a:scrgbClr r="0" g="0" b="0"/>
        </a:lnRef>
        <a:fillRef idx="1">
          <a:scrgbClr r="0" g="0" b="0"/>
        </a:fillRef>
        <a:effectRef idx="0">
          <a:scrgbClr r="0" g="0" b="0"/>
        </a:effectRef>
        <a:fontRef idx="minor"/>
      </dsp:style>
    </dsp:sp>
    <dsp:sp modelId="{F997593D-EA2A-5E4F-8585-C3517687DCCF}">
      <dsp:nvSpPr>
        <dsp:cNvPr id="0" name=""/>
        <dsp:cNvSpPr/>
      </dsp:nvSpPr>
      <dsp:spPr>
        <a:xfrm>
          <a:off x="5526090" y="19240"/>
          <a:ext cx="1040135" cy="892819"/>
        </a:xfrm>
        <a:prstGeom prst="hexagon">
          <a:avLst>
            <a:gd name="adj" fmla="val 25000"/>
            <a:gd name="vf" fmla="val 115470"/>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0160" rIns="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chemeClr val="tx1"/>
              </a:solidFill>
            </a:rPr>
            <a:t>Refugees &amp; host communities</a:t>
          </a:r>
        </a:p>
      </dsp:txBody>
      <dsp:txXfrm>
        <a:off x="5687170" y="157506"/>
        <a:ext cx="717976" cy="616287"/>
      </dsp:txXfrm>
    </dsp:sp>
    <dsp:sp modelId="{4FE4EB24-668F-F344-8D1E-9C2F476BDFBF}">
      <dsp:nvSpPr>
        <dsp:cNvPr id="0" name=""/>
        <dsp:cNvSpPr/>
      </dsp:nvSpPr>
      <dsp:spPr>
        <a:xfrm>
          <a:off x="6245789" y="804381"/>
          <a:ext cx="121124" cy="104640"/>
        </a:xfrm>
        <a:prstGeom prst="hexagon">
          <a:avLst>
            <a:gd name="adj" fmla="val 25000"/>
            <a:gd name="vf" fmla="val 115470"/>
          </a:avLst>
        </a:prstGeom>
        <a:solidFill>
          <a:schemeClr val="lt1">
            <a:hueOff val="0"/>
            <a:satOff val="0"/>
            <a:lumOff val="0"/>
            <a:alphaOff val="0"/>
          </a:schemeClr>
        </a:solidFill>
        <a:ln w="12700" cap="flat" cmpd="sng" algn="ctr">
          <a:solidFill>
            <a:schemeClr val="accent1">
              <a:lumMod val="60000"/>
              <a:lumOff val="40000"/>
            </a:schemeClr>
          </a:solidFill>
          <a:prstDash val="solid"/>
          <a:miter lim="800000"/>
        </a:ln>
        <a:effectLst/>
      </dsp:spPr>
      <dsp:style>
        <a:lnRef idx="2">
          <a:scrgbClr r="0" g="0" b="0"/>
        </a:lnRef>
        <a:fillRef idx="1">
          <a:scrgbClr r="0" g="0" b="0"/>
        </a:fillRef>
        <a:effectRef idx="0">
          <a:scrgbClr r="0" g="0" b="0"/>
        </a:effectRef>
        <a:fontRef idx="minor"/>
      </dsp:style>
    </dsp:sp>
    <dsp:sp modelId="{A004C817-0DCF-0844-9A92-BC10C0F97C82}">
      <dsp:nvSpPr>
        <dsp:cNvPr id="0" name=""/>
        <dsp:cNvSpPr/>
      </dsp:nvSpPr>
      <dsp:spPr>
        <a:xfrm>
          <a:off x="5526090" y="1004885"/>
          <a:ext cx="1040135" cy="892819"/>
        </a:xfrm>
        <a:prstGeom prst="hexagon">
          <a:avLst>
            <a:gd name="adj" fmla="val 25000"/>
            <a:gd name="vf" fmla="val 115470"/>
          </a:avLst>
        </a:prstGeom>
        <a:blipFill>
          <a:blip xmlns:r="http://schemas.openxmlformats.org/officeDocument/2006/relationships" r:embed="rId9" cstate="print">
            <a:extLst>
              <a:ext uri="{28A0092B-C50C-407E-A947-70E740481C1C}">
                <a14:useLocalDpi xmlns:a14="http://schemas.microsoft.com/office/drawing/2010/main" val="0"/>
              </a:ext>
            </a:extLst>
          </a:blip>
          <a:srcRect/>
          <a:stretch>
            <a:fillRect l="-36000" r="-36000"/>
          </a:stretch>
        </a:blip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5530C87-1CCB-CD45-8AC4-8398447BC616}">
      <dsp:nvSpPr>
        <dsp:cNvPr id="0" name=""/>
        <dsp:cNvSpPr/>
      </dsp:nvSpPr>
      <dsp:spPr>
        <a:xfrm>
          <a:off x="5768544" y="1033012"/>
          <a:ext cx="121124" cy="104640"/>
        </a:xfrm>
        <a:prstGeom prst="hexagon">
          <a:avLst>
            <a:gd name="adj" fmla="val 25000"/>
            <a:gd name="vf" fmla="val 115470"/>
          </a:avLst>
        </a:prstGeom>
        <a:solidFill>
          <a:schemeClr val="lt1">
            <a:hueOff val="0"/>
            <a:satOff val="0"/>
            <a:lumOff val="0"/>
            <a:alphaOff val="0"/>
          </a:schemeClr>
        </a:solidFill>
        <a:ln w="12700" cap="flat" cmpd="sng" algn="ctr">
          <a:solidFill>
            <a:srgbClr val="0070C0"/>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3EE22D-3C7F-5940-8D62-3AC0E9D20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39</Pages>
  <Words>13164</Words>
  <Characters>75038</Characters>
  <Application>Microsoft Office Word</Application>
  <DocSecurity>0</DocSecurity>
  <Lines>625</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Maria Leichtfried</dc:creator>
  <cp:keywords/>
  <dc:description/>
  <cp:lastModifiedBy>Anna Maria Leichtfried</cp:lastModifiedBy>
  <cp:revision>9</cp:revision>
  <cp:lastPrinted>2021-03-03T13:08:00Z</cp:lastPrinted>
  <dcterms:created xsi:type="dcterms:W3CDTF">2021-04-26T19:33:00Z</dcterms:created>
  <dcterms:modified xsi:type="dcterms:W3CDTF">2021-04-26T19:56:00Z</dcterms:modified>
</cp:coreProperties>
</file>