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5F" w:rsidRDefault="00C3565F" w:rsidP="00D26990">
      <w:pPr>
        <w:pStyle w:val="Heading1"/>
      </w:pPr>
    </w:p>
    <w:p w:rsidR="00C3565F" w:rsidRPr="00C3565F" w:rsidRDefault="00C3565F" w:rsidP="00C3565F">
      <w:pPr>
        <w:pStyle w:val="Heading1"/>
      </w:pPr>
      <w:r>
        <w:t>A Guide to Design Good and Smart Indicators for the Response</w:t>
      </w:r>
    </w:p>
    <w:p w:rsidR="00D26990" w:rsidRDefault="00D26990" w:rsidP="00D26990"/>
    <w:p w:rsidR="00D26990" w:rsidRPr="00D96E0D" w:rsidRDefault="00D26990" w:rsidP="00D26990">
      <w:r w:rsidRPr="00D96E0D">
        <w:t xml:space="preserve">This </w:t>
      </w:r>
      <w:r>
        <w:t xml:space="preserve">section is a list of considerations for </w:t>
      </w:r>
      <w:r>
        <w:t>Information managers and</w:t>
      </w:r>
      <w:r>
        <w:t xml:space="preserve"> </w:t>
      </w:r>
      <w:r>
        <w:t>sector</w:t>
      </w:r>
      <w:r w:rsidRPr="00D96E0D">
        <w:t xml:space="preserve"> coordinators when </w:t>
      </w:r>
      <w:r>
        <w:t>designing indicators</w:t>
      </w:r>
      <w:r w:rsidRPr="00D96E0D">
        <w:t xml:space="preserve"> for the</w:t>
      </w:r>
      <w:r>
        <w:t xml:space="preserve"> sector logframe</w:t>
      </w:r>
      <w:r>
        <w:t xml:space="preserve"> – applie</w:t>
      </w:r>
      <w:r>
        <w:t>s to all indicators (Activity, O</w:t>
      </w:r>
      <w:r>
        <w:t xml:space="preserve">utput, and </w:t>
      </w:r>
      <w:r>
        <w:t>O</w:t>
      </w:r>
      <w:r>
        <w:t>utcome</w:t>
      </w:r>
      <w:r>
        <w:t xml:space="preserve"> level</w:t>
      </w:r>
      <w:r>
        <w:t>):</w:t>
      </w:r>
    </w:p>
    <w:p w:rsidR="00D26990" w:rsidRPr="00C30394" w:rsidRDefault="00D26990" w:rsidP="00D26990">
      <w:pPr>
        <w:rPr>
          <w:b/>
          <w:bCs/>
          <w:color w:val="5B9BD5" w:themeColor="accent1"/>
          <w:sz w:val="24"/>
          <w:szCs w:val="24"/>
        </w:rPr>
      </w:pPr>
    </w:p>
    <w:p w:rsidR="00D26990" w:rsidRPr="00277493" w:rsidRDefault="00D26990" w:rsidP="00D26990">
      <w:pPr>
        <w:spacing w:after="160" w:line="259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Definition and clarity of the indicator</w:t>
      </w:r>
    </w:p>
    <w:p w:rsidR="00D26990" w:rsidRDefault="00D26990" w:rsidP="00D26990">
      <w:pPr>
        <w:pStyle w:val="ListParagraph"/>
        <w:numPr>
          <w:ilvl w:val="0"/>
          <w:numId w:val="2"/>
        </w:numPr>
        <w:spacing w:after="200" w:line="276" w:lineRule="auto"/>
      </w:pPr>
      <w:r w:rsidRPr="00277493">
        <w:rPr>
          <w:b/>
        </w:rPr>
        <w:t>Well-designed indicators are self-explanatory and can only be interpreted in one way</w:t>
      </w:r>
      <w:r w:rsidRPr="00F679F7">
        <w:t>.</w:t>
      </w:r>
      <w:r>
        <w:t xml:space="preserve"> </w:t>
      </w:r>
    </w:p>
    <w:p w:rsidR="00D26990" w:rsidRDefault="00D26990" w:rsidP="00D26990">
      <w:pPr>
        <w:pStyle w:val="ListParagraph"/>
        <w:spacing w:after="200" w:line="276" w:lineRule="auto"/>
      </w:pPr>
      <w:r>
        <w:t xml:space="preserve">A way to test this is to try to interpret the indicator in different ways. If you can, it is not a good indicator. </w:t>
      </w:r>
    </w:p>
    <w:p w:rsidR="00D26990" w:rsidRDefault="00D26990" w:rsidP="00D26990">
      <w:pPr>
        <w:pStyle w:val="ListParagraph"/>
        <w:spacing w:after="200" w:line="276" w:lineRule="auto"/>
        <w:rPr>
          <w:i/>
        </w:rPr>
      </w:pPr>
      <w:r w:rsidRPr="00277493">
        <w:rPr>
          <w:i/>
        </w:rPr>
        <w:t>Example: # counselling sessions.</w:t>
      </w:r>
      <w:bookmarkStart w:id="0" w:name="_GoBack"/>
      <w:bookmarkEnd w:id="0"/>
    </w:p>
    <w:p w:rsidR="00D26990" w:rsidRDefault="00D26990" w:rsidP="00D26990">
      <w:pPr>
        <w:pStyle w:val="ListParagraph"/>
        <w:spacing w:after="200" w:line="276" w:lineRule="auto"/>
        <w:rPr>
          <w:i/>
        </w:rPr>
      </w:pPr>
      <w:r w:rsidRPr="00277493">
        <w:rPr>
          <w:i/>
        </w:rPr>
        <w:t xml:space="preserve"> Some might count persons attending a session, or the number of sessions; some might only count one type of counselling session (only birth registration). A better way is to clearly indicate what we are measuring: </w:t>
      </w:r>
    </w:p>
    <w:p w:rsidR="00D26990" w:rsidRDefault="00D26990" w:rsidP="00D26990">
      <w:pPr>
        <w:pStyle w:val="ListParagraph"/>
        <w:spacing w:after="200" w:line="276" w:lineRule="auto"/>
        <w:rPr>
          <w:i/>
        </w:rPr>
      </w:pPr>
      <w:r w:rsidRPr="00277493">
        <w:rPr>
          <w:i/>
        </w:rPr>
        <w:t xml:space="preserve"># </w:t>
      </w:r>
      <w:proofErr w:type="gramStart"/>
      <w:r w:rsidRPr="00277493">
        <w:rPr>
          <w:i/>
        </w:rPr>
        <w:t>Of</w:t>
      </w:r>
      <w:proofErr w:type="gramEnd"/>
      <w:r w:rsidRPr="00277493">
        <w:rPr>
          <w:i/>
        </w:rPr>
        <w:t xml:space="preserve"> persons attending counselling sessions (birth registration and civil registration only)</w:t>
      </w:r>
    </w:p>
    <w:p w:rsidR="00D26990" w:rsidRPr="007C6337" w:rsidRDefault="00D26990" w:rsidP="00D26990">
      <w:pPr>
        <w:pStyle w:val="ListParagraph"/>
        <w:spacing w:after="200" w:line="276" w:lineRule="auto"/>
      </w:pPr>
    </w:p>
    <w:p w:rsidR="00D26990" w:rsidRDefault="00D26990" w:rsidP="00D26990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 w:rsidRPr="00277493">
        <w:rPr>
          <w:b/>
        </w:rPr>
        <w:t>Unit should be well defined</w:t>
      </w:r>
      <w:r>
        <w:rPr>
          <w:b/>
        </w:rPr>
        <w:t xml:space="preserve"> in the indicator</w:t>
      </w:r>
      <w:r w:rsidRPr="00277493">
        <w:rPr>
          <w:b/>
        </w:rPr>
        <w:t xml:space="preserve">. </w:t>
      </w:r>
    </w:p>
    <w:p w:rsidR="00D26990" w:rsidRDefault="00D26990" w:rsidP="00D26990">
      <w:pPr>
        <w:pStyle w:val="ListParagraph"/>
        <w:spacing w:after="200" w:line="276" w:lineRule="auto"/>
        <w:rPr>
          <w:i/>
        </w:rPr>
      </w:pPr>
      <w:r w:rsidRPr="001C06BB">
        <w:rPr>
          <w:i/>
        </w:rPr>
        <w:t xml:space="preserve">Ex: </w:t>
      </w:r>
      <w:r>
        <w:rPr>
          <w:i/>
        </w:rPr>
        <w:t xml:space="preserve"> are we measuring </w:t>
      </w:r>
      <w:r w:rsidRPr="001C06BB">
        <w:rPr>
          <w:i/>
        </w:rPr>
        <w:t>household</w:t>
      </w:r>
      <w:r>
        <w:rPr>
          <w:i/>
        </w:rPr>
        <w:t>s</w:t>
      </w:r>
      <w:r w:rsidRPr="001C06BB">
        <w:rPr>
          <w:i/>
        </w:rPr>
        <w:t>, person</w:t>
      </w:r>
      <w:r>
        <w:rPr>
          <w:i/>
        </w:rPr>
        <w:t>s</w:t>
      </w:r>
      <w:r w:rsidRPr="001C06BB">
        <w:rPr>
          <w:i/>
        </w:rPr>
        <w:t>, liters</w:t>
      </w:r>
      <w:r>
        <w:rPr>
          <w:i/>
        </w:rPr>
        <w:t xml:space="preserve">, Schools? </w:t>
      </w:r>
      <w:r w:rsidRPr="001C06BB">
        <w:rPr>
          <w:i/>
        </w:rPr>
        <w:t xml:space="preserve"> </w:t>
      </w:r>
      <w:r>
        <w:rPr>
          <w:i/>
        </w:rPr>
        <w:t xml:space="preserve"> A good practice is to include the unit of measurement in the indicator itself.  Instead of # of cash beneficiaries, use # of households receiving cash.</w:t>
      </w:r>
    </w:p>
    <w:p w:rsidR="00D26990" w:rsidRPr="001C06BB" w:rsidRDefault="00D26990" w:rsidP="00D26990">
      <w:pPr>
        <w:pStyle w:val="ListParagraph"/>
        <w:spacing w:after="200" w:line="276" w:lineRule="auto"/>
        <w:rPr>
          <w:b/>
        </w:rPr>
      </w:pPr>
    </w:p>
    <w:p w:rsidR="00D26990" w:rsidRDefault="00D26990" w:rsidP="00D26990">
      <w:pPr>
        <w:pStyle w:val="ListParagraph"/>
        <w:numPr>
          <w:ilvl w:val="0"/>
          <w:numId w:val="2"/>
        </w:numPr>
        <w:tabs>
          <w:tab w:val="left" w:pos="2160"/>
        </w:tabs>
        <w:spacing w:after="200" w:line="276" w:lineRule="auto"/>
      </w:pPr>
      <w:r w:rsidRPr="00277493">
        <w:rPr>
          <w:b/>
        </w:rPr>
        <w:t>Each indicator must have a guideline on harmonized way of reporting</w:t>
      </w:r>
      <w:r>
        <w:t xml:space="preserve">. </w:t>
      </w:r>
    </w:p>
    <w:p w:rsidR="00D26990" w:rsidRPr="00E5554F" w:rsidRDefault="00D26990" w:rsidP="00D26990">
      <w:pPr>
        <w:pStyle w:val="ListParagraph"/>
        <w:tabs>
          <w:tab w:val="left" w:pos="2160"/>
        </w:tabs>
        <w:spacing w:after="200" w:line="276" w:lineRule="auto"/>
        <w:rPr>
          <w:i/>
        </w:rPr>
      </w:pPr>
      <w:r w:rsidRPr="00E5554F">
        <w:rPr>
          <w:i/>
        </w:rPr>
        <w:t>Example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65"/>
        <w:gridCol w:w="7465"/>
      </w:tblGrid>
      <w:tr w:rsidR="00D26990" w:rsidTr="00A94193">
        <w:tc>
          <w:tcPr>
            <w:tcW w:w="1165" w:type="dxa"/>
          </w:tcPr>
          <w:p w:rsidR="00D26990" w:rsidRDefault="00D26990" w:rsidP="00A94193">
            <w:pPr>
              <w:pStyle w:val="ListParagraph"/>
              <w:tabs>
                <w:tab w:val="left" w:pos="2160"/>
              </w:tabs>
              <w:spacing w:after="200" w:line="276" w:lineRule="auto"/>
              <w:ind w:left="0"/>
              <w:rPr>
                <w:i/>
              </w:rPr>
            </w:pPr>
            <w:r>
              <w:rPr>
                <w:i/>
              </w:rPr>
              <w:t>Indicator</w:t>
            </w:r>
          </w:p>
        </w:tc>
        <w:tc>
          <w:tcPr>
            <w:tcW w:w="7465" w:type="dxa"/>
          </w:tcPr>
          <w:p w:rsidR="00D26990" w:rsidRDefault="00D26990" w:rsidP="00A94193">
            <w:pPr>
              <w:pStyle w:val="ListParagraph"/>
              <w:tabs>
                <w:tab w:val="left" w:pos="2160"/>
              </w:tabs>
              <w:spacing w:after="200" w:line="276" w:lineRule="auto"/>
              <w:ind w:left="0"/>
              <w:rPr>
                <w:i/>
              </w:rPr>
            </w:pPr>
            <w:r w:rsidRPr="00277493">
              <w:rPr>
                <w:i/>
              </w:rPr>
              <w:t># of monitoring activities conducted.</w:t>
            </w:r>
          </w:p>
        </w:tc>
      </w:tr>
      <w:tr w:rsidR="00D26990" w:rsidTr="00A94193">
        <w:trPr>
          <w:trHeight w:val="2114"/>
        </w:trPr>
        <w:tc>
          <w:tcPr>
            <w:tcW w:w="1165" w:type="dxa"/>
          </w:tcPr>
          <w:p w:rsidR="00D26990" w:rsidRDefault="00D26990" w:rsidP="00A94193">
            <w:pPr>
              <w:pStyle w:val="ListParagraph"/>
              <w:tabs>
                <w:tab w:val="left" w:pos="2160"/>
              </w:tabs>
              <w:spacing w:after="200" w:line="276" w:lineRule="auto"/>
              <w:ind w:left="0"/>
              <w:rPr>
                <w:i/>
              </w:rPr>
            </w:pPr>
            <w:r>
              <w:rPr>
                <w:i/>
              </w:rPr>
              <w:t>Guideline</w:t>
            </w:r>
          </w:p>
        </w:tc>
        <w:tc>
          <w:tcPr>
            <w:tcW w:w="7465" w:type="dxa"/>
          </w:tcPr>
          <w:p w:rsidR="00D26990" w:rsidRDefault="00D26990" w:rsidP="00A94193">
            <w:pPr>
              <w:pStyle w:val="ListParagraph"/>
              <w:tabs>
                <w:tab w:val="left" w:pos="2160"/>
              </w:tabs>
              <w:spacing w:after="200" w:line="276" w:lineRule="auto"/>
              <w:ind w:left="0"/>
              <w:rPr>
                <w:i/>
              </w:rPr>
            </w:pPr>
            <w:r>
              <w:rPr>
                <w:i/>
              </w:rPr>
              <w:t xml:space="preserve">This includes: </w:t>
            </w:r>
          </w:p>
          <w:p w:rsidR="00D26990" w:rsidRDefault="00D26990" w:rsidP="00D26990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spacing w:after="200" w:line="276" w:lineRule="auto"/>
              <w:rPr>
                <w:i/>
              </w:rPr>
            </w:pPr>
            <w:r w:rsidRPr="003067BD">
              <w:rPr>
                <w:i/>
              </w:rPr>
              <w:t>Post distribution monitoring visits: visits to households receiving multi-purpose cash to monitor changes in vulnerabilities</w:t>
            </w:r>
          </w:p>
          <w:p w:rsidR="00D26990" w:rsidRDefault="00D26990" w:rsidP="00D26990">
            <w:pPr>
              <w:pStyle w:val="ListParagraph"/>
              <w:numPr>
                <w:ilvl w:val="0"/>
                <w:numId w:val="3"/>
              </w:numPr>
              <w:tabs>
                <w:tab w:val="left" w:pos="2160"/>
              </w:tabs>
              <w:spacing w:after="200" w:line="276" w:lineRule="auto"/>
              <w:rPr>
                <w:i/>
              </w:rPr>
            </w:pPr>
            <w:r w:rsidRPr="003067BD">
              <w:rPr>
                <w:i/>
              </w:rPr>
              <w:t xml:space="preserve">Visits to monitor the accuracy of household profiling data collected: </w:t>
            </w:r>
          </w:p>
          <w:p w:rsidR="00D26990" w:rsidRDefault="00D26990" w:rsidP="00A94193">
            <w:pPr>
              <w:pStyle w:val="ListParagraph"/>
              <w:tabs>
                <w:tab w:val="left" w:pos="2160"/>
              </w:tabs>
              <w:spacing w:after="200" w:line="276" w:lineRule="auto"/>
              <w:rPr>
                <w:i/>
              </w:rPr>
            </w:pPr>
            <w:r w:rsidRPr="003067BD">
              <w:rPr>
                <w:i/>
              </w:rPr>
              <w:t>ex: Partner X is Funded by Donor Y -  Y is expected to conduct a small number of random visits to check the performance &amp; accuracy of data  collected by X</w:t>
            </w:r>
          </w:p>
        </w:tc>
      </w:tr>
    </w:tbl>
    <w:p w:rsidR="00D26990" w:rsidRDefault="00D26990" w:rsidP="00D26990">
      <w:pPr>
        <w:pStyle w:val="ListParagraph"/>
        <w:tabs>
          <w:tab w:val="left" w:pos="2160"/>
        </w:tabs>
        <w:spacing w:after="200" w:line="276" w:lineRule="auto"/>
        <w:rPr>
          <w:i/>
        </w:rPr>
      </w:pPr>
    </w:p>
    <w:p w:rsidR="00D26990" w:rsidRPr="005E4958" w:rsidRDefault="00D26990" w:rsidP="00D26990">
      <w:pPr>
        <w:spacing w:after="160" w:line="259" w:lineRule="auto"/>
        <w:rPr>
          <w:rFonts w:ascii="Calibri" w:hAnsi="Calibri" w:cs="Calibri"/>
          <w:color w:val="1F497D"/>
        </w:rPr>
      </w:pPr>
      <w:r w:rsidRPr="005E4958">
        <w:rPr>
          <w:rFonts w:ascii="Calibri" w:hAnsi="Calibri" w:cs="Calibri"/>
          <w:color w:val="1F497D"/>
        </w:rPr>
        <w:t xml:space="preserve">Does the indicator have a baseline? </w:t>
      </w:r>
    </w:p>
    <w:p w:rsidR="00D26990" w:rsidRDefault="00D26990" w:rsidP="00D26990">
      <w:pPr>
        <w:spacing w:before="240" w:after="200" w:line="276" w:lineRule="auto"/>
        <w:rPr>
          <w:bCs/>
        </w:rPr>
      </w:pPr>
      <w:r>
        <w:rPr>
          <w:bCs/>
        </w:rPr>
        <w:t xml:space="preserve">Having a baseline is particularly important for outcome level Indicators when we are trying to measure change. Without a baseline, it is difficult to measure that change. </w:t>
      </w:r>
    </w:p>
    <w:p w:rsidR="00D26990" w:rsidRDefault="00D26990" w:rsidP="00D26990">
      <w:pPr>
        <w:spacing w:before="240" w:after="200" w:line="276" w:lineRule="auto"/>
        <w:rPr>
          <w:bCs/>
          <w:i/>
        </w:rPr>
      </w:pPr>
      <w:r>
        <w:rPr>
          <w:bCs/>
        </w:rPr>
        <w:t xml:space="preserve">Example: </w:t>
      </w:r>
      <w:r w:rsidRPr="00AE4B3A">
        <w:rPr>
          <w:bCs/>
          <w:i/>
        </w:rPr>
        <w:t>% of children out of formal education</w:t>
      </w:r>
      <w:r>
        <w:rPr>
          <w:bCs/>
          <w:i/>
        </w:rPr>
        <w:t xml:space="preserve"> </w:t>
      </w:r>
    </w:p>
    <w:p w:rsidR="00D26990" w:rsidRPr="00AE4B3A" w:rsidRDefault="00D26990" w:rsidP="00D26990">
      <w:pPr>
        <w:spacing w:before="240" w:after="200" w:line="276" w:lineRule="auto"/>
        <w:rPr>
          <w:bCs/>
        </w:rPr>
      </w:pPr>
      <w:r>
        <w:rPr>
          <w:bCs/>
        </w:rPr>
        <w:lastRenderedPageBreak/>
        <w:t xml:space="preserve">If the outcome objective is to </w:t>
      </w:r>
      <w:r w:rsidRPr="00577B8E">
        <w:rPr>
          <w:bCs/>
          <w:i/>
        </w:rPr>
        <w:t>increase access to formal education</w:t>
      </w:r>
      <w:r>
        <w:rPr>
          <w:bCs/>
        </w:rPr>
        <w:t xml:space="preserve">, it is important to have a baseline of how many children are out of formal education at the start of the activities. </w:t>
      </w:r>
    </w:p>
    <w:p w:rsidR="00D26990" w:rsidRPr="00AC229D" w:rsidRDefault="00D26990" w:rsidP="00D26990">
      <w:pPr>
        <w:spacing w:after="160" w:line="259" w:lineRule="auto"/>
        <w:rPr>
          <w:rFonts w:ascii="Calibri" w:hAnsi="Calibri" w:cs="Calibri"/>
          <w:color w:val="1F497D"/>
        </w:rPr>
      </w:pPr>
      <w:r w:rsidRPr="00AC229D">
        <w:rPr>
          <w:rFonts w:ascii="Calibri" w:hAnsi="Calibri" w:cs="Calibri"/>
          <w:color w:val="1F497D"/>
        </w:rPr>
        <w:t xml:space="preserve">Is there a defined reporting frequency? </w:t>
      </w:r>
    </w:p>
    <w:p w:rsidR="00D26990" w:rsidRDefault="00D26990" w:rsidP="00D26990">
      <w:pPr>
        <w:spacing w:after="240" w:line="360" w:lineRule="auto"/>
        <w:rPr>
          <w:bCs/>
        </w:rPr>
      </w:pPr>
      <w:r>
        <w:rPr>
          <w:bCs/>
        </w:rPr>
        <w:t>How frequently do we need an update on a p</w:t>
      </w:r>
      <w:r>
        <w:rPr>
          <w:bCs/>
        </w:rPr>
        <w:t>articular indicator and why? IM and</w:t>
      </w:r>
      <w:r>
        <w:rPr>
          <w:bCs/>
        </w:rPr>
        <w:t xml:space="preserve"> sector coordinators need to ask this question when deciding if to collect updates weekly, monthly, quarterly etc. This has to be clear and communicated </w:t>
      </w:r>
      <w:r>
        <w:rPr>
          <w:bCs/>
        </w:rPr>
        <w:t>to partners as soon as possible</w:t>
      </w:r>
      <w:r>
        <w:rPr>
          <w:bCs/>
        </w:rPr>
        <w:t xml:space="preserve">. </w:t>
      </w:r>
    </w:p>
    <w:p w:rsidR="00D26990" w:rsidRDefault="00D26990" w:rsidP="00D26990">
      <w:pPr>
        <w:spacing w:after="240" w:line="360" w:lineRule="auto"/>
        <w:rPr>
          <w:bCs/>
        </w:rPr>
      </w:pPr>
      <w:r>
        <w:rPr>
          <w:bCs/>
        </w:rPr>
        <w:t>Take into consideration the following when deciding on the frequency:</w:t>
      </w:r>
    </w:p>
    <w:p w:rsidR="00D26990" w:rsidRDefault="00D26990" w:rsidP="00D26990">
      <w:pPr>
        <w:pStyle w:val="ListParagraph"/>
        <w:numPr>
          <w:ilvl w:val="0"/>
          <w:numId w:val="4"/>
        </w:numPr>
        <w:spacing w:after="240" w:line="360" w:lineRule="auto"/>
        <w:rPr>
          <w:bCs/>
        </w:rPr>
      </w:pPr>
      <w:r>
        <w:rPr>
          <w:bCs/>
        </w:rPr>
        <w:t xml:space="preserve">Trends: is this indicator being used to monitor a particular trend? </w:t>
      </w:r>
    </w:p>
    <w:p w:rsidR="00D26990" w:rsidRDefault="00D26990" w:rsidP="00D26990">
      <w:pPr>
        <w:pStyle w:val="ListParagraph"/>
        <w:numPr>
          <w:ilvl w:val="0"/>
          <w:numId w:val="4"/>
        </w:numPr>
        <w:spacing w:after="240" w:line="360" w:lineRule="auto"/>
        <w:rPr>
          <w:bCs/>
        </w:rPr>
      </w:pPr>
      <w:r>
        <w:rPr>
          <w:bCs/>
        </w:rPr>
        <w:t xml:space="preserve">Relation to other indicators: Is this indicator related to other indicator(s) and the frequency should be the same? </w:t>
      </w:r>
    </w:p>
    <w:p w:rsidR="00D26990" w:rsidRDefault="00D26990" w:rsidP="00D26990">
      <w:pPr>
        <w:pStyle w:val="ListParagraph"/>
        <w:spacing w:after="240" w:line="360" w:lineRule="auto"/>
        <w:rPr>
          <w:bCs/>
          <w:i/>
        </w:rPr>
      </w:pPr>
      <w:r w:rsidRPr="00B211F7">
        <w:rPr>
          <w:bCs/>
          <w:i/>
        </w:rPr>
        <w:t xml:space="preserve">For example: For </w:t>
      </w:r>
      <w:r>
        <w:rPr>
          <w:bCs/>
          <w:i/>
        </w:rPr>
        <w:t xml:space="preserve">Activity “Water Trucking in Camp A”. Do we want to track “Volume of water trucked to camp A” at the same frequency as “# persons benefiting from water trucking in Camp A”? Maybe yes, maybe not; </w:t>
      </w:r>
      <w:proofErr w:type="gramStart"/>
      <w:r>
        <w:rPr>
          <w:bCs/>
          <w:i/>
        </w:rPr>
        <w:t>It</w:t>
      </w:r>
      <w:proofErr w:type="gramEnd"/>
      <w:r>
        <w:rPr>
          <w:bCs/>
          <w:i/>
        </w:rPr>
        <w:t xml:space="preserve"> is something to consider.  </w:t>
      </w:r>
    </w:p>
    <w:p w:rsidR="00D26990" w:rsidRPr="00B211F7" w:rsidRDefault="00D26990" w:rsidP="00D26990">
      <w:pPr>
        <w:pStyle w:val="ListParagraph"/>
        <w:numPr>
          <w:ilvl w:val="0"/>
          <w:numId w:val="4"/>
        </w:numPr>
        <w:spacing w:after="240" w:line="360" w:lineRule="auto"/>
        <w:rPr>
          <w:bCs/>
          <w:i/>
        </w:rPr>
      </w:pPr>
      <w:r>
        <w:rPr>
          <w:bCs/>
        </w:rPr>
        <w:t xml:space="preserve">High visibility Activity Indicator: some donors might want frequent updates on a particular activity. How important and costly it is to report that frequently for donors? It is the role of coordinators and IM to flag the high </w:t>
      </w:r>
      <w:r>
        <w:rPr>
          <w:bCs/>
        </w:rPr>
        <w:t xml:space="preserve">costs to donors and UN agencies. </w:t>
      </w:r>
    </w:p>
    <w:p w:rsidR="00D26990" w:rsidRPr="00B211F7" w:rsidRDefault="00D26990" w:rsidP="00D26990">
      <w:pPr>
        <w:pStyle w:val="ListParagraph"/>
        <w:numPr>
          <w:ilvl w:val="0"/>
          <w:numId w:val="4"/>
        </w:numPr>
        <w:spacing w:after="240" w:line="360" w:lineRule="auto"/>
        <w:rPr>
          <w:bCs/>
          <w:i/>
        </w:rPr>
      </w:pPr>
      <w:r>
        <w:rPr>
          <w:bCs/>
        </w:rPr>
        <w:t>Is it possible or relevant? If updates are coming from a yearly assessment, how relevant is it to ask for a monthly frequency?  (particularly for outcome indicators)</w:t>
      </w:r>
    </w:p>
    <w:p w:rsidR="00D26990" w:rsidRDefault="00D26990" w:rsidP="00D26990">
      <w:pPr>
        <w:spacing w:after="240" w:line="360" w:lineRule="auto"/>
        <w:rPr>
          <w:bCs/>
        </w:rPr>
      </w:pPr>
      <w:r>
        <w:rPr>
          <w:bCs/>
        </w:rPr>
        <w:t>For Activity and Output indicators, the frequency of reporting has an impact on the number of data entries required from partners.</w:t>
      </w:r>
    </w:p>
    <w:p w:rsidR="00D26990" w:rsidRDefault="00D26990" w:rsidP="00D26990">
      <w:pPr>
        <w:spacing w:after="240" w:line="360" w:lineRule="auto"/>
        <w:rPr>
          <w:rFonts w:ascii="Calibri" w:hAnsi="Calibri" w:cs="Calibri"/>
          <w:color w:val="1F497D"/>
        </w:rPr>
      </w:pPr>
      <w:r w:rsidRPr="000B5B52">
        <w:rPr>
          <w:rFonts w:ascii="Calibri" w:hAnsi="Calibri" w:cs="Calibri"/>
          <w:color w:val="1F497D"/>
        </w:rPr>
        <w:t>Is there a target for this indicator?</w:t>
      </w:r>
    </w:p>
    <w:p w:rsidR="00D26990" w:rsidRPr="00A26099" w:rsidRDefault="00D26990" w:rsidP="00D26990">
      <w:pPr>
        <w:spacing w:after="240" w:line="360" w:lineRule="auto"/>
        <w:rPr>
          <w:bCs/>
        </w:rPr>
      </w:pPr>
      <w:r>
        <w:rPr>
          <w:bCs/>
        </w:rPr>
        <w:t>Target is the</w:t>
      </w:r>
      <w:r w:rsidRPr="00D45AEC">
        <w:rPr>
          <w:bCs/>
        </w:rPr>
        <w:t xml:space="preserve"> value that an indicator should reach by a specific date in the future. For example, “total literacy rate to reach 85 percent among groups X and Y by the year 201</w:t>
      </w:r>
      <w:r>
        <w:rPr>
          <w:bCs/>
        </w:rPr>
        <w:t>9</w:t>
      </w:r>
      <w:r w:rsidRPr="00D45AEC">
        <w:rPr>
          <w:bCs/>
        </w:rPr>
        <w:t xml:space="preserve">.” </w:t>
      </w:r>
      <w:r>
        <w:rPr>
          <w:bCs/>
        </w:rPr>
        <w:t xml:space="preserve">Indicator targets are essential to monitor progress of activities throughout implementation. </w:t>
      </w:r>
    </w:p>
    <w:p w:rsidR="00D26990" w:rsidRPr="000B5B52" w:rsidRDefault="00D26990" w:rsidP="00D26990">
      <w:pPr>
        <w:spacing w:after="240" w:line="360" w:lineRule="auto"/>
        <w:rPr>
          <w:rFonts w:ascii="Calibri" w:hAnsi="Calibri" w:cs="Calibri"/>
          <w:color w:val="1F497D"/>
        </w:rPr>
      </w:pPr>
      <w:r w:rsidRPr="000B5B52">
        <w:rPr>
          <w:rFonts w:ascii="Calibri" w:hAnsi="Calibri" w:cs="Calibri"/>
          <w:color w:val="1F497D"/>
        </w:rPr>
        <w:t xml:space="preserve">Is the user and use of this indicator (can it inform on the issues related to coordination or programmatic)? </w:t>
      </w:r>
    </w:p>
    <w:p w:rsidR="00D26990" w:rsidRDefault="00D26990" w:rsidP="00D26990">
      <w:pPr>
        <w:spacing w:after="240" w:line="360" w:lineRule="auto"/>
        <w:rPr>
          <w:bCs/>
        </w:rPr>
      </w:pPr>
      <w:r>
        <w:rPr>
          <w:bCs/>
        </w:rPr>
        <w:t>Who are the users of the data collected for this indicator and what it is the use of having data on this indicator:</w:t>
      </w:r>
    </w:p>
    <w:p w:rsidR="00D26990" w:rsidRPr="004117B6" w:rsidRDefault="00D26990" w:rsidP="00D26990">
      <w:pPr>
        <w:pStyle w:val="ListParagraph"/>
        <w:numPr>
          <w:ilvl w:val="1"/>
          <w:numId w:val="4"/>
        </w:numPr>
        <w:spacing w:after="240" w:line="360" w:lineRule="auto"/>
        <w:rPr>
          <w:bCs/>
          <w:i/>
        </w:rPr>
      </w:pPr>
      <w:r>
        <w:rPr>
          <w:bCs/>
        </w:rPr>
        <w:lastRenderedPageBreak/>
        <w:t xml:space="preserve">Is it for </w:t>
      </w:r>
      <w:r w:rsidRPr="0021467E">
        <w:rPr>
          <w:bCs/>
        </w:rPr>
        <w:t>identifying gaps</w:t>
      </w:r>
      <w:r>
        <w:rPr>
          <w:bCs/>
        </w:rPr>
        <w:t>, monitoring distribution or reporting to donors (or all)</w:t>
      </w:r>
      <w:r w:rsidRPr="0021467E">
        <w:rPr>
          <w:bCs/>
        </w:rPr>
        <w:t xml:space="preserve">?  </w:t>
      </w:r>
    </w:p>
    <w:p w:rsidR="00D26990" w:rsidRPr="0021467E" w:rsidRDefault="00D26990" w:rsidP="00D26990">
      <w:pPr>
        <w:pStyle w:val="ListParagraph"/>
        <w:numPr>
          <w:ilvl w:val="1"/>
          <w:numId w:val="4"/>
        </w:numPr>
        <w:spacing w:after="240" w:line="360" w:lineRule="auto"/>
        <w:rPr>
          <w:bCs/>
          <w:i/>
        </w:rPr>
      </w:pPr>
      <w:r>
        <w:rPr>
          <w:bCs/>
        </w:rPr>
        <w:t>Is</w:t>
      </w:r>
      <w:r w:rsidRPr="0021467E">
        <w:rPr>
          <w:bCs/>
        </w:rPr>
        <w:t xml:space="preserve"> there a dependency on another indicator</w:t>
      </w:r>
      <w:r>
        <w:rPr>
          <w:bCs/>
        </w:rPr>
        <w:t xml:space="preserve"> in order to measure gaps (if that’s the purpose)</w:t>
      </w:r>
      <w:r w:rsidRPr="0021467E">
        <w:rPr>
          <w:bCs/>
        </w:rPr>
        <w:t xml:space="preserve">? And do we have data on that other indicator. </w:t>
      </w:r>
    </w:p>
    <w:p w:rsidR="00D26990" w:rsidRPr="0021467E" w:rsidRDefault="00D26990" w:rsidP="00D26990">
      <w:pPr>
        <w:pStyle w:val="ListParagraph"/>
        <w:spacing w:after="240" w:line="360" w:lineRule="auto"/>
        <w:ind w:left="1440"/>
        <w:rPr>
          <w:bCs/>
          <w:i/>
        </w:rPr>
      </w:pPr>
      <w:r w:rsidRPr="0021467E">
        <w:rPr>
          <w:bCs/>
          <w:i/>
        </w:rPr>
        <w:t xml:space="preserve">Example 1: if the purpose of tracking “Volume of water distributed in Camp A” by partners X is to ensure that all population in the camp have access to water … and partner X is not in charge of counting population in that camp, and no one is, what is the point of tracking that indicator monthly? </w:t>
      </w:r>
    </w:p>
    <w:p w:rsidR="00D26990" w:rsidRDefault="00D26990" w:rsidP="00D26990">
      <w:pPr>
        <w:pStyle w:val="ListParagraph"/>
        <w:spacing w:after="240" w:line="360" w:lineRule="auto"/>
        <w:ind w:left="1440"/>
        <w:rPr>
          <w:bCs/>
          <w:i/>
        </w:rPr>
      </w:pPr>
      <w:r>
        <w:rPr>
          <w:bCs/>
          <w:i/>
        </w:rPr>
        <w:t xml:space="preserve">Example 2: same as example 1 but the camp population is known, however, majority of refugees in that camp are accessing water from nearby wells, or a water network. An assessment of water access could help answering the questions on access to water without the need to track the volume of water trucked. </w:t>
      </w:r>
    </w:p>
    <w:p w:rsidR="00D26990" w:rsidRPr="0021467E" w:rsidRDefault="00D26990" w:rsidP="00D26990">
      <w:pPr>
        <w:pStyle w:val="ListParagraph"/>
        <w:numPr>
          <w:ilvl w:val="1"/>
          <w:numId w:val="4"/>
        </w:numPr>
        <w:spacing w:after="240" w:line="360" w:lineRule="auto"/>
        <w:rPr>
          <w:bCs/>
          <w:i/>
        </w:rPr>
      </w:pPr>
      <w:r>
        <w:rPr>
          <w:bCs/>
        </w:rPr>
        <w:t xml:space="preserve">Is there enough capacity to analyze the data collected for this indicator, with the frequency and geographical disaggregation required? </w:t>
      </w:r>
    </w:p>
    <w:p w:rsidR="00D26990" w:rsidRPr="0021467E" w:rsidRDefault="00D26990" w:rsidP="00D26990">
      <w:pPr>
        <w:pStyle w:val="ListParagraph"/>
        <w:spacing w:after="240" w:line="360" w:lineRule="auto"/>
        <w:ind w:left="1440"/>
        <w:rPr>
          <w:bCs/>
        </w:rPr>
      </w:pPr>
    </w:p>
    <w:p w:rsidR="00D26990" w:rsidRPr="003067BD" w:rsidRDefault="00D26990" w:rsidP="00D26990">
      <w:pPr>
        <w:spacing w:after="160" w:line="259" w:lineRule="auto"/>
        <w:rPr>
          <w:rFonts w:ascii="Calibri" w:hAnsi="Calibri" w:cs="Calibri"/>
          <w:color w:val="1F497D"/>
        </w:rPr>
      </w:pPr>
      <w:r w:rsidRPr="003067BD">
        <w:rPr>
          <w:rFonts w:ascii="Calibri" w:hAnsi="Calibri" w:cs="Calibri"/>
          <w:color w:val="1F497D"/>
        </w:rPr>
        <w:t>How will partners collect data</w:t>
      </w:r>
      <w:r>
        <w:rPr>
          <w:rFonts w:ascii="Calibri" w:hAnsi="Calibri" w:cs="Calibri"/>
          <w:color w:val="1F497D"/>
        </w:rPr>
        <w:t xml:space="preserve"> for this indicator</w:t>
      </w:r>
      <w:r w:rsidRPr="003067BD">
        <w:rPr>
          <w:rFonts w:ascii="Calibri" w:hAnsi="Calibri" w:cs="Calibri"/>
          <w:color w:val="1F497D"/>
        </w:rPr>
        <w:t xml:space="preserve">? </w:t>
      </w:r>
    </w:p>
    <w:p w:rsidR="00D26990" w:rsidRDefault="00D26990" w:rsidP="00D26990">
      <w:pPr>
        <w:spacing w:after="200" w:line="276" w:lineRule="auto"/>
      </w:pPr>
      <w:r>
        <w:t>When choosing indicators, it is essential that information managers and sector/cluster coordinators evaluate how partners will collect the primary data to report on the indicator and the effort needed.</w:t>
      </w:r>
    </w:p>
    <w:p w:rsidR="00D26990" w:rsidRDefault="00D26990" w:rsidP="00D26990">
      <w:pPr>
        <w:spacing w:after="200" w:line="276" w:lineRule="auto"/>
      </w:pPr>
      <w:r>
        <w:t>Sector</w:t>
      </w:r>
      <w:r>
        <w:t xml:space="preserve"> data system (Activity Info) </w:t>
      </w:r>
      <w:r>
        <w:t>require</w:t>
      </w:r>
      <w:r>
        <w:t>s</w:t>
      </w:r>
      <w:r>
        <w:t xml:space="preserve"> aggregated indicator data, for example “# schools kits distributed”; however, for partners to report aggregated data, they need a more detailed assistance tracking system for example: </w:t>
      </w:r>
    </w:p>
    <w:p w:rsidR="00D26990" w:rsidRDefault="00D26990" w:rsidP="00D26990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If “# of school kits distributed” is required by the sector/cluster monthly at a national level, a partner could report on this indicator by counting the kits leaving their warehouses. </w:t>
      </w:r>
    </w:p>
    <w:p w:rsidR="00D26990" w:rsidRDefault="00D26990" w:rsidP="00D26990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If the indicator is required by school, they would count the kits leaving their warehouses but also collect the destination school. </w:t>
      </w:r>
    </w:p>
    <w:p w:rsidR="00D26990" w:rsidRDefault="00D26990" w:rsidP="00D26990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If the indicator is required with a gender breakdown, the whole system has to change!  </w:t>
      </w:r>
      <w:proofErr w:type="gramStart"/>
      <w:r>
        <w:t>a</w:t>
      </w:r>
      <w:proofErr w:type="gramEnd"/>
      <w:r>
        <w:t xml:space="preserve"> distribution tracking tool at classroom level is needed. Or a requirement for schools to report back on the distribution. </w:t>
      </w:r>
    </w:p>
    <w:p w:rsidR="00D26990" w:rsidRDefault="00D26990" w:rsidP="00D26990">
      <w:pPr>
        <w:spacing w:after="200" w:line="276" w:lineRule="auto"/>
      </w:pPr>
      <w:r>
        <w:t xml:space="preserve">In addition to the above, sectors </w:t>
      </w:r>
      <w:r>
        <w:t xml:space="preserve">need to take into consideration reporting requirements from previous years and </w:t>
      </w:r>
      <w:r w:rsidRPr="00D26990">
        <w:rPr>
          <w:b/>
        </w:rPr>
        <w:t>assess if the change is as important as the impact</w:t>
      </w:r>
      <w:r>
        <w:t xml:space="preserve">. Going back to the same example above, if in 2017 the requirement was to report on “school kits distributed” nationally, adding a gender disaggregation means changing the whole data collection systems for partners – from being able to report using warehouse tracking .. </w:t>
      </w:r>
      <w:proofErr w:type="gramStart"/>
      <w:r>
        <w:t>to</w:t>
      </w:r>
      <w:proofErr w:type="gramEnd"/>
      <w:r>
        <w:t xml:space="preserve"> the need to do a school distribution reporting system. </w:t>
      </w:r>
    </w:p>
    <w:p w:rsidR="00D26990" w:rsidRPr="0059174E" w:rsidRDefault="00D26990" w:rsidP="00D26990">
      <w:pPr>
        <w:spacing w:line="276" w:lineRule="auto"/>
        <w:rPr>
          <w:b/>
        </w:rPr>
      </w:pPr>
      <w:r w:rsidRPr="0059174E">
        <w:rPr>
          <w:b/>
        </w:rPr>
        <w:t>What is the importance of the indicator versus the burden of obtaining the data?</w:t>
      </w:r>
    </w:p>
    <w:p w:rsidR="00D26990" w:rsidRPr="00394875" w:rsidRDefault="00D26990" w:rsidP="00D26990">
      <w:pPr>
        <w:spacing w:after="200" w:line="276" w:lineRule="auto"/>
      </w:pPr>
    </w:p>
    <w:p w:rsidR="00D26990" w:rsidRDefault="00D26990" w:rsidP="00D26990">
      <w:pPr>
        <w:rPr>
          <w:b/>
          <w:bCs/>
          <w:color w:val="5B9BD5" w:themeColor="accent1"/>
          <w:sz w:val="24"/>
          <w:szCs w:val="24"/>
        </w:rPr>
      </w:pPr>
      <w:r w:rsidRPr="00B92DC8">
        <w:rPr>
          <w:b/>
          <w:bCs/>
          <w:color w:val="5B9BD5" w:themeColor="accent1"/>
          <w:sz w:val="24"/>
          <w:szCs w:val="24"/>
        </w:rPr>
        <w:lastRenderedPageBreak/>
        <w:t>When designing an indicator, the below points need to be considered as well:</w:t>
      </w:r>
    </w:p>
    <w:p w:rsidR="00D26990" w:rsidRPr="00B92DC8" w:rsidRDefault="00D26990" w:rsidP="00D26990">
      <w:pPr>
        <w:rPr>
          <w:b/>
          <w:bCs/>
          <w:color w:val="5B9BD5" w:themeColor="accent1"/>
          <w:sz w:val="24"/>
          <w:szCs w:val="24"/>
        </w:rPr>
      </w:pPr>
    </w:p>
    <w:p w:rsidR="00D26990" w:rsidRDefault="00D26990" w:rsidP="00D26990">
      <w:pPr>
        <w:numPr>
          <w:ilvl w:val="0"/>
          <w:numId w:val="1"/>
        </w:numPr>
        <w:spacing w:line="276" w:lineRule="auto"/>
      </w:pPr>
      <w:r>
        <w:t>How will the information be collected (</w:t>
      </w:r>
      <w:proofErr w:type="spellStart"/>
      <w:proofErr w:type="gramStart"/>
      <w:r>
        <w:t>eg</w:t>
      </w:r>
      <w:proofErr w:type="spellEnd"/>
      <w:r>
        <w:t>.</w:t>
      </w:r>
      <w:proofErr w:type="gramEnd"/>
      <w:r>
        <w:t xml:space="preserve"> Activity Info, RAIS, 4W, Assessment, Survey)?</w:t>
      </w:r>
    </w:p>
    <w:p w:rsidR="00D26990" w:rsidRDefault="00D26990" w:rsidP="00D26990">
      <w:pPr>
        <w:numPr>
          <w:ilvl w:val="0"/>
          <w:numId w:val="1"/>
        </w:numPr>
        <w:spacing w:line="276" w:lineRule="auto"/>
      </w:pPr>
      <w:r>
        <w:t>What is the required geographical level of reporting for this indicator and why?</w:t>
      </w:r>
    </w:p>
    <w:p w:rsidR="00D26990" w:rsidRDefault="00D26990" w:rsidP="00D26990">
      <w:pPr>
        <w:numPr>
          <w:ilvl w:val="0"/>
          <w:numId w:val="1"/>
        </w:numPr>
        <w:spacing w:line="276" w:lineRule="auto"/>
      </w:pPr>
      <w:r>
        <w:t>What is the disaggregated data used for?</w:t>
      </w:r>
    </w:p>
    <w:p w:rsidR="00D26990" w:rsidRDefault="00D26990" w:rsidP="00D26990">
      <w:pPr>
        <w:numPr>
          <w:ilvl w:val="0"/>
          <w:numId w:val="1"/>
        </w:numPr>
        <w:spacing w:line="276" w:lineRule="auto"/>
      </w:pPr>
      <w:r>
        <w:t>What is the importance of the indicator versus the burden of obtaining the data?</w:t>
      </w:r>
    </w:p>
    <w:p w:rsidR="00D26990" w:rsidRDefault="00D26990" w:rsidP="00D26990">
      <w:pPr>
        <w:numPr>
          <w:ilvl w:val="0"/>
          <w:numId w:val="1"/>
        </w:numPr>
        <w:spacing w:line="276" w:lineRule="auto"/>
      </w:pPr>
      <w:r>
        <w:t>Does it include more than one component? (if yes, potential confusion)</w:t>
      </w:r>
    </w:p>
    <w:p w:rsidR="00D26990" w:rsidRDefault="00D26990" w:rsidP="00D26990">
      <w:pPr>
        <w:numPr>
          <w:ilvl w:val="0"/>
          <w:numId w:val="1"/>
        </w:numPr>
        <w:spacing w:line="276" w:lineRule="auto"/>
      </w:pPr>
      <w:r>
        <w:t>How will the information from this indicator be published?</w:t>
      </w:r>
    </w:p>
    <w:p w:rsidR="00D26990" w:rsidRDefault="00D26990" w:rsidP="00D26990">
      <w:pPr>
        <w:numPr>
          <w:ilvl w:val="0"/>
          <w:numId w:val="1"/>
        </w:numPr>
        <w:spacing w:line="276" w:lineRule="auto"/>
      </w:pPr>
      <w:r>
        <w:t>What is the timeframe for this activity, e.g. duration of the project?</w:t>
      </w:r>
    </w:p>
    <w:p w:rsidR="00D26990" w:rsidRDefault="00D26990" w:rsidP="00D26990"/>
    <w:p w:rsidR="00D26990" w:rsidRDefault="00D26990" w:rsidP="00D26990">
      <w:pPr>
        <w:rPr>
          <w:b/>
          <w:bCs/>
          <w:color w:val="5B9BD5" w:themeColor="accent1"/>
          <w:sz w:val="24"/>
          <w:szCs w:val="24"/>
        </w:rPr>
      </w:pPr>
      <w:r w:rsidRPr="00B92DC8">
        <w:rPr>
          <w:b/>
          <w:bCs/>
          <w:color w:val="5B9BD5" w:themeColor="accent1"/>
          <w:sz w:val="24"/>
          <w:szCs w:val="24"/>
        </w:rPr>
        <w:t>In addition please consider:</w:t>
      </w:r>
    </w:p>
    <w:p w:rsidR="00D26990" w:rsidRPr="00B92DC8" w:rsidRDefault="00D26990" w:rsidP="00D26990">
      <w:pPr>
        <w:rPr>
          <w:b/>
          <w:bCs/>
          <w:color w:val="5B9BD5" w:themeColor="accent1"/>
          <w:sz w:val="24"/>
          <w:szCs w:val="24"/>
        </w:rPr>
      </w:pPr>
    </w:p>
    <w:p w:rsidR="00D26990" w:rsidRDefault="00D26990" w:rsidP="00D26990">
      <w:pPr>
        <w:numPr>
          <w:ilvl w:val="0"/>
          <w:numId w:val="1"/>
        </w:numPr>
        <w:spacing w:line="276" w:lineRule="auto"/>
      </w:pPr>
      <w:r>
        <w:t xml:space="preserve">Is this indicator reported to other sectors? If yes, coordinate with the particular sector and decide on having the indicator in either one of databases </w:t>
      </w:r>
    </w:p>
    <w:p w:rsidR="00D26990" w:rsidRDefault="00D26990" w:rsidP="00D26990">
      <w:pPr>
        <w:numPr>
          <w:ilvl w:val="0"/>
          <w:numId w:val="1"/>
        </w:numPr>
        <w:spacing w:line="276" w:lineRule="auto"/>
      </w:pPr>
      <w:r w:rsidRPr="00C9497F">
        <w:t>Is there capacity to analyze all of the indicators?</w:t>
      </w:r>
      <w:r>
        <w:t xml:space="preserve"> </w:t>
      </w:r>
    </w:p>
    <w:p w:rsidR="00D9653D" w:rsidRDefault="00FC7B31"/>
    <w:sectPr w:rsidR="00D965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B31" w:rsidRDefault="00FC7B31" w:rsidP="00C3565F">
      <w:r>
        <w:separator/>
      </w:r>
    </w:p>
  </w:endnote>
  <w:endnote w:type="continuationSeparator" w:id="0">
    <w:p w:rsidR="00FC7B31" w:rsidRDefault="00FC7B31" w:rsidP="00C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B31" w:rsidRDefault="00FC7B31" w:rsidP="00C3565F">
      <w:r>
        <w:separator/>
      </w:r>
    </w:p>
  </w:footnote>
  <w:footnote w:type="continuationSeparator" w:id="0">
    <w:p w:rsidR="00FC7B31" w:rsidRDefault="00FC7B31" w:rsidP="00C35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65F" w:rsidRDefault="00C3565F">
    <w:pPr>
      <w:pStyle w:val="Header"/>
    </w:pPr>
    <w:r>
      <w:rPr>
        <w:noProof/>
      </w:rPr>
      <w:drawing>
        <wp:inline distT="0" distB="0" distL="0" distR="0">
          <wp:extent cx="1774278" cy="411480"/>
          <wp:effectExtent l="0" t="0" r="0" b="7620"/>
          <wp:docPr id="1" name="Picture 1" descr="http://lebanonfactbook.azurewebsites.net/assessmentregistry/images/Interagenc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ebanonfactbook.azurewebsites.net/assessmentregistry/images/Interagency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431" cy="413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32E0"/>
    <w:multiLevelType w:val="hybridMultilevel"/>
    <w:tmpl w:val="0E30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F6072"/>
    <w:multiLevelType w:val="hybridMultilevel"/>
    <w:tmpl w:val="E82683B0"/>
    <w:lvl w:ilvl="0" w:tplc="34F62438">
      <w:start w:val="1"/>
      <w:numFmt w:val="bullet"/>
      <w:lvlText w:val="-"/>
      <w:lvlJc w:val="left"/>
      <w:pPr>
        <w:ind w:left="63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33197"/>
    <w:multiLevelType w:val="hybridMultilevel"/>
    <w:tmpl w:val="1A243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453BE"/>
    <w:multiLevelType w:val="hybridMultilevel"/>
    <w:tmpl w:val="5FE44454"/>
    <w:lvl w:ilvl="0" w:tplc="176841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90"/>
    <w:rsid w:val="003C1878"/>
    <w:rsid w:val="008C58AD"/>
    <w:rsid w:val="00C3565F"/>
    <w:rsid w:val="00CD37E2"/>
    <w:rsid w:val="00D26990"/>
    <w:rsid w:val="00F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9ED93-4E14-4FA9-BE37-F8B07256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990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69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9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26990"/>
    <w:pPr>
      <w:ind w:left="720"/>
      <w:contextualSpacing/>
    </w:pPr>
  </w:style>
  <w:style w:type="table" w:styleId="TableGrid">
    <w:name w:val="Table Grid"/>
    <w:basedOn w:val="TableNormal"/>
    <w:uiPriority w:val="39"/>
    <w:rsid w:val="00D2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65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35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65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 Ghosn</dc:creator>
  <cp:keywords/>
  <dc:description/>
  <cp:lastModifiedBy>Jad Ghosn</cp:lastModifiedBy>
  <cp:revision>2</cp:revision>
  <dcterms:created xsi:type="dcterms:W3CDTF">2017-12-04T15:14:00Z</dcterms:created>
  <dcterms:modified xsi:type="dcterms:W3CDTF">2017-12-04T15:22:00Z</dcterms:modified>
</cp:coreProperties>
</file>