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rsidR="00ED10D0" w:rsidRDefault="00ED10D0" w:rsidP="00C92D13">
                            <w:pPr>
                              <w:spacing w:after="0"/>
                              <w:jc w:val="center"/>
                              <w:rPr>
                                <w:sz w:val="20"/>
                                <w:szCs w:val="20"/>
                                <w:lang w:bidi="ar-JO"/>
                              </w:rPr>
                            </w:pPr>
                            <w:r>
                              <w:rPr>
                                <w:sz w:val="20"/>
                                <w:szCs w:val="20"/>
                                <w:lang w:bidi="ar-JO"/>
                              </w:rPr>
                              <w:t xml:space="preserve">Tuesday </w:t>
                            </w:r>
                            <w:r w:rsidR="00C92D13">
                              <w:rPr>
                                <w:sz w:val="20"/>
                                <w:szCs w:val="20"/>
                                <w:lang w:bidi="ar-JO"/>
                              </w:rPr>
                              <w:t>8</w:t>
                            </w:r>
                            <w:r w:rsidR="00C92D13">
                              <w:rPr>
                                <w:sz w:val="20"/>
                                <w:szCs w:val="20"/>
                                <w:vertAlign w:val="superscript"/>
                                <w:lang w:bidi="ar-JO"/>
                              </w:rPr>
                              <w:t>th</w:t>
                            </w:r>
                            <w:r w:rsidR="004C01CC">
                              <w:rPr>
                                <w:sz w:val="20"/>
                                <w:szCs w:val="20"/>
                                <w:lang w:bidi="ar-JO"/>
                              </w:rPr>
                              <w:t xml:space="preserve"> </w:t>
                            </w:r>
                            <w:r w:rsidR="00C92D13">
                              <w:rPr>
                                <w:sz w:val="20"/>
                                <w:szCs w:val="20"/>
                                <w:lang w:bidi="ar-JO"/>
                              </w:rPr>
                              <w:t>March</w:t>
                            </w:r>
                            <w:r>
                              <w:rPr>
                                <w:sz w:val="20"/>
                                <w:szCs w:val="20"/>
                                <w:lang w:bidi="ar-JO"/>
                              </w:rPr>
                              <w:t xml:space="preserve"> 2016</w:t>
                            </w:r>
                          </w:p>
                          <w:p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w:t>
                            </w:r>
                            <w:proofErr w:type="gramStart"/>
                            <w:r>
                              <w:rPr>
                                <w:sz w:val="20"/>
                                <w:szCs w:val="20"/>
                                <w:lang w:bidi="ar-JO"/>
                              </w:rPr>
                              <w:t>am</w:t>
                            </w:r>
                            <w:proofErr w:type="gramEnd"/>
                          </w:p>
                          <w:p w:rsidR="00ED10D0" w:rsidRDefault="00ED10D0" w:rsidP="00BA29C6">
                            <w:pPr>
                              <w:spacing w:after="0"/>
                              <w:jc w:val="center"/>
                              <w:rPr>
                                <w:sz w:val="20"/>
                                <w:szCs w:val="20"/>
                                <w:lang w:bidi="ar-JO"/>
                              </w:rPr>
                            </w:pPr>
                            <w:r>
                              <w:rPr>
                                <w:sz w:val="20"/>
                                <w:szCs w:val="20"/>
                                <w:lang w:bidi="ar-JO"/>
                              </w:rPr>
                              <w:t>Base Camp Buffer Zone F5</w:t>
                            </w:r>
                          </w:p>
                          <w:p w:rsidR="00ED10D0" w:rsidRDefault="00ED10D0" w:rsidP="00BA29C6">
                            <w:pPr>
                              <w:jc w:val="center"/>
                              <w:rPr>
                                <w:lang w:bidi="ar-JO"/>
                              </w:rPr>
                            </w:pPr>
                          </w:p>
                          <w:p w:rsidR="00ED10D0" w:rsidRDefault="00ED10D0"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rsidR="00ED10D0" w:rsidRDefault="00ED10D0" w:rsidP="00C92D13">
                      <w:pPr>
                        <w:spacing w:after="0"/>
                        <w:jc w:val="center"/>
                        <w:rPr>
                          <w:sz w:val="20"/>
                          <w:szCs w:val="20"/>
                          <w:lang w:bidi="ar-JO"/>
                        </w:rPr>
                      </w:pPr>
                      <w:r>
                        <w:rPr>
                          <w:sz w:val="20"/>
                          <w:szCs w:val="20"/>
                          <w:lang w:bidi="ar-JO"/>
                        </w:rPr>
                        <w:t xml:space="preserve">Tuesday </w:t>
                      </w:r>
                      <w:r w:rsidR="00C92D13">
                        <w:rPr>
                          <w:sz w:val="20"/>
                          <w:szCs w:val="20"/>
                          <w:lang w:bidi="ar-JO"/>
                        </w:rPr>
                        <w:t>8</w:t>
                      </w:r>
                      <w:r w:rsidR="00C92D13">
                        <w:rPr>
                          <w:sz w:val="20"/>
                          <w:szCs w:val="20"/>
                          <w:vertAlign w:val="superscript"/>
                          <w:lang w:bidi="ar-JO"/>
                        </w:rPr>
                        <w:t>th</w:t>
                      </w:r>
                      <w:r w:rsidR="004C01CC">
                        <w:rPr>
                          <w:sz w:val="20"/>
                          <w:szCs w:val="20"/>
                          <w:lang w:bidi="ar-JO"/>
                        </w:rPr>
                        <w:t xml:space="preserve"> </w:t>
                      </w:r>
                      <w:r w:rsidR="00C92D13">
                        <w:rPr>
                          <w:sz w:val="20"/>
                          <w:szCs w:val="20"/>
                          <w:lang w:bidi="ar-JO"/>
                        </w:rPr>
                        <w:t>March</w:t>
                      </w:r>
                      <w:r>
                        <w:rPr>
                          <w:sz w:val="20"/>
                          <w:szCs w:val="20"/>
                          <w:lang w:bidi="ar-JO"/>
                        </w:rPr>
                        <w:t xml:space="preserve"> 2016</w:t>
                      </w:r>
                    </w:p>
                    <w:p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-11.30am</w:t>
                      </w:r>
                    </w:p>
                    <w:p w:rsidR="00ED10D0" w:rsidRDefault="00ED10D0" w:rsidP="00BA29C6">
                      <w:pPr>
                        <w:spacing w:after="0"/>
                        <w:jc w:val="center"/>
                        <w:rPr>
                          <w:sz w:val="20"/>
                          <w:szCs w:val="20"/>
                          <w:lang w:bidi="ar-JO"/>
                        </w:rPr>
                      </w:pPr>
                      <w:r>
                        <w:rPr>
                          <w:sz w:val="20"/>
                          <w:szCs w:val="20"/>
                          <w:lang w:bidi="ar-JO"/>
                        </w:rPr>
                        <w:t>Base Camp Buffer Zone F5</w:t>
                      </w:r>
                    </w:p>
                    <w:p w:rsidR="00ED10D0" w:rsidRDefault="00ED10D0" w:rsidP="00BA29C6">
                      <w:pPr>
                        <w:jc w:val="center"/>
                        <w:rPr>
                          <w:lang w:bidi="ar-JO"/>
                        </w:rPr>
                      </w:pPr>
                    </w:p>
                    <w:p w:rsidR="00ED10D0" w:rsidRDefault="00ED10D0" w:rsidP="00BA29C6"/>
                  </w:txbxContent>
                </v:textbox>
              </v:shape>
            </w:pict>
          </mc:Fallback>
        </mc:AlternateContent>
      </w:r>
      <w:r w:rsidR="00BA29C6" w:rsidRPr="004672BA">
        <w:rPr>
          <w:rFonts w:cs="Calibri"/>
          <w:b/>
          <w:bCs/>
          <w:u w:val="single"/>
          <w:lang w:bidi="ar-JO"/>
        </w:rPr>
        <w:t>Youth Taskforce (YTF) Minutes of Meeting</w:t>
      </w:r>
    </w:p>
    <w:p w:rsidR="00BA29C6" w:rsidRPr="004672BA" w:rsidRDefault="00BA29C6" w:rsidP="00BA29C6">
      <w:pPr>
        <w:spacing w:after="0" w:line="240" w:lineRule="auto"/>
        <w:jc w:val="both"/>
        <w:rPr>
          <w:rFonts w:cs="Calibri"/>
          <w:b/>
          <w:bCs/>
          <w:u w:val="single"/>
          <w:lang w:bidi="ar-JO"/>
        </w:rPr>
      </w:pPr>
    </w:p>
    <w:p w:rsidR="006E4A09" w:rsidRDefault="006E4A09" w:rsidP="00BA29C6">
      <w:pPr>
        <w:spacing w:after="0" w:line="240" w:lineRule="auto"/>
        <w:jc w:val="both"/>
        <w:rPr>
          <w:rFonts w:cs="Calibri"/>
          <w:b/>
          <w:bCs/>
          <w:i/>
          <w:iCs/>
          <w:color w:val="00B050"/>
          <w:lang w:bidi="ar-JO"/>
        </w:rPr>
      </w:pPr>
    </w:p>
    <w:p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rsidR="002E371B" w:rsidRDefault="00D35B77" w:rsidP="00C92D13">
      <w:pPr>
        <w:rPr>
          <w:lang w:bidi="ar-JO"/>
        </w:rPr>
      </w:pPr>
      <w:r>
        <w:rPr>
          <w:lang w:bidi="ar-JO"/>
        </w:rPr>
        <w:t xml:space="preserve">Leana (UNFPA), Paul (NRC), </w:t>
      </w:r>
      <w:r w:rsidR="006D64C9">
        <w:rPr>
          <w:lang w:bidi="ar-JO"/>
        </w:rPr>
        <w:t xml:space="preserve">Dina (NRC), Dima (NRC), </w:t>
      </w:r>
      <w:proofErr w:type="spellStart"/>
      <w:r>
        <w:rPr>
          <w:lang w:bidi="ar-JO"/>
        </w:rPr>
        <w:t>Wasef</w:t>
      </w:r>
      <w:proofErr w:type="spellEnd"/>
      <w:r>
        <w:rPr>
          <w:lang w:bidi="ar-JO"/>
        </w:rPr>
        <w:t xml:space="preserve"> (IMC), Mays (IRD), </w:t>
      </w:r>
      <w:r w:rsidR="009A2C87">
        <w:rPr>
          <w:lang w:bidi="ar-JO"/>
        </w:rPr>
        <w:t xml:space="preserve">Manar (QS), Georgie (QS), </w:t>
      </w:r>
      <w:proofErr w:type="spellStart"/>
      <w:r w:rsidR="009A2C87">
        <w:rPr>
          <w:lang w:bidi="ar-JO"/>
        </w:rPr>
        <w:t>Samia</w:t>
      </w:r>
      <w:proofErr w:type="spellEnd"/>
      <w:r w:rsidR="009A2C87">
        <w:rPr>
          <w:lang w:bidi="ar-JO"/>
        </w:rPr>
        <w:t xml:space="preserve"> (UNICEF), </w:t>
      </w:r>
      <w:proofErr w:type="spellStart"/>
      <w:r w:rsidR="009A2C87">
        <w:rPr>
          <w:lang w:bidi="ar-JO"/>
        </w:rPr>
        <w:t>Farrukh</w:t>
      </w:r>
      <w:proofErr w:type="spellEnd"/>
      <w:r w:rsidR="009A2C87">
        <w:rPr>
          <w:lang w:bidi="ar-JO"/>
        </w:rPr>
        <w:t xml:space="preserve"> (UNICEF), </w:t>
      </w:r>
      <w:proofErr w:type="spellStart"/>
      <w:r w:rsidR="009A2C87">
        <w:rPr>
          <w:lang w:bidi="ar-JO"/>
        </w:rPr>
        <w:t>Hadeel</w:t>
      </w:r>
      <w:proofErr w:type="spellEnd"/>
      <w:r w:rsidR="009A2C87">
        <w:rPr>
          <w:lang w:bidi="ar-JO"/>
        </w:rPr>
        <w:t xml:space="preserve"> (SCJ), Nicole (UNESCO), Eddie (UNESCO), Arabella (FPSC), Ibrahim ( Partners Jordan), Rasha (Partners Jordan), Genevieve (Open Society Foundation), Meredith (Open Society Foundation)</w:t>
      </w:r>
    </w:p>
    <w:p w:rsidR="00C304DE" w:rsidRPr="00A96B98" w:rsidRDefault="00A421AE" w:rsidP="00A96B98">
      <w:pPr>
        <w:spacing w:line="240" w:lineRule="auto"/>
        <w:jc w:val="both"/>
        <w:rPr>
          <w:b/>
          <w:bCs/>
          <w:i/>
          <w:iCs/>
          <w:color w:val="00B050"/>
        </w:rPr>
      </w:pPr>
      <w:r w:rsidRPr="00A421AE">
        <w:rPr>
          <w:b/>
          <w:i/>
          <w:color w:val="00B050"/>
          <w:lang w:bidi="ar-JO"/>
        </w:rPr>
        <w:t>B</w:t>
      </w:r>
      <w:r w:rsidR="00BA29C6">
        <w:rPr>
          <w:b/>
          <w:bCs/>
          <w:i/>
          <w:iCs/>
          <w:color w:val="00B050"/>
        </w:rPr>
        <w:t>ased on YTF Agenda</w:t>
      </w:r>
    </w:p>
    <w:p w:rsidR="004C2BFE" w:rsidRPr="004C2BFE" w:rsidRDefault="004C2BFE" w:rsidP="004C2BFE">
      <w:pPr>
        <w:pStyle w:val="ListParagraph"/>
        <w:numPr>
          <w:ilvl w:val="0"/>
          <w:numId w:val="29"/>
        </w:numPr>
        <w:jc w:val="both"/>
        <w:rPr>
          <w:bCs/>
          <w:iCs/>
        </w:rPr>
      </w:pPr>
      <w:r w:rsidRPr="004C2BFE">
        <w:rPr>
          <w:bCs/>
          <w:iCs/>
        </w:rPr>
        <w:t>Open Society Foundation – Higher Education</w:t>
      </w:r>
    </w:p>
    <w:p w:rsidR="004C2BFE" w:rsidRPr="004C2BFE" w:rsidRDefault="004C2BFE" w:rsidP="004C2BFE">
      <w:pPr>
        <w:pStyle w:val="ListParagraph"/>
        <w:numPr>
          <w:ilvl w:val="0"/>
          <w:numId w:val="29"/>
        </w:numPr>
        <w:jc w:val="both"/>
        <w:rPr>
          <w:bCs/>
          <w:iCs/>
        </w:rPr>
      </w:pPr>
      <w:r w:rsidRPr="004C2BFE">
        <w:rPr>
          <w:bCs/>
          <w:iCs/>
        </w:rPr>
        <w:t>Youth dashboard</w:t>
      </w:r>
    </w:p>
    <w:p w:rsidR="004C2BFE" w:rsidRPr="004C2BFE" w:rsidRDefault="004C2BFE" w:rsidP="004C2BFE">
      <w:pPr>
        <w:pStyle w:val="ListParagraph"/>
        <w:numPr>
          <w:ilvl w:val="0"/>
          <w:numId w:val="29"/>
        </w:numPr>
        <w:jc w:val="both"/>
        <w:rPr>
          <w:bCs/>
          <w:iCs/>
        </w:rPr>
      </w:pPr>
      <w:r w:rsidRPr="004C2BFE">
        <w:rPr>
          <w:bCs/>
          <w:iCs/>
        </w:rPr>
        <w:t>Youth indicators in Activity Info</w:t>
      </w:r>
    </w:p>
    <w:p w:rsidR="004C2BFE" w:rsidRPr="004C2BFE" w:rsidRDefault="004C2BFE" w:rsidP="004C2BFE">
      <w:pPr>
        <w:pStyle w:val="ListParagraph"/>
        <w:numPr>
          <w:ilvl w:val="0"/>
          <w:numId w:val="29"/>
        </w:numPr>
        <w:jc w:val="both"/>
        <w:rPr>
          <w:bCs/>
          <w:iCs/>
        </w:rPr>
      </w:pPr>
      <w:r w:rsidRPr="004C2BFE">
        <w:rPr>
          <w:bCs/>
          <w:iCs/>
        </w:rPr>
        <w:t xml:space="preserve">Partners-Jordan, Center for Civic Collaboration </w:t>
      </w:r>
    </w:p>
    <w:p w:rsidR="004C2BFE" w:rsidRPr="004C2BFE" w:rsidRDefault="004C2BFE" w:rsidP="004C2BFE">
      <w:pPr>
        <w:pStyle w:val="ListParagraph"/>
        <w:numPr>
          <w:ilvl w:val="0"/>
          <w:numId w:val="29"/>
        </w:numPr>
        <w:jc w:val="both"/>
        <w:rPr>
          <w:bCs/>
          <w:iCs/>
        </w:rPr>
      </w:pPr>
      <w:r w:rsidRPr="004C2BFE">
        <w:rPr>
          <w:bCs/>
          <w:iCs/>
        </w:rPr>
        <w:t>AOB</w:t>
      </w:r>
    </w:p>
    <w:p w:rsidR="004C2BFE" w:rsidRDefault="004C2BFE" w:rsidP="007562D0">
      <w:pPr>
        <w:spacing w:before="240"/>
        <w:jc w:val="both"/>
        <w:rPr>
          <w:b/>
          <w:bCs/>
          <w:iCs/>
          <w:color w:val="00B050"/>
        </w:rPr>
      </w:pPr>
      <w:r w:rsidRPr="004C2BFE">
        <w:rPr>
          <w:b/>
          <w:bCs/>
          <w:iCs/>
          <w:color w:val="00B050"/>
        </w:rPr>
        <w:t>Open Society Foundation – Higher Education</w:t>
      </w:r>
    </w:p>
    <w:p w:rsidR="004C2BFE" w:rsidRDefault="004C2BFE" w:rsidP="00282BF8">
      <w:pPr>
        <w:jc w:val="both"/>
        <w:rPr>
          <w:bCs/>
          <w:iCs/>
        </w:rPr>
      </w:pPr>
      <w:r w:rsidRPr="004C2BFE">
        <w:rPr>
          <w:bCs/>
          <w:iCs/>
        </w:rPr>
        <w:t>This organization works on Higher Education as well as many other areas</w:t>
      </w:r>
      <w:r w:rsidR="00282BF8">
        <w:rPr>
          <w:bCs/>
          <w:iCs/>
        </w:rPr>
        <w:t xml:space="preserve">.  OSF </w:t>
      </w:r>
      <w:r w:rsidRPr="004C2BFE">
        <w:rPr>
          <w:bCs/>
          <w:iCs/>
        </w:rPr>
        <w:t xml:space="preserve">is working through the Tertiary </w:t>
      </w:r>
      <w:r w:rsidR="00282BF8">
        <w:rPr>
          <w:bCs/>
          <w:iCs/>
        </w:rPr>
        <w:t>Education Coordination Group regarding Higher Education</w:t>
      </w:r>
      <w:r w:rsidRPr="004C2BFE">
        <w:rPr>
          <w:bCs/>
          <w:iCs/>
        </w:rPr>
        <w:t xml:space="preserve"> o</w:t>
      </w:r>
      <w:r w:rsidR="00282BF8">
        <w:rPr>
          <w:bCs/>
          <w:iCs/>
        </w:rPr>
        <w:t>pportunities for youth</w:t>
      </w:r>
      <w:r w:rsidRPr="004C2BFE">
        <w:rPr>
          <w:bCs/>
          <w:iCs/>
        </w:rPr>
        <w:t xml:space="preserve">. The representatives asked some questions related to how youth identify themselves in the camp. The feedback was that some youth identify themselves as people who help others and this is how they find ways to cope and feel positive. Other feedback was that youth are </w:t>
      </w:r>
      <w:r w:rsidR="00282BF8">
        <w:rPr>
          <w:bCs/>
          <w:iCs/>
        </w:rPr>
        <w:t>frustrated</w:t>
      </w:r>
      <w:r w:rsidRPr="004C2BFE">
        <w:rPr>
          <w:bCs/>
          <w:iCs/>
        </w:rPr>
        <w:t xml:space="preserve"> because they do not have opportunities to study and/or find livelihood opportunities. </w:t>
      </w:r>
    </w:p>
    <w:p w:rsidR="004C2BFE" w:rsidRPr="00A85269" w:rsidRDefault="00282BF8" w:rsidP="00282BF8">
      <w:pPr>
        <w:jc w:val="both"/>
        <w:rPr>
          <w:bCs/>
          <w:iCs/>
        </w:rPr>
      </w:pPr>
      <w:r>
        <w:rPr>
          <w:b/>
          <w:iCs/>
        </w:rPr>
        <w:t>Action point</w:t>
      </w:r>
      <w:r w:rsidR="004C2BFE" w:rsidRPr="004C2BFE">
        <w:rPr>
          <w:b/>
          <w:iCs/>
        </w:rPr>
        <w:t>:</w:t>
      </w:r>
      <w:r>
        <w:rPr>
          <w:b/>
          <w:iCs/>
        </w:rPr>
        <w:t xml:space="preserve"> </w:t>
      </w:r>
      <w:r w:rsidR="004C2BFE" w:rsidRPr="00A85269">
        <w:rPr>
          <w:bCs/>
          <w:iCs/>
        </w:rPr>
        <w:t xml:space="preserve">The co-chairs of the TECG will keep the YTF informed of developments related to Open Society Foundations. </w:t>
      </w:r>
    </w:p>
    <w:p w:rsidR="00593A07" w:rsidRDefault="00593A07" w:rsidP="004C2BFE">
      <w:pPr>
        <w:widowControl w:val="0"/>
        <w:spacing w:before="240"/>
        <w:jc w:val="both"/>
        <w:rPr>
          <w:b/>
          <w:bCs/>
          <w:iCs/>
          <w:color w:val="00B050"/>
        </w:rPr>
      </w:pPr>
      <w:r w:rsidRPr="00593A07">
        <w:rPr>
          <w:b/>
          <w:bCs/>
          <w:iCs/>
          <w:color w:val="00B050"/>
        </w:rPr>
        <w:t>Youth Dashboard</w:t>
      </w:r>
    </w:p>
    <w:p w:rsidR="004C2BFE" w:rsidRDefault="004C2BFE" w:rsidP="00282BF8">
      <w:pPr>
        <w:jc w:val="both"/>
      </w:pPr>
      <w:r>
        <w:t xml:space="preserve">YTF members went through the UNHCR Coordination Unit’s youth dashboard and agreed to request for the indicator reporting section to be deleted because many </w:t>
      </w:r>
      <w:r w:rsidR="00282BF8">
        <w:t>YTF</w:t>
      </w:r>
      <w:r>
        <w:t xml:space="preserve"> members did not report on all indicators in 2015 due to a number of </w:t>
      </w:r>
      <w:r w:rsidRPr="004C2BFE">
        <w:rPr>
          <w:bCs/>
          <w:iCs/>
        </w:rPr>
        <w:t>reasons</w:t>
      </w:r>
      <w:r>
        <w:t xml:space="preserve">, including </w:t>
      </w:r>
      <w:r w:rsidR="00282BF8">
        <w:t xml:space="preserve">unclear </w:t>
      </w:r>
      <w:r>
        <w:t>definition</w:t>
      </w:r>
      <w:r w:rsidR="00282BF8">
        <w:t>s</w:t>
      </w:r>
      <w:r>
        <w:t xml:space="preserve">. </w:t>
      </w:r>
    </w:p>
    <w:p w:rsidR="004C2BFE" w:rsidRDefault="00282BF8" w:rsidP="00282BF8">
      <w:pPr>
        <w:jc w:val="both"/>
      </w:pPr>
      <w:r>
        <w:rPr>
          <w:b/>
          <w:iCs/>
        </w:rPr>
        <w:t>Action point</w:t>
      </w:r>
      <w:r w:rsidR="004C2BFE" w:rsidRPr="004C2BFE">
        <w:rPr>
          <w:b/>
          <w:iCs/>
        </w:rPr>
        <w:t>:</w:t>
      </w:r>
      <w:r>
        <w:rPr>
          <w:b/>
          <w:iCs/>
        </w:rPr>
        <w:t xml:space="preserve"> </w:t>
      </w:r>
      <w:r w:rsidR="004C2BFE">
        <w:t xml:space="preserve">The chairs will follow up on this and then share the final dashboard, which is for the whole of 2015, with YTF </w:t>
      </w:r>
      <w:r w:rsidR="004C2BFE" w:rsidRPr="007F530A">
        <w:rPr>
          <w:bCs/>
          <w:iCs/>
        </w:rPr>
        <w:t>members</w:t>
      </w:r>
      <w:r w:rsidR="004C2BFE">
        <w:t xml:space="preserve"> and other partners. It will also be uploaded into the UNHCR data portal.</w:t>
      </w:r>
    </w:p>
    <w:p w:rsidR="004C2BFE" w:rsidRDefault="004C2BFE" w:rsidP="004C2BFE">
      <w:pPr>
        <w:widowControl w:val="0"/>
        <w:spacing w:before="240"/>
        <w:jc w:val="both"/>
        <w:rPr>
          <w:b/>
          <w:bCs/>
          <w:iCs/>
          <w:color w:val="00B050"/>
        </w:rPr>
      </w:pPr>
      <w:r w:rsidRPr="004C2BFE">
        <w:rPr>
          <w:b/>
          <w:bCs/>
          <w:iCs/>
          <w:color w:val="00B050"/>
        </w:rPr>
        <w:t>Youth indicators in Activity Info</w:t>
      </w:r>
    </w:p>
    <w:p w:rsidR="00A85269" w:rsidRDefault="00A85269" w:rsidP="00A85269">
      <w:pPr>
        <w:jc w:val="both"/>
      </w:pPr>
      <w:r>
        <w:t>Co-chairs went through the Protection sector and Education sector indicators that are youth relevant to discuss and make sure everyone is clear and is reporting in 2016. There were a few questions related to protection indicators on definition of age and this will be discussed with UNHCR Coordination Unit and Protection. The Education Sector Chair was present and clarified some definitions from the Education Indicators.</w:t>
      </w:r>
    </w:p>
    <w:p w:rsidR="00094569" w:rsidRDefault="00094569" w:rsidP="00A85269">
      <w:pPr>
        <w:jc w:val="both"/>
        <w:rPr>
          <w:b/>
          <w:bCs/>
        </w:rPr>
      </w:pPr>
    </w:p>
    <w:p w:rsidR="00A1085D" w:rsidRPr="00A1085D" w:rsidRDefault="00A1085D" w:rsidP="00A85269">
      <w:pPr>
        <w:jc w:val="both"/>
        <w:rPr>
          <w:b/>
          <w:bCs/>
        </w:rPr>
      </w:pPr>
      <w:r w:rsidRPr="00A1085D">
        <w:rPr>
          <w:b/>
          <w:bCs/>
        </w:rPr>
        <w:lastRenderedPageBreak/>
        <w:t>Discussion points:</w:t>
      </w:r>
    </w:p>
    <w:p w:rsidR="007F530A" w:rsidRDefault="007F530A" w:rsidP="008C3957">
      <w:pPr>
        <w:pStyle w:val="ListParagraph"/>
        <w:numPr>
          <w:ilvl w:val="0"/>
          <w:numId w:val="37"/>
        </w:numPr>
      </w:pPr>
      <w:r>
        <w:t xml:space="preserve">One partner addressed </w:t>
      </w:r>
      <w:r w:rsidR="00A1085D">
        <w:t xml:space="preserve">the importance </w:t>
      </w:r>
      <w:r w:rsidR="008C3957">
        <w:t>of</w:t>
      </w:r>
      <w:r>
        <w:t xml:space="preserve"> consider</w:t>
      </w:r>
      <w:r w:rsidR="008C3957">
        <w:t>ing</w:t>
      </w:r>
      <w:r>
        <w:t xml:space="preserve"> the </w:t>
      </w:r>
      <w:r w:rsidR="00A1085D">
        <w:t>females</w:t>
      </w:r>
      <w:r w:rsidR="008C3957">
        <w:t xml:space="preserve"> volunteering as a new indicator to be added</w:t>
      </w:r>
    </w:p>
    <w:p w:rsidR="007F530A" w:rsidRDefault="007F530A" w:rsidP="00222133">
      <w:pPr>
        <w:pStyle w:val="ListParagraph"/>
        <w:numPr>
          <w:ilvl w:val="0"/>
          <w:numId w:val="37"/>
        </w:numPr>
      </w:pPr>
      <w:r>
        <w:t>U</w:t>
      </w:r>
      <w:r w:rsidR="008C3957">
        <w:t>NICEF</w:t>
      </w:r>
      <w:r>
        <w:t xml:space="preserve"> recommended to report </w:t>
      </w:r>
      <w:r w:rsidR="00E76752">
        <w:t>generically for</w:t>
      </w:r>
      <w:r w:rsidR="00222133">
        <w:t xml:space="preserve"> the</w:t>
      </w:r>
      <w:r w:rsidR="00094569">
        <w:t xml:space="preserve"> under 17 year</w:t>
      </w:r>
      <w:r w:rsidR="00E76752">
        <w:t xml:space="preserve"> old</w:t>
      </w:r>
      <w:r w:rsidR="00094569">
        <w:t>s</w:t>
      </w:r>
    </w:p>
    <w:p w:rsidR="007F530A" w:rsidRDefault="00222133" w:rsidP="00222133">
      <w:pPr>
        <w:pStyle w:val="ListParagraph"/>
        <w:numPr>
          <w:ilvl w:val="0"/>
          <w:numId w:val="37"/>
        </w:numPr>
      </w:pPr>
      <w:r>
        <w:t xml:space="preserve">UNICEF identified the difference between </w:t>
      </w:r>
      <w:r w:rsidRPr="00222133">
        <w:rPr>
          <w:i/>
          <w:iCs/>
        </w:rPr>
        <w:t>post education</w:t>
      </w:r>
      <w:r>
        <w:t xml:space="preserve"> and </w:t>
      </w:r>
      <w:r w:rsidRPr="00222133">
        <w:rPr>
          <w:i/>
          <w:iCs/>
        </w:rPr>
        <w:t>vocational</w:t>
      </w:r>
      <w:r>
        <w:t xml:space="preserve">, so partners who provide technical training that are not accredited report under post basic education and partners who provide accredited technical trainings report under vocational </w:t>
      </w:r>
    </w:p>
    <w:p w:rsidR="007F530A" w:rsidRDefault="00034856" w:rsidP="001E3568">
      <w:pPr>
        <w:pStyle w:val="ListParagraph"/>
        <w:numPr>
          <w:ilvl w:val="0"/>
          <w:numId w:val="37"/>
        </w:numPr>
      </w:pPr>
      <w:r>
        <w:t>UNICEF explained the difference between “New” which capture</w:t>
      </w:r>
      <w:r w:rsidR="001E3568">
        <w:t>s</w:t>
      </w:r>
      <w:r>
        <w:t xml:space="preserve"> unique numbers of participants and “Existing”</w:t>
      </w:r>
      <w:r w:rsidR="001E3568">
        <w:t xml:space="preserve"> accumulates the number of participants through the successive intakes.</w:t>
      </w:r>
      <w:r>
        <w:t xml:space="preserve">   </w:t>
      </w:r>
    </w:p>
    <w:p w:rsidR="00123A6B" w:rsidRDefault="00A85269" w:rsidP="00A66CA8">
      <w:pPr>
        <w:widowControl w:val="0"/>
        <w:spacing w:before="240"/>
        <w:jc w:val="both"/>
        <w:rPr>
          <w:bCs/>
          <w:iCs/>
        </w:rPr>
      </w:pPr>
      <w:r w:rsidRPr="00A85269">
        <w:rPr>
          <w:b/>
          <w:bCs/>
          <w:iCs/>
          <w:color w:val="00B050"/>
        </w:rPr>
        <w:t>Partners-Jordan, Center for Civic Collaboration</w:t>
      </w:r>
    </w:p>
    <w:p w:rsidR="00B01363" w:rsidRDefault="00282BF8" w:rsidP="00A85269">
      <w:pPr>
        <w:spacing w:after="240"/>
      </w:pPr>
      <w:r>
        <w:t>Partners-Jordan is a</w:t>
      </w:r>
      <w:r w:rsidR="00A85269">
        <w:t xml:space="preserve"> Jordanian NGO that came to present what they do to the group and get initial feedback. They work on 3 main areas of governance, civic participation, and conflict resolution. They are interested in working with partners in Zaatari to provide conflict resolution and management training for youth followed by an action plan monitored by the NGO but led by the youth on youth led initiatives in the community. </w:t>
      </w:r>
    </w:p>
    <w:p w:rsidR="00B01363" w:rsidRPr="00B01363" w:rsidRDefault="00282BF8" w:rsidP="00282BF8">
      <w:pPr>
        <w:spacing w:after="240"/>
        <w:rPr>
          <w:bCs/>
          <w:iCs/>
        </w:rPr>
      </w:pPr>
      <w:r>
        <w:rPr>
          <w:b/>
          <w:iCs/>
        </w:rPr>
        <w:t xml:space="preserve">Action point: </w:t>
      </w:r>
      <w:r>
        <w:t>Partners-</w:t>
      </w:r>
      <w:r w:rsidR="00A85269">
        <w:t xml:space="preserve">Jordan will </w:t>
      </w:r>
      <w:r w:rsidR="00A85269" w:rsidRPr="00B01363">
        <w:rPr>
          <w:bCs/>
          <w:iCs/>
        </w:rPr>
        <w:t>put together a concept note to share with the YTF for potential collaboration and will be meeting with Education and Protection WGs as well.</w:t>
      </w:r>
      <w:r w:rsidR="00B01363" w:rsidRPr="00B01363">
        <w:rPr>
          <w:bCs/>
          <w:iCs/>
        </w:rPr>
        <w:t xml:space="preserve"> Partners Jordan were advised by </w:t>
      </w:r>
      <w:r w:rsidR="00B01363" w:rsidRPr="00B01363">
        <w:t>one</w:t>
      </w:r>
      <w:r>
        <w:rPr>
          <w:bCs/>
          <w:iCs/>
        </w:rPr>
        <w:t xml:space="preserve"> YTF member</w:t>
      </w:r>
      <w:r w:rsidR="00B01363" w:rsidRPr="00B01363">
        <w:rPr>
          <w:bCs/>
          <w:iCs/>
        </w:rPr>
        <w:t xml:space="preserve"> to review</w:t>
      </w:r>
      <w:r w:rsidR="00B01363">
        <w:t xml:space="preserve"> what other similar trainings has been delivered to youth in Zaatari in order to cover gaps.</w:t>
      </w:r>
    </w:p>
    <w:p w:rsidR="00593A07" w:rsidRDefault="00593A07" w:rsidP="00593A07">
      <w:pPr>
        <w:jc w:val="both"/>
        <w:rPr>
          <w:b/>
          <w:bCs/>
          <w:iCs/>
          <w:color w:val="00B050"/>
        </w:rPr>
      </w:pPr>
      <w:r w:rsidRPr="00593A07">
        <w:rPr>
          <w:b/>
          <w:bCs/>
          <w:iCs/>
          <w:color w:val="00B050"/>
        </w:rPr>
        <w:t>AOB</w:t>
      </w:r>
    </w:p>
    <w:p w:rsidR="001E3568" w:rsidRDefault="001E3568" w:rsidP="00282BF8">
      <w:r>
        <w:t xml:space="preserve">NRC Youth Program in District 8 </w:t>
      </w:r>
      <w:r w:rsidR="00BB40E2">
        <w:t>announced that they ar</w:t>
      </w:r>
      <w:r w:rsidR="00BB40E2" w:rsidRPr="00CD4792">
        <w:t>e faci</w:t>
      </w:r>
      <w:r w:rsidR="00CD4792" w:rsidRPr="00CD4792">
        <w:t>litating</w:t>
      </w:r>
      <w:r w:rsidR="00BB40E2" w:rsidRPr="00CD4792">
        <w:t xml:space="preserve"> a</w:t>
      </w:r>
      <w:r w:rsidRPr="00CD4792">
        <w:t xml:space="preserve"> partnership </w:t>
      </w:r>
      <w:r w:rsidR="00BB40E2" w:rsidRPr="00CD4792">
        <w:t>between</w:t>
      </w:r>
      <w:r w:rsidRPr="00CD4792">
        <w:t xml:space="preserve"> UNICEF</w:t>
      </w:r>
      <w:r w:rsidR="00BB40E2" w:rsidRPr="00CD4792">
        <w:t xml:space="preserve"> and Oasis 500</w:t>
      </w:r>
      <w:r w:rsidR="00CD4792" w:rsidRPr="00CD4792">
        <w:t xml:space="preserve">. This opportunity will be provided for youth in Zaatari who </w:t>
      </w:r>
      <w:r w:rsidR="00282BF8">
        <w:t>have</w:t>
      </w:r>
      <w:r w:rsidR="00CD4792" w:rsidRPr="00CD4792">
        <w:t xml:space="preserve"> ideas to serve the community. The main thematic areas of the ideas should go around 3 pillars: </w:t>
      </w:r>
      <w:r w:rsidR="00CD4792" w:rsidRPr="00CD4792">
        <w:rPr>
          <w:lang w:bidi="ar-JO"/>
        </w:rPr>
        <w:t>technology, creativity or community service</w:t>
      </w:r>
      <w:r w:rsidR="00CD4792">
        <w:rPr>
          <w:lang w:bidi="ar-JO"/>
        </w:rPr>
        <w:t>. Fifty youth applicants will be selected and trained by Oasis 500 on how to develop their submitted ideas.</w:t>
      </w:r>
    </w:p>
    <w:p w:rsidR="001E3568" w:rsidRDefault="00282BF8" w:rsidP="00282BF8">
      <w:pPr>
        <w:spacing w:after="240"/>
      </w:pPr>
      <w:r>
        <w:rPr>
          <w:b/>
          <w:iCs/>
        </w:rPr>
        <w:t xml:space="preserve">Action point: </w:t>
      </w:r>
      <w:r w:rsidR="00CD4792">
        <w:t xml:space="preserve">YTF </w:t>
      </w:r>
      <w:r w:rsidR="00CD4792" w:rsidRPr="00CD4792">
        <w:rPr>
          <w:bCs/>
          <w:iCs/>
        </w:rPr>
        <w:t>partners</w:t>
      </w:r>
      <w:r w:rsidR="00CD4792">
        <w:t xml:space="preserve"> to announce the opportunity to the youth they know or work with and give them the application shared by NRC. </w:t>
      </w:r>
      <w:r>
        <w:t xml:space="preserve">Applications should </w:t>
      </w:r>
      <w:r w:rsidR="00CD4792">
        <w:t xml:space="preserve">be sent back to NRC </w:t>
      </w:r>
      <w:r>
        <w:t>by</w:t>
      </w:r>
      <w:r w:rsidR="00CD4792">
        <w:t xml:space="preserve"> 24</w:t>
      </w:r>
      <w:r w:rsidR="00CD4792" w:rsidRPr="00CD4792">
        <w:rPr>
          <w:vertAlign w:val="superscript"/>
        </w:rPr>
        <w:t>th</w:t>
      </w:r>
      <w:r w:rsidR="00CD4792">
        <w:t xml:space="preserve"> March.</w:t>
      </w:r>
    </w:p>
    <w:p w:rsidR="0048034A" w:rsidRDefault="0048034A" w:rsidP="00282BF8">
      <w:r w:rsidRPr="0048034A">
        <w:t>N</w:t>
      </w:r>
      <w:r w:rsidR="00282BF8">
        <w:t xml:space="preserve">RC youth </w:t>
      </w:r>
      <w:proofErr w:type="spellStart"/>
      <w:r w:rsidR="00282BF8">
        <w:t>programme</w:t>
      </w:r>
      <w:proofErr w:type="spellEnd"/>
      <w:r w:rsidR="00282BF8">
        <w:t xml:space="preserve"> is </w:t>
      </w:r>
      <w:r w:rsidRPr="0048034A">
        <w:t>assessing the hours that youth find more suitable</w:t>
      </w:r>
      <w:r>
        <w:t xml:space="preserve"> to attend trainings</w:t>
      </w:r>
      <w:r w:rsidRPr="0048034A">
        <w:t>. Accordingly</w:t>
      </w:r>
      <w:r>
        <w:t>,</w:t>
      </w:r>
      <w:r w:rsidRPr="0048034A">
        <w:t xml:space="preserve"> NRC YTF member asked partners to volunt</w:t>
      </w:r>
      <w:r>
        <w:t>eer</w:t>
      </w:r>
      <w:r w:rsidRPr="0048034A">
        <w:t xml:space="preserve"> in supporting such</w:t>
      </w:r>
      <w:r>
        <w:t xml:space="preserve"> </w:t>
      </w:r>
      <w:r w:rsidRPr="0048034A">
        <w:t xml:space="preserve">feedback by asking their </w:t>
      </w:r>
      <w:r w:rsidR="00282BF8">
        <w:t>youth volunteers.</w:t>
      </w:r>
      <w:r w:rsidRPr="0048034A">
        <w:t xml:space="preserve"> </w:t>
      </w:r>
    </w:p>
    <w:p w:rsidR="004D511E" w:rsidRDefault="004D511E" w:rsidP="00282BF8"/>
    <w:p w:rsidR="004D511E" w:rsidRDefault="004D511E" w:rsidP="00282BF8"/>
    <w:p w:rsidR="004D511E" w:rsidRDefault="004D511E" w:rsidP="00282BF8"/>
    <w:p w:rsidR="004D511E" w:rsidRDefault="004D511E" w:rsidP="00282BF8"/>
    <w:p w:rsidR="004D511E" w:rsidRPr="0048034A" w:rsidRDefault="004D511E" w:rsidP="00282BF8">
      <w:bookmarkStart w:id="0" w:name="_GoBack"/>
      <w:bookmarkEnd w:id="0"/>
    </w:p>
    <w:p w:rsidR="00BA29C6" w:rsidRDefault="00BA29C6" w:rsidP="00BA29C6">
      <w:pPr>
        <w:jc w:val="both"/>
        <w:rPr>
          <w:b/>
          <w:bCs/>
          <w:u w:val="single"/>
          <w:lang w:bidi="ar-JO"/>
        </w:rPr>
      </w:pPr>
      <w:r w:rsidRPr="000E134A">
        <w:rPr>
          <w:b/>
          <w:bCs/>
          <w:u w:val="single"/>
          <w:lang w:bidi="ar-JO"/>
        </w:rPr>
        <w:lastRenderedPageBreak/>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980B9C" w:rsidP="00980B9C">
            <w:pPr>
              <w:pStyle w:val="ListParagraph"/>
              <w:ind w:left="0"/>
              <w:jc w:val="both"/>
              <w:rPr>
                <w:color w:val="000000" w:themeColor="text1"/>
                <w:lang w:bidi="ar-JO"/>
              </w:rPr>
            </w:pPr>
            <w:r>
              <w:rPr>
                <w:color w:val="000000" w:themeColor="text1"/>
                <w:lang w:bidi="ar-JO"/>
              </w:rPr>
              <w:t>Omar (MC)</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p>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rsidR="001E7BE0" w:rsidRDefault="001E7BE0" w:rsidP="001E7BE0"/>
    <w:p w:rsidR="00326B9B" w:rsidRPr="00141916" w:rsidRDefault="00326B9B" w:rsidP="005842C7">
      <w:pPr>
        <w:rPr>
          <w:b/>
          <w:bCs/>
          <w:lang w:bidi="ar-JO"/>
        </w:rPr>
      </w:pPr>
    </w:p>
    <w:sectPr w:rsidR="00326B9B" w:rsidRPr="00141916" w:rsidSect="003B10F9">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B7" w:rsidRDefault="009125B7" w:rsidP="0016721A">
      <w:pPr>
        <w:spacing w:after="0" w:line="240" w:lineRule="auto"/>
      </w:pPr>
      <w:r>
        <w:separator/>
      </w:r>
    </w:p>
  </w:endnote>
  <w:endnote w:type="continuationSeparator" w:id="0">
    <w:p w:rsidR="009125B7" w:rsidRDefault="009125B7"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D0" w:rsidRDefault="00ED10D0" w:rsidP="003B10F9">
    <w:pPr>
      <w:pStyle w:val="Footer"/>
      <w:pBdr>
        <w:top w:val="single" w:sz="4" w:space="1" w:color="D9D9D9"/>
      </w:pBdr>
      <w:jc w:val="right"/>
    </w:pPr>
    <w:r>
      <w:fldChar w:fldCharType="begin"/>
    </w:r>
    <w:r>
      <w:instrText xml:space="preserve"> PAGE   \* MERGEFORMAT </w:instrText>
    </w:r>
    <w:r>
      <w:fldChar w:fldCharType="separate"/>
    </w:r>
    <w:r w:rsidR="004D511E">
      <w:rPr>
        <w:noProof/>
      </w:rPr>
      <w:t>2</w:t>
    </w:r>
    <w:r>
      <w:rPr>
        <w:noProof/>
      </w:rPr>
      <w:fldChar w:fldCharType="end"/>
    </w:r>
    <w:r>
      <w:t xml:space="preserve"> | </w:t>
    </w:r>
    <w:r w:rsidRPr="00CF4AEE">
      <w:rPr>
        <w:color w:val="808080"/>
        <w:spacing w:val="60"/>
      </w:rPr>
      <w:t>Page</w:t>
    </w:r>
  </w:p>
  <w:p w:rsidR="00ED10D0" w:rsidRDefault="00ED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B7" w:rsidRDefault="009125B7" w:rsidP="0016721A">
      <w:pPr>
        <w:spacing w:after="0" w:line="240" w:lineRule="auto"/>
      </w:pPr>
      <w:r>
        <w:separator/>
      </w:r>
    </w:p>
  </w:footnote>
  <w:footnote w:type="continuationSeparator" w:id="0">
    <w:p w:rsidR="009125B7" w:rsidRDefault="009125B7"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8E"/>
    <w:multiLevelType w:val="hybridMultilevel"/>
    <w:tmpl w:val="01FEE97C"/>
    <w:lvl w:ilvl="0" w:tplc="490E12AE">
      <w:start w:val="1"/>
      <w:numFmt w:val="bullet"/>
      <w:lvlText w:val=""/>
      <w:lvlJc w:val="left"/>
      <w:pPr>
        <w:ind w:left="720" w:hanging="360"/>
      </w:pPr>
      <w:rPr>
        <w:rFonts w:ascii="Symbol" w:hAnsi="Symbol" w:hint="default"/>
      </w:rPr>
    </w:lvl>
    <w:lvl w:ilvl="1" w:tplc="011020E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C021B3"/>
    <w:multiLevelType w:val="hybridMultilevel"/>
    <w:tmpl w:val="098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933B5"/>
    <w:multiLevelType w:val="hybridMultilevel"/>
    <w:tmpl w:val="2ED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16AA8"/>
    <w:multiLevelType w:val="hybridMultilevel"/>
    <w:tmpl w:val="0F9877E0"/>
    <w:lvl w:ilvl="0" w:tplc="66D2E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D33AB"/>
    <w:multiLevelType w:val="hybridMultilevel"/>
    <w:tmpl w:val="74BCD0FC"/>
    <w:lvl w:ilvl="0" w:tplc="66D2E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66C5D"/>
    <w:multiLevelType w:val="hybridMultilevel"/>
    <w:tmpl w:val="171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45E18"/>
    <w:multiLevelType w:val="hybridMultilevel"/>
    <w:tmpl w:val="9B5C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53A30"/>
    <w:multiLevelType w:val="hybridMultilevel"/>
    <w:tmpl w:val="F07E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C4324"/>
    <w:multiLevelType w:val="hybridMultilevel"/>
    <w:tmpl w:val="F21A7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93F63"/>
    <w:multiLevelType w:val="hybridMultilevel"/>
    <w:tmpl w:val="FF84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92D86"/>
    <w:multiLevelType w:val="hybridMultilevel"/>
    <w:tmpl w:val="5FE4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B6D3B"/>
    <w:multiLevelType w:val="hybridMultilevel"/>
    <w:tmpl w:val="FF84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0172D"/>
    <w:multiLevelType w:val="hybridMultilevel"/>
    <w:tmpl w:val="7E8EB392"/>
    <w:lvl w:ilvl="0" w:tplc="05D07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E6339A"/>
    <w:multiLevelType w:val="hybridMultilevel"/>
    <w:tmpl w:val="185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475A0"/>
    <w:multiLevelType w:val="hybridMultilevel"/>
    <w:tmpl w:val="7948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5F6BFF"/>
    <w:multiLevelType w:val="hybridMultilevel"/>
    <w:tmpl w:val="C9E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578D9"/>
    <w:multiLevelType w:val="hybridMultilevel"/>
    <w:tmpl w:val="FA2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74C51"/>
    <w:multiLevelType w:val="hybridMultilevel"/>
    <w:tmpl w:val="F1B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462E0"/>
    <w:multiLevelType w:val="hybridMultilevel"/>
    <w:tmpl w:val="AA66B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E95A0C"/>
    <w:multiLevelType w:val="hybridMultilevel"/>
    <w:tmpl w:val="AC3879AC"/>
    <w:lvl w:ilvl="0" w:tplc="66D2E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C5F17"/>
    <w:multiLevelType w:val="hybridMultilevel"/>
    <w:tmpl w:val="8DF0D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76385"/>
    <w:multiLevelType w:val="hybridMultilevel"/>
    <w:tmpl w:val="42400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AF5F27"/>
    <w:multiLevelType w:val="hybridMultilevel"/>
    <w:tmpl w:val="5038E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F0722B"/>
    <w:multiLevelType w:val="hybridMultilevel"/>
    <w:tmpl w:val="462E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9F18E6"/>
    <w:multiLevelType w:val="hybridMultilevel"/>
    <w:tmpl w:val="C8A01A54"/>
    <w:lvl w:ilvl="0" w:tplc="490E12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3CE1034"/>
    <w:multiLevelType w:val="hybridMultilevel"/>
    <w:tmpl w:val="A3487AB2"/>
    <w:lvl w:ilvl="0" w:tplc="0409000F">
      <w:start w:val="1"/>
      <w:numFmt w:val="decimal"/>
      <w:lvlText w:val="%1."/>
      <w:lvlJc w:val="left"/>
      <w:pPr>
        <w:ind w:left="720" w:hanging="360"/>
      </w:pPr>
    </w:lvl>
    <w:lvl w:ilvl="1" w:tplc="7A907C64">
      <w:numFmt w:val="bullet"/>
      <w:lvlText w:val="•"/>
      <w:lvlJc w:val="left"/>
      <w:pPr>
        <w:ind w:left="1935" w:hanging="855"/>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70B4A"/>
    <w:multiLevelType w:val="hybridMultilevel"/>
    <w:tmpl w:val="7EB426E4"/>
    <w:lvl w:ilvl="0" w:tplc="0922C7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697E2C"/>
    <w:multiLevelType w:val="hybridMultilevel"/>
    <w:tmpl w:val="87BC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06E8E"/>
    <w:multiLevelType w:val="hybridMultilevel"/>
    <w:tmpl w:val="3D7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92263"/>
    <w:multiLevelType w:val="hybridMultilevel"/>
    <w:tmpl w:val="B40A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E214A"/>
    <w:multiLevelType w:val="hybridMultilevel"/>
    <w:tmpl w:val="7C84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42644"/>
    <w:multiLevelType w:val="hybridMultilevel"/>
    <w:tmpl w:val="EFD20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22E23"/>
    <w:multiLevelType w:val="hybridMultilevel"/>
    <w:tmpl w:val="7FB0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93A8A"/>
    <w:multiLevelType w:val="hybridMultilevel"/>
    <w:tmpl w:val="018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172B3"/>
    <w:multiLevelType w:val="hybridMultilevel"/>
    <w:tmpl w:val="3ACC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4388B"/>
    <w:multiLevelType w:val="hybridMultilevel"/>
    <w:tmpl w:val="6D7C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CA75A1A"/>
    <w:multiLevelType w:val="hybridMultilevel"/>
    <w:tmpl w:val="43FC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161FF"/>
    <w:multiLevelType w:val="hybridMultilevel"/>
    <w:tmpl w:val="976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5"/>
  </w:num>
  <w:num w:numId="4">
    <w:abstractNumId w:val="33"/>
  </w:num>
  <w:num w:numId="5">
    <w:abstractNumId w:val="37"/>
  </w:num>
  <w:num w:numId="6">
    <w:abstractNumId w:val="6"/>
  </w:num>
  <w:num w:numId="7">
    <w:abstractNumId w:val="7"/>
  </w:num>
  <w:num w:numId="8">
    <w:abstractNumId w:val="20"/>
  </w:num>
  <w:num w:numId="9">
    <w:abstractNumId w:val="34"/>
  </w:num>
  <w:num w:numId="10">
    <w:abstractNumId w:val="26"/>
  </w:num>
  <w:num w:numId="11">
    <w:abstractNumId w:val="10"/>
  </w:num>
  <w:num w:numId="12">
    <w:abstractNumId w:val="32"/>
  </w:num>
  <w:num w:numId="13">
    <w:abstractNumId w:val="29"/>
  </w:num>
  <w:num w:numId="14">
    <w:abstractNumId w:val="4"/>
  </w:num>
  <w:num w:numId="15">
    <w:abstractNumId w:val="8"/>
  </w:num>
  <w:num w:numId="16">
    <w:abstractNumId w:val="1"/>
  </w:num>
  <w:num w:numId="17">
    <w:abstractNumId w:val="3"/>
  </w:num>
  <w:num w:numId="18">
    <w:abstractNumId w:val="19"/>
  </w:num>
  <w:num w:numId="19">
    <w:abstractNumId w:val="25"/>
  </w:num>
  <w:num w:numId="20">
    <w:abstractNumId w:val="17"/>
  </w:num>
  <w:num w:numId="21">
    <w:abstractNumId w:val="16"/>
  </w:num>
  <w:num w:numId="22">
    <w:abstractNumId w:val="15"/>
  </w:num>
  <w:num w:numId="23">
    <w:abstractNumId w:val="22"/>
  </w:num>
  <w:num w:numId="24">
    <w:abstractNumId w:val="18"/>
  </w:num>
  <w:num w:numId="25">
    <w:abstractNumId w:val="23"/>
  </w:num>
  <w:num w:numId="26">
    <w:abstractNumId w:val="3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 w:numId="30">
    <w:abstractNumId w:val="36"/>
  </w:num>
  <w:num w:numId="31">
    <w:abstractNumId w:val="35"/>
  </w:num>
  <w:num w:numId="32">
    <w:abstractNumId w:val="0"/>
  </w:num>
  <w:num w:numId="33">
    <w:abstractNumId w:val="24"/>
  </w:num>
  <w:num w:numId="34">
    <w:abstractNumId w:val="1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num>
  <w:num w:numId="3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13C13"/>
    <w:rsid w:val="00020D98"/>
    <w:rsid w:val="000231CD"/>
    <w:rsid w:val="000251CD"/>
    <w:rsid w:val="000317C2"/>
    <w:rsid w:val="00034856"/>
    <w:rsid w:val="000372AC"/>
    <w:rsid w:val="00040B01"/>
    <w:rsid w:val="000433AE"/>
    <w:rsid w:val="00044E86"/>
    <w:rsid w:val="000609A8"/>
    <w:rsid w:val="00060B92"/>
    <w:rsid w:val="00062386"/>
    <w:rsid w:val="00065691"/>
    <w:rsid w:val="00070ACD"/>
    <w:rsid w:val="00077E02"/>
    <w:rsid w:val="0008180E"/>
    <w:rsid w:val="00084491"/>
    <w:rsid w:val="00084F64"/>
    <w:rsid w:val="00091225"/>
    <w:rsid w:val="00094569"/>
    <w:rsid w:val="00097DE9"/>
    <w:rsid w:val="000A0049"/>
    <w:rsid w:val="000A4531"/>
    <w:rsid w:val="000A4C59"/>
    <w:rsid w:val="000B180F"/>
    <w:rsid w:val="000B74D5"/>
    <w:rsid w:val="000C38ED"/>
    <w:rsid w:val="000D773A"/>
    <w:rsid w:val="000E147E"/>
    <w:rsid w:val="000E265F"/>
    <w:rsid w:val="000F24ED"/>
    <w:rsid w:val="000F29AF"/>
    <w:rsid w:val="001037B9"/>
    <w:rsid w:val="001044DE"/>
    <w:rsid w:val="0010531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9FC"/>
    <w:rsid w:val="0016401F"/>
    <w:rsid w:val="0016721A"/>
    <w:rsid w:val="00171B40"/>
    <w:rsid w:val="00177B58"/>
    <w:rsid w:val="00177FD8"/>
    <w:rsid w:val="00180072"/>
    <w:rsid w:val="00186FA4"/>
    <w:rsid w:val="001920D8"/>
    <w:rsid w:val="001924E6"/>
    <w:rsid w:val="0019460E"/>
    <w:rsid w:val="001959B2"/>
    <w:rsid w:val="001966A4"/>
    <w:rsid w:val="00197440"/>
    <w:rsid w:val="001B532E"/>
    <w:rsid w:val="001B7E50"/>
    <w:rsid w:val="001C6266"/>
    <w:rsid w:val="001D18C8"/>
    <w:rsid w:val="001D321D"/>
    <w:rsid w:val="001D507F"/>
    <w:rsid w:val="001D7A7C"/>
    <w:rsid w:val="001E3568"/>
    <w:rsid w:val="001E38A4"/>
    <w:rsid w:val="001E587D"/>
    <w:rsid w:val="001E6D2F"/>
    <w:rsid w:val="001E7520"/>
    <w:rsid w:val="001E7BE0"/>
    <w:rsid w:val="001F287F"/>
    <w:rsid w:val="001F32A8"/>
    <w:rsid w:val="001F4167"/>
    <w:rsid w:val="001F56F7"/>
    <w:rsid w:val="001F659A"/>
    <w:rsid w:val="001F7925"/>
    <w:rsid w:val="00200386"/>
    <w:rsid w:val="00205111"/>
    <w:rsid w:val="0021026F"/>
    <w:rsid w:val="00213CD2"/>
    <w:rsid w:val="00216D67"/>
    <w:rsid w:val="002207CD"/>
    <w:rsid w:val="00222133"/>
    <w:rsid w:val="002233D0"/>
    <w:rsid w:val="00224851"/>
    <w:rsid w:val="002303A2"/>
    <w:rsid w:val="002516A5"/>
    <w:rsid w:val="002566ED"/>
    <w:rsid w:val="00260A44"/>
    <w:rsid w:val="002611BA"/>
    <w:rsid w:val="00263CB7"/>
    <w:rsid w:val="00277BA1"/>
    <w:rsid w:val="0028146E"/>
    <w:rsid w:val="00282009"/>
    <w:rsid w:val="002824E3"/>
    <w:rsid w:val="00282BF8"/>
    <w:rsid w:val="002854B6"/>
    <w:rsid w:val="00291469"/>
    <w:rsid w:val="002953B2"/>
    <w:rsid w:val="0029598A"/>
    <w:rsid w:val="002A2BA3"/>
    <w:rsid w:val="002B0A6F"/>
    <w:rsid w:val="002B3A04"/>
    <w:rsid w:val="002B4871"/>
    <w:rsid w:val="002B60AC"/>
    <w:rsid w:val="002C466F"/>
    <w:rsid w:val="002C643C"/>
    <w:rsid w:val="002E1D68"/>
    <w:rsid w:val="002E371B"/>
    <w:rsid w:val="002F2ED5"/>
    <w:rsid w:val="00302CB2"/>
    <w:rsid w:val="00313149"/>
    <w:rsid w:val="00313D57"/>
    <w:rsid w:val="003201C1"/>
    <w:rsid w:val="00320A61"/>
    <w:rsid w:val="00321237"/>
    <w:rsid w:val="00322A03"/>
    <w:rsid w:val="00326B9B"/>
    <w:rsid w:val="0032734F"/>
    <w:rsid w:val="00330E4F"/>
    <w:rsid w:val="003310C2"/>
    <w:rsid w:val="00332302"/>
    <w:rsid w:val="00337334"/>
    <w:rsid w:val="00342900"/>
    <w:rsid w:val="0034623D"/>
    <w:rsid w:val="003522BF"/>
    <w:rsid w:val="00354FB8"/>
    <w:rsid w:val="003555E2"/>
    <w:rsid w:val="0036301D"/>
    <w:rsid w:val="00363F0F"/>
    <w:rsid w:val="00371C16"/>
    <w:rsid w:val="00374346"/>
    <w:rsid w:val="003747D7"/>
    <w:rsid w:val="00377CD0"/>
    <w:rsid w:val="003823AA"/>
    <w:rsid w:val="00385428"/>
    <w:rsid w:val="003928FF"/>
    <w:rsid w:val="0039658F"/>
    <w:rsid w:val="003965E9"/>
    <w:rsid w:val="003972D8"/>
    <w:rsid w:val="003B10F9"/>
    <w:rsid w:val="003B63D0"/>
    <w:rsid w:val="003B72C4"/>
    <w:rsid w:val="003B7A0F"/>
    <w:rsid w:val="003C0F3F"/>
    <w:rsid w:val="003C1BAE"/>
    <w:rsid w:val="003C5516"/>
    <w:rsid w:val="003C7C45"/>
    <w:rsid w:val="003D16BF"/>
    <w:rsid w:val="003E692E"/>
    <w:rsid w:val="003F0542"/>
    <w:rsid w:val="003F4431"/>
    <w:rsid w:val="003F58A7"/>
    <w:rsid w:val="004006ED"/>
    <w:rsid w:val="00401E48"/>
    <w:rsid w:val="00406F85"/>
    <w:rsid w:val="00407FAF"/>
    <w:rsid w:val="00410F12"/>
    <w:rsid w:val="00431216"/>
    <w:rsid w:val="00440EAB"/>
    <w:rsid w:val="004459F3"/>
    <w:rsid w:val="004468DD"/>
    <w:rsid w:val="00452DB3"/>
    <w:rsid w:val="004535E0"/>
    <w:rsid w:val="00453836"/>
    <w:rsid w:val="00453DE9"/>
    <w:rsid w:val="00454233"/>
    <w:rsid w:val="00455285"/>
    <w:rsid w:val="00463761"/>
    <w:rsid w:val="004653BA"/>
    <w:rsid w:val="00465CBB"/>
    <w:rsid w:val="00467C03"/>
    <w:rsid w:val="00471329"/>
    <w:rsid w:val="00473BCE"/>
    <w:rsid w:val="0048034A"/>
    <w:rsid w:val="00482073"/>
    <w:rsid w:val="00483D98"/>
    <w:rsid w:val="004842F5"/>
    <w:rsid w:val="00484900"/>
    <w:rsid w:val="00486F2F"/>
    <w:rsid w:val="00487275"/>
    <w:rsid w:val="00495284"/>
    <w:rsid w:val="004978D6"/>
    <w:rsid w:val="004A1F8E"/>
    <w:rsid w:val="004A3FD8"/>
    <w:rsid w:val="004A4786"/>
    <w:rsid w:val="004A7C2C"/>
    <w:rsid w:val="004B39D9"/>
    <w:rsid w:val="004C01CC"/>
    <w:rsid w:val="004C13FD"/>
    <w:rsid w:val="004C2BFE"/>
    <w:rsid w:val="004C44D8"/>
    <w:rsid w:val="004C73E1"/>
    <w:rsid w:val="004D1413"/>
    <w:rsid w:val="004D511E"/>
    <w:rsid w:val="004E1270"/>
    <w:rsid w:val="004E56B0"/>
    <w:rsid w:val="004E5BA4"/>
    <w:rsid w:val="004E6691"/>
    <w:rsid w:val="004F5634"/>
    <w:rsid w:val="004F7AC5"/>
    <w:rsid w:val="00504AAD"/>
    <w:rsid w:val="00522240"/>
    <w:rsid w:val="00523D48"/>
    <w:rsid w:val="0053094A"/>
    <w:rsid w:val="00532E55"/>
    <w:rsid w:val="005360C7"/>
    <w:rsid w:val="0053655B"/>
    <w:rsid w:val="0054037C"/>
    <w:rsid w:val="00541C71"/>
    <w:rsid w:val="005437C7"/>
    <w:rsid w:val="00545FDA"/>
    <w:rsid w:val="00547534"/>
    <w:rsid w:val="005510BD"/>
    <w:rsid w:val="0055559B"/>
    <w:rsid w:val="00556D6F"/>
    <w:rsid w:val="00556EC2"/>
    <w:rsid w:val="00574123"/>
    <w:rsid w:val="00574E79"/>
    <w:rsid w:val="00574F8E"/>
    <w:rsid w:val="00583129"/>
    <w:rsid w:val="005842C7"/>
    <w:rsid w:val="00593113"/>
    <w:rsid w:val="00593A07"/>
    <w:rsid w:val="00597BE7"/>
    <w:rsid w:val="005A6ECE"/>
    <w:rsid w:val="005B2A7B"/>
    <w:rsid w:val="005B5A69"/>
    <w:rsid w:val="005B7C3E"/>
    <w:rsid w:val="005C48B9"/>
    <w:rsid w:val="005D3D6B"/>
    <w:rsid w:val="005E4966"/>
    <w:rsid w:val="005E59E1"/>
    <w:rsid w:val="005E6037"/>
    <w:rsid w:val="005F1D02"/>
    <w:rsid w:val="005F4F63"/>
    <w:rsid w:val="005F5DA2"/>
    <w:rsid w:val="005F69B6"/>
    <w:rsid w:val="00602EDA"/>
    <w:rsid w:val="00610D5E"/>
    <w:rsid w:val="00611E5F"/>
    <w:rsid w:val="00616A82"/>
    <w:rsid w:val="00617FA9"/>
    <w:rsid w:val="0062149A"/>
    <w:rsid w:val="00621562"/>
    <w:rsid w:val="0062551A"/>
    <w:rsid w:val="00625AAA"/>
    <w:rsid w:val="00631408"/>
    <w:rsid w:val="00641F7F"/>
    <w:rsid w:val="0064464B"/>
    <w:rsid w:val="00646B4C"/>
    <w:rsid w:val="00650218"/>
    <w:rsid w:val="006541C8"/>
    <w:rsid w:val="0065734D"/>
    <w:rsid w:val="006574BC"/>
    <w:rsid w:val="00662ACF"/>
    <w:rsid w:val="0066301B"/>
    <w:rsid w:val="00672B7A"/>
    <w:rsid w:val="00680469"/>
    <w:rsid w:val="006865B0"/>
    <w:rsid w:val="00686D37"/>
    <w:rsid w:val="00692E63"/>
    <w:rsid w:val="006B38C0"/>
    <w:rsid w:val="006B5ECA"/>
    <w:rsid w:val="006C0028"/>
    <w:rsid w:val="006C1A75"/>
    <w:rsid w:val="006C4193"/>
    <w:rsid w:val="006D0C03"/>
    <w:rsid w:val="006D0C5E"/>
    <w:rsid w:val="006D64C9"/>
    <w:rsid w:val="006E2666"/>
    <w:rsid w:val="006E4A09"/>
    <w:rsid w:val="006E6FC3"/>
    <w:rsid w:val="006F18CE"/>
    <w:rsid w:val="006F550D"/>
    <w:rsid w:val="006F70D6"/>
    <w:rsid w:val="006F75FE"/>
    <w:rsid w:val="007039F3"/>
    <w:rsid w:val="00705ED7"/>
    <w:rsid w:val="007077EA"/>
    <w:rsid w:val="00707D73"/>
    <w:rsid w:val="007130D5"/>
    <w:rsid w:val="00713A6D"/>
    <w:rsid w:val="00714D4C"/>
    <w:rsid w:val="00716F24"/>
    <w:rsid w:val="0072453F"/>
    <w:rsid w:val="00725292"/>
    <w:rsid w:val="00725BBD"/>
    <w:rsid w:val="007323B2"/>
    <w:rsid w:val="007357FF"/>
    <w:rsid w:val="007360B3"/>
    <w:rsid w:val="00746B19"/>
    <w:rsid w:val="007504B9"/>
    <w:rsid w:val="007562D0"/>
    <w:rsid w:val="007643D1"/>
    <w:rsid w:val="0076542C"/>
    <w:rsid w:val="00772175"/>
    <w:rsid w:val="007761B6"/>
    <w:rsid w:val="00786412"/>
    <w:rsid w:val="00786557"/>
    <w:rsid w:val="0078688B"/>
    <w:rsid w:val="00787FE6"/>
    <w:rsid w:val="00795547"/>
    <w:rsid w:val="007A0849"/>
    <w:rsid w:val="007A1762"/>
    <w:rsid w:val="007A27D6"/>
    <w:rsid w:val="007A4702"/>
    <w:rsid w:val="007A5085"/>
    <w:rsid w:val="007B46BE"/>
    <w:rsid w:val="007B62DC"/>
    <w:rsid w:val="007B6568"/>
    <w:rsid w:val="007B68FF"/>
    <w:rsid w:val="007C1C74"/>
    <w:rsid w:val="007C2718"/>
    <w:rsid w:val="007C45FD"/>
    <w:rsid w:val="007C655F"/>
    <w:rsid w:val="007C6773"/>
    <w:rsid w:val="007C76B9"/>
    <w:rsid w:val="007C7E0C"/>
    <w:rsid w:val="007D0551"/>
    <w:rsid w:val="007D36FE"/>
    <w:rsid w:val="007D6844"/>
    <w:rsid w:val="007D6F35"/>
    <w:rsid w:val="007E0F72"/>
    <w:rsid w:val="007E2F7D"/>
    <w:rsid w:val="007F530A"/>
    <w:rsid w:val="008055ED"/>
    <w:rsid w:val="00805F95"/>
    <w:rsid w:val="00815D37"/>
    <w:rsid w:val="00815EE0"/>
    <w:rsid w:val="00821EE1"/>
    <w:rsid w:val="00824177"/>
    <w:rsid w:val="0082582F"/>
    <w:rsid w:val="00826071"/>
    <w:rsid w:val="00826607"/>
    <w:rsid w:val="0082700D"/>
    <w:rsid w:val="00827196"/>
    <w:rsid w:val="00832291"/>
    <w:rsid w:val="00833500"/>
    <w:rsid w:val="00833765"/>
    <w:rsid w:val="00833D3D"/>
    <w:rsid w:val="0084055C"/>
    <w:rsid w:val="00841461"/>
    <w:rsid w:val="00842219"/>
    <w:rsid w:val="00845927"/>
    <w:rsid w:val="00845DF2"/>
    <w:rsid w:val="008517A5"/>
    <w:rsid w:val="00851CBE"/>
    <w:rsid w:val="00856313"/>
    <w:rsid w:val="008569B1"/>
    <w:rsid w:val="00860C52"/>
    <w:rsid w:val="00862760"/>
    <w:rsid w:val="00870D0E"/>
    <w:rsid w:val="00873484"/>
    <w:rsid w:val="00873551"/>
    <w:rsid w:val="008818D6"/>
    <w:rsid w:val="00882FEA"/>
    <w:rsid w:val="008831D4"/>
    <w:rsid w:val="008871E1"/>
    <w:rsid w:val="00893081"/>
    <w:rsid w:val="00897C32"/>
    <w:rsid w:val="00897DF8"/>
    <w:rsid w:val="008A130B"/>
    <w:rsid w:val="008A30CF"/>
    <w:rsid w:val="008A4337"/>
    <w:rsid w:val="008A62A5"/>
    <w:rsid w:val="008B475D"/>
    <w:rsid w:val="008B552E"/>
    <w:rsid w:val="008B5EFD"/>
    <w:rsid w:val="008C3957"/>
    <w:rsid w:val="008C39A1"/>
    <w:rsid w:val="008C4FDA"/>
    <w:rsid w:val="008C6E36"/>
    <w:rsid w:val="008C7C6D"/>
    <w:rsid w:val="008D1810"/>
    <w:rsid w:val="008D5C67"/>
    <w:rsid w:val="008E31AC"/>
    <w:rsid w:val="008E4284"/>
    <w:rsid w:val="008F0817"/>
    <w:rsid w:val="008F08A6"/>
    <w:rsid w:val="008F0DE2"/>
    <w:rsid w:val="008F3A7C"/>
    <w:rsid w:val="008F6989"/>
    <w:rsid w:val="00900D25"/>
    <w:rsid w:val="00901A7F"/>
    <w:rsid w:val="00905D2A"/>
    <w:rsid w:val="009123D6"/>
    <w:rsid w:val="009125B7"/>
    <w:rsid w:val="00916670"/>
    <w:rsid w:val="00925875"/>
    <w:rsid w:val="00926F79"/>
    <w:rsid w:val="009341CA"/>
    <w:rsid w:val="009442A9"/>
    <w:rsid w:val="0095400C"/>
    <w:rsid w:val="009545F6"/>
    <w:rsid w:val="00963D0F"/>
    <w:rsid w:val="00966463"/>
    <w:rsid w:val="00970D5B"/>
    <w:rsid w:val="00971428"/>
    <w:rsid w:val="0098052B"/>
    <w:rsid w:val="00980B9C"/>
    <w:rsid w:val="009844E5"/>
    <w:rsid w:val="00984CF3"/>
    <w:rsid w:val="00991272"/>
    <w:rsid w:val="009936A3"/>
    <w:rsid w:val="00994E3B"/>
    <w:rsid w:val="009952D5"/>
    <w:rsid w:val="009957A0"/>
    <w:rsid w:val="009A2C87"/>
    <w:rsid w:val="009B02F2"/>
    <w:rsid w:val="009B07C5"/>
    <w:rsid w:val="009B3E73"/>
    <w:rsid w:val="009B7347"/>
    <w:rsid w:val="009C3037"/>
    <w:rsid w:val="009C3A47"/>
    <w:rsid w:val="009C5791"/>
    <w:rsid w:val="009C5883"/>
    <w:rsid w:val="009D39F3"/>
    <w:rsid w:val="009E2064"/>
    <w:rsid w:val="009E35FE"/>
    <w:rsid w:val="009E65DE"/>
    <w:rsid w:val="009E68CF"/>
    <w:rsid w:val="009E785C"/>
    <w:rsid w:val="009F0FE5"/>
    <w:rsid w:val="009F2FE8"/>
    <w:rsid w:val="009F33D8"/>
    <w:rsid w:val="009F4168"/>
    <w:rsid w:val="00A01E52"/>
    <w:rsid w:val="00A1085D"/>
    <w:rsid w:val="00A11B8E"/>
    <w:rsid w:val="00A16FC3"/>
    <w:rsid w:val="00A17C36"/>
    <w:rsid w:val="00A23F7D"/>
    <w:rsid w:val="00A26D14"/>
    <w:rsid w:val="00A32E0A"/>
    <w:rsid w:val="00A34131"/>
    <w:rsid w:val="00A360CD"/>
    <w:rsid w:val="00A37162"/>
    <w:rsid w:val="00A421AE"/>
    <w:rsid w:val="00A441D5"/>
    <w:rsid w:val="00A463CC"/>
    <w:rsid w:val="00A4769C"/>
    <w:rsid w:val="00A56B9F"/>
    <w:rsid w:val="00A60CFD"/>
    <w:rsid w:val="00A612B8"/>
    <w:rsid w:val="00A66B16"/>
    <w:rsid w:val="00A66CA8"/>
    <w:rsid w:val="00A73903"/>
    <w:rsid w:val="00A763B3"/>
    <w:rsid w:val="00A806DA"/>
    <w:rsid w:val="00A81AE5"/>
    <w:rsid w:val="00A85269"/>
    <w:rsid w:val="00A905F4"/>
    <w:rsid w:val="00A90AFF"/>
    <w:rsid w:val="00A941F5"/>
    <w:rsid w:val="00A96B98"/>
    <w:rsid w:val="00A9708E"/>
    <w:rsid w:val="00AA65D6"/>
    <w:rsid w:val="00AB4250"/>
    <w:rsid w:val="00AB4552"/>
    <w:rsid w:val="00AB72CF"/>
    <w:rsid w:val="00AC2B2B"/>
    <w:rsid w:val="00AC4209"/>
    <w:rsid w:val="00AD3CAE"/>
    <w:rsid w:val="00AE2F10"/>
    <w:rsid w:val="00AF7FE2"/>
    <w:rsid w:val="00B01363"/>
    <w:rsid w:val="00B02E0C"/>
    <w:rsid w:val="00B03D18"/>
    <w:rsid w:val="00B05D83"/>
    <w:rsid w:val="00B07535"/>
    <w:rsid w:val="00B100C4"/>
    <w:rsid w:val="00B23D2E"/>
    <w:rsid w:val="00B245D5"/>
    <w:rsid w:val="00B262A0"/>
    <w:rsid w:val="00B272D5"/>
    <w:rsid w:val="00B320D8"/>
    <w:rsid w:val="00B352A3"/>
    <w:rsid w:val="00B42E6A"/>
    <w:rsid w:val="00B441CD"/>
    <w:rsid w:val="00B4575E"/>
    <w:rsid w:val="00B47708"/>
    <w:rsid w:val="00B511FA"/>
    <w:rsid w:val="00B53D93"/>
    <w:rsid w:val="00B5483A"/>
    <w:rsid w:val="00B54CAA"/>
    <w:rsid w:val="00B569E5"/>
    <w:rsid w:val="00B610A5"/>
    <w:rsid w:val="00B8553E"/>
    <w:rsid w:val="00B9754A"/>
    <w:rsid w:val="00BA036D"/>
    <w:rsid w:val="00BA1C75"/>
    <w:rsid w:val="00BA29C6"/>
    <w:rsid w:val="00BA4F5F"/>
    <w:rsid w:val="00BA68B4"/>
    <w:rsid w:val="00BB1BB1"/>
    <w:rsid w:val="00BB40E2"/>
    <w:rsid w:val="00BB657A"/>
    <w:rsid w:val="00BC08C9"/>
    <w:rsid w:val="00BC7CA4"/>
    <w:rsid w:val="00BD1CED"/>
    <w:rsid w:val="00BD3B5C"/>
    <w:rsid w:val="00BE03E5"/>
    <w:rsid w:val="00BE3FA6"/>
    <w:rsid w:val="00BE4EE7"/>
    <w:rsid w:val="00BF4438"/>
    <w:rsid w:val="00BF65BE"/>
    <w:rsid w:val="00C05E47"/>
    <w:rsid w:val="00C14051"/>
    <w:rsid w:val="00C2353A"/>
    <w:rsid w:val="00C25634"/>
    <w:rsid w:val="00C26F11"/>
    <w:rsid w:val="00C27205"/>
    <w:rsid w:val="00C304DE"/>
    <w:rsid w:val="00C367CA"/>
    <w:rsid w:val="00C36F51"/>
    <w:rsid w:val="00C37B34"/>
    <w:rsid w:val="00C44B8D"/>
    <w:rsid w:val="00C546A6"/>
    <w:rsid w:val="00C706F4"/>
    <w:rsid w:val="00C709CA"/>
    <w:rsid w:val="00C76594"/>
    <w:rsid w:val="00C81EA7"/>
    <w:rsid w:val="00C824C3"/>
    <w:rsid w:val="00C83983"/>
    <w:rsid w:val="00C92D13"/>
    <w:rsid w:val="00C9463C"/>
    <w:rsid w:val="00C96325"/>
    <w:rsid w:val="00C9653C"/>
    <w:rsid w:val="00CA2536"/>
    <w:rsid w:val="00CB40A3"/>
    <w:rsid w:val="00CC5DD1"/>
    <w:rsid w:val="00CC70DA"/>
    <w:rsid w:val="00CD1EEC"/>
    <w:rsid w:val="00CD1FCD"/>
    <w:rsid w:val="00CD2A10"/>
    <w:rsid w:val="00CD4792"/>
    <w:rsid w:val="00CD694E"/>
    <w:rsid w:val="00CD74E2"/>
    <w:rsid w:val="00CD7C29"/>
    <w:rsid w:val="00CE0A56"/>
    <w:rsid w:val="00CE622B"/>
    <w:rsid w:val="00CE74E5"/>
    <w:rsid w:val="00CF3954"/>
    <w:rsid w:val="00CF3984"/>
    <w:rsid w:val="00CF3ED7"/>
    <w:rsid w:val="00CF6D94"/>
    <w:rsid w:val="00D1578D"/>
    <w:rsid w:val="00D21253"/>
    <w:rsid w:val="00D35B77"/>
    <w:rsid w:val="00D40D86"/>
    <w:rsid w:val="00D4466F"/>
    <w:rsid w:val="00D50035"/>
    <w:rsid w:val="00D50861"/>
    <w:rsid w:val="00D53CF9"/>
    <w:rsid w:val="00D552F3"/>
    <w:rsid w:val="00D57F6C"/>
    <w:rsid w:val="00D62804"/>
    <w:rsid w:val="00D65DA0"/>
    <w:rsid w:val="00D755A1"/>
    <w:rsid w:val="00D765AF"/>
    <w:rsid w:val="00D8061E"/>
    <w:rsid w:val="00D84C21"/>
    <w:rsid w:val="00D91360"/>
    <w:rsid w:val="00D91B43"/>
    <w:rsid w:val="00DA46E6"/>
    <w:rsid w:val="00DA49FC"/>
    <w:rsid w:val="00DA6427"/>
    <w:rsid w:val="00DB09C6"/>
    <w:rsid w:val="00DB15D8"/>
    <w:rsid w:val="00DB2B9E"/>
    <w:rsid w:val="00DB48EC"/>
    <w:rsid w:val="00DB77B3"/>
    <w:rsid w:val="00DC154F"/>
    <w:rsid w:val="00DC4350"/>
    <w:rsid w:val="00DC4AE4"/>
    <w:rsid w:val="00DD201A"/>
    <w:rsid w:val="00DD3BAB"/>
    <w:rsid w:val="00DD4643"/>
    <w:rsid w:val="00DD4E29"/>
    <w:rsid w:val="00DD55DE"/>
    <w:rsid w:val="00DE379A"/>
    <w:rsid w:val="00DE6B2F"/>
    <w:rsid w:val="00DF346C"/>
    <w:rsid w:val="00DF71C9"/>
    <w:rsid w:val="00E05BA4"/>
    <w:rsid w:val="00E15CDF"/>
    <w:rsid w:val="00E21EE8"/>
    <w:rsid w:val="00E2244F"/>
    <w:rsid w:val="00E312EE"/>
    <w:rsid w:val="00E31CEA"/>
    <w:rsid w:val="00E35001"/>
    <w:rsid w:val="00E3573D"/>
    <w:rsid w:val="00E37226"/>
    <w:rsid w:val="00E37239"/>
    <w:rsid w:val="00E374B8"/>
    <w:rsid w:val="00E37E59"/>
    <w:rsid w:val="00E40152"/>
    <w:rsid w:val="00E40702"/>
    <w:rsid w:val="00E45304"/>
    <w:rsid w:val="00E47B24"/>
    <w:rsid w:val="00E47E56"/>
    <w:rsid w:val="00E57927"/>
    <w:rsid w:val="00E65CC5"/>
    <w:rsid w:val="00E66468"/>
    <w:rsid w:val="00E664C4"/>
    <w:rsid w:val="00E720F0"/>
    <w:rsid w:val="00E72381"/>
    <w:rsid w:val="00E76752"/>
    <w:rsid w:val="00E80794"/>
    <w:rsid w:val="00E83130"/>
    <w:rsid w:val="00E97AA7"/>
    <w:rsid w:val="00EA3C2E"/>
    <w:rsid w:val="00EA5E25"/>
    <w:rsid w:val="00EB6198"/>
    <w:rsid w:val="00EB6528"/>
    <w:rsid w:val="00EC2114"/>
    <w:rsid w:val="00EC4DCE"/>
    <w:rsid w:val="00EC7169"/>
    <w:rsid w:val="00EC7D8C"/>
    <w:rsid w:val="00ED10D0"/>
    <w:rsid w:val="00ED4223"/>
    <w:rsid w:val="00ED57BF"/>
    <w:rsid w:val="00EE1201"/>
    <w:rsid w:val="00EE1A55"/>
    <w:rsid w:val="00EE1BEE"/>
    <w:rsid w:val="00EE33D4"/>
    <w:rsid w:val="00EE3536"/>
    <w:rsid w:val="00EE41B3"/>
    <w:rsid w:val="00EE6FB1"/>
    <w:rsid w:val="00EF182A"/>
    <w:rsid w:val="00EF42A7"/>
    <w:rsid w:val="00EF50E9"/>
    <w:rsid w:val="00F04FC4"/>
    <w:rsid w:val="00F10419"/>
    <w:rsid w:val="00F1051D"/>
    <w:rsid w:val="00F127BA"/>
    <w:rsid w:val="00F15C48"/>
    <w:rsid w:val="00F223C2"/>
    <w:rsid w:val="00F33132"/>
    <w:rsid w:val="00F35166"/>
    <w:rsid w:val="00F42536"/>
    <w:rsid w:val="00F4339F"/>
    <w:rsid w:val="00F45493"/>
    <w:rsid w:val="00F51656"/>
    <w:rsid w:val="00F53ADC"/>
    <w:rsid w:val="00F55338"/>
    <w:rsid w:val="00F5693B"/>
    <w:rsid w:val="00F57567"/>
    <w:rsid w:val="00F57E6C"/>
    <w:rsid w:val="00F62F27"/>
    <w:rsid w:val="00F65A5B"/>
    <w:rsid w:val="00F66038"/>
    <w:rsid w:val="00F837DB"/>
    <w:rsid w:val="00F83A41"/>
    <w:rsid w:val="00F87B1A"/>
    <w:rsid w:val="00F934DB"/>
    <w:rsid w:val="00F96808"/>
    <w:rsid w:val="00FA0DFC"/>
    <w:rsid w:val="00FB402E"/>
    <w:rsid w:val="00FB6B23"/>
    <w:rsid w:val="00FB7313"/>
    <w:rsid w:val="00FB76B9"/>
    <w:rsid w:val="00FC2B5D"/>
    <w:rsid w:val="00FC4007"/>
    <w:rsid w:val="00FC5B50"/>
    <w:rsid w:val="00FD0EC2"/>
    <w:rsid w:val="00FD29FD"/>
    <w:rsid w:val="00FD4F70"/>
    <w:rsid w:val="00FE06C7"/>
    <w:rsid w:val="00FE4DDA"/>
    <w:rsid w:val="00FE6243"/>
    <w:rsid w:val="00FF025C"/>
    <w:rsid w:val="00FF2A82"/>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C280-26F0-4864-A858-464901FB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3</cp:revision>
  <cp:lastPrinted>2016-01-05T06:13:00Z</cp:lastPrinted>
  <dcterms:created xsi:type="dcterms:W3CDTF">2016-03-14T16:19:00Z</dcterms:created>
  <dcterms:modified xsi:type="dcterms:W3CDTF">2016-12-13T12:12:00Z</dcterms:modified>
</cp:coreProperties>
</file>